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E852" w14:textId="77777777" w:rsidR="00BD7E10" w:rsidRDefault="00BD7E10" w:rsidP="00D82E1B">
      <w:pPr>
        <w:spacing w:after="0" w:line="240" w:lineRule="auto"/>
        <w:jc w:val="center"/>
        <w:rPr>
          <w:rFonts w:ascii="Times New Roman" w:hAnsi="Times New Roman" w:cs="Times New Roman"/>
          <w:b/>
          <w:sz w:val="32"/>
          <w:szCs w:val="32"/>
        </w:rPr>
      </w:pPr>
    </w:p>
    <w:p w14:paraId="4E3E888D" w14:textId="77777777" w:rsidR="003B022E" w:rsidRDefault="00D37CF8" w:rsidP="00D82E1B">
      <w:pPr>
        <w:spacing w:after="0" w:line="240" w:lineRule="auto"/>
        <w:jc w:val="center"/>
        <w:rPr>
          <w:rFonts w:ascii="Times New Roman" w:hAnsi="Times New Roman" w:cs="Times New Roman"/>
          <w:b/>
          <w:sz w:val="32"/>
          <w:szCs w:val="32"/>
        </w:rPr>
      </w:pPr>
      <w:r w:rsidRPr="00FC2956">
        <w:rPr>
          <w:rFonts w:ascii="Times New Roman" w:hAnsi="Times New Roman" w:cs="Times New Roman"/>
          <w:b/>
          <w:sz w:val="32"/>
          <w:szCs w:val="32"/>
        </w:rPr>
        <w:t>Préface</w:t>
      </w:r>
    </w:p>
    <w:p w14:paraId="50095F3D" w14:textId="77777777" w:rsidR="00D37CF8" w:rsidRDefault="00D37CF8" w:rsidP="003003D9">
      <w:pPr>
        <w:spacing w:after="0" w:line="240" w:lineRule="auto"/>
        <w:rPr>
          <w:rFonts w:ascii="Times New Roman" w:hAnsi="Times New Roman" w:cs="Times New Roman"/>
          <w:sz w:val="24"/>
          <w:szCs w:val="24"/>
        </w:rPr>
      </w:pPr>
    </w:p>
    <w:p w14:paraId="12979515"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37CF8" w:rsidRPr="00D37CF8">
        <w:rPr>
          <w:rFonts w:ascii="Times New Roman" w:hAnsi="Times New Roman" w:cs="Times New Roman"/>
          <w:sz w:val="24"/>
          <w:szCs w:val="24"/>
        </w:rPr>
        <w:t xml:space="preserve">« Qu'on juge de quel poids est le témoignage d'un </w:t>
      </w:r>
      <w:r w:rsidR="00D03658">
        <w:rPr>
          <w:rFonts w:ascii="Times New Roman" w:hAnsi="Times New Roman" w:cs="Times New Roman"/>
          <w:sz w:val="24"/>
          <w:szCs w:val="24"/>
        </w:rPr>
        <w:t>p</w:t>
      </w:r>
      <w:r w:rsidR="00D37CF8" w:rsidRPr="00D37CF8">
        <w:rPr>
          <w:rFonts w:ascii="Times New Roman" w:hAnsi="Times New Roman" w:cs="Times New Roman"/>
          <w:sz w:val="24"/>
          <w:szCs w:val="24"/>
        </w:rPr>
        <w:t>rêtre mo</w:t>
      </w:r>
      <w:r w:rsidR="00D37CF8">
        <w:rPr>
          <w:rFonts w:ascii="Times New Roman" w:hAnsi="Times New Roman" w:cs="Times New Roman"/>
          <w:sz w:val="24"/>
          <w:szCs w:val="24"/>
        </w:rPr>
        <w:t>urant qui demande pardon à Dieu</w:t>
      </w:r>
      <w:r w:rsidR="00D37CF8" w:rsidRPr="00D37CF8">
        <w:rPr>
          <w:rFonts w:ascii="Times New Roman" w:hAnsi="Times New Roman" w:cs="Times New Roman"/>
          <w:sz w:val="24"/>
          <w:szCs w:val="24"/>
        </w:rPr>
        <w:t> »</w:t>
      </w:r>
      <w:r w:rsidR="00D37CF8">
        <w:rPr>
          <w:rFonts w:ascii="Times New Roman" w:hAnsi="Times New Roman" w:cs="Times New Roman"/>
          <w:sz w:val="24"/>
          <w:szCs w:val="24"/>
        </w:rPr>
        <w:t xml:space="preserve">, écrivait Voltaire en conclusion de son </w:t>
      </w:r>
      <w:r w:rsidR="001613BC">
        <w:rPr>
          <w:rFonts w:ascii="Times New Roman" w:hAnsi="Times New Roman" w:cs="Times New Roman"/>
          <w:i/>
          <w:sz w:val="24"/>
          <w:szCs w:val="24"/>
        </w:rPr>
        <w:t>Extrait des S</w:t>
      </w:r>
      <w:r w:rsidR="00D37CF8" w:rsidRPr="00D37CF8">
        <w:rPr>
          <w:rFonts w:ascii="Times New Roman" w:hAnsi="Times New Roman" w:cs="Times New Roman"/>
          <w:i/>
          <w:sz w:val="24"/>
          <w:szCs w:val="24"/>
        </w:rPr>
        <w:t>entiments de Jean Meslier</w:t>
      </w:r>
      <w:r w:rsidR="00EE476A">
        <w:rPr>
          <w:rStyle w:val="Appelnotedebasdep"/>
          <w:rFonts w:ascii="Times New Roman" w:hAnsi="Times New Roman" w:cs="Times New Roman"/>
          <w:i/>
          <w:sz w:val="24"/>
          <w:szCs w:val="24"/>
        </w:rPr>
        <w:footnoteReference w:id="1"/>
      </w:r>
      <w:r w:rsidR="00D37CF8">
        <w:rPr>
          <w:rFonts w:ascii="Times New Roman" w:hAnsi="Times New Roman" w:cs="Times New Roman"/>
          <w:sz w:val="24"/>
          <w:szCs w:val="24"/>
        </w:rPr>
        <w:t xml:space="preserve">. Dans cet « abrégé » </w:t>
      </w:r>
      <w:r w:rsidR="001E358C">
        <w:rPr>
          <w:rFonts w:ascii="Times New Roman" w:hAnsi="Times New Roman" w:cs="Times New Roman"/>
          <w:sz w:val="24"/>
          <w:szCs w:val="24"/>
        </w:rPr>
        <w:t xml:space="preserve">contrefait </w:t>
      </w:r>
      <w:r w:rsidR="00D37CF8">
        <w:rPr>
          <w:rFonts w:ascii="Times New Roman" w:hAnsi="Times New Roman" w:cs="Times New Roman"/>
          <w:sz w:val="24"/>
          <w:szCs w:val="24"/>
        </w:rPr>
        <w:t xml:space="preserve">du </w:t>
      </w:r>
      <w:r w:rsidR="001E358C" w:rsidRPr="001E358C">
        <w:rPr>
          <w:rFonts w:ascii="Times New Roman" w:hAnsi="Times New Roman" w:cs="Times New Roman"/>
          <w:i/>
          <w:sz w:val="24"/>
          <w:szCs w:val="24"/>
        </w:rPr>
        <w:t>M</w:t>
      </w:r>
      <w:r w:rsidR="00D37CF8" w:rsidRPr="001E358C">
        <w:rPr>
          <w:rFonts w:ascii="Times New Roman" w:hAnsi="Times New Roman" w:cs="Times New Roman"/>
          <w:i/>
          <w:sz w:val="24"/>
          <w:szCs w:val="24"/>
        </w:rPr>
        <w:t>émoire</w:t>
      </w:r>
      <w:r w:rsidR="00D37CF8">
        <w:rPr>
          <w:rFonts w:ascii="Times New Roman" w:hAnsi="Times New Roman" w:cs="Times New Roman"/>
          <w:sz w:val="24"/>
          <w:szCs w:val="24"/>
        </w:rPr>
        <w:t xml:space="preserve"> </w:t>
      </w:r>
      <w:r w:rsidR="00442EE6">
        <w:rPr>
          <w:rFonts w:ascii="Times New Roman" w:hAnsi="Times New Roman" w:cs="Times New Roman"/>
          <w:sz w:val="24"/>
          <w:szCs w:val="24"/>
        </w:rPr>
        <w:t>du curé d’Étrépigny</w:t>
      </w:r>
      <w:r w:rsidR="00D37CF8">
        <w:rPr>
          <w:rFonts w:ascii="Times New Roman" w:hAnsi="Times New Roman" w:cs="Times New Roman"/>
          <w:sz w:val="24"/>
          <w:szCs w:val="24"/>
        </w:rPr>
        <w:t xml:space="preserve">, </w:t>
      </w:r>
      <w:r w:rsidR="00442EE6">
        <w:rPr>
          <w:rFonts w:ascii="Times New Roman" w:hAnsi="Times New Roman" w:cs="Times New Roman"/>
          <w:sz w:val="24"/>
          <w:szCs w:val="24"/>
        </w:rPr>
        <w:t xml:space="preserve">en le réduisant à n’être qu’une arme pour son combat de déiste grand-bourgeois, </w:t>
      </w:r>
      <w:r w:rsidR="00D37CF8">
        <w:rPr>
          <w:rFonts w:ascii="Times New Roman" w:hAnsi="Times New Roman" w:cs="Times New Roman"/>
          <w:sz w:val="24"/>
          <w:szCs w:val="24"/>
        </w:rPr>
        <w:t xml:space="preserve">Voltaire </w:t>
      </w:r>
      <w:r w:rsidR="001E358C">
        <w:rPr>
          <w:rFonts w:ascii="Times New Roman" w:hAnsi="Times New Roman" w:cs="Times New Roman"/>
          <w:sz w:val="24"/>
          <w:szCs w:val="24"/>
        </w:rPr>
        <w:t>dénatur</w:t>
      </w:r>
      <w:r w:rsidR="00D37CF8">
        <w:rPr>
          <w:rFonts w:ascii="Times New Roman" w:hAnsi="Times New Roman" w:cs="Times New Roman"/>
          <w:sz w:val="24"/>
          <w:szCs w:val="24"/>
        </w:rPr>
        <w:t>ait sans la moindre vergogne</w:t>
      </w:r>
      <w:r w:rsidR="00442EE6">
        <w:rPr>
          <w:rFonts w:ascii="Times New Roman" w:hAnsi="Times New Roman" w:cs="Times New Roman"/>
          <w:sz w:val="24"/>
          <w:szCs w:val="24"/>
        </w:rPr>
        <w:t>, on le sait,</w:t>
      </w:r>
      <w:r w:rsidR="00D37CF8">
        <w:rPr>
          <w:rFonts w:ascii="Times New Roman" w:hAnsi="Times New Roman" w:cs="Times New Roman"/>
          <w:sz w:val="24"/>
          <w:szCs w:val="24"/>
        </w:rPr>
        <w:t xml:space="preserve"> la pensée de cet athée résolu</w:t>
      </w:r>
      <w:r w:rsidR="001E358C">
        <w:rPr>
          <w:rFonts w:ascii="Times New Roman" w:hAnsi="Times New Roman" w:cs="Times New Roman"/>
          <w:sz w:val="24"/>
          <w:szCs w:val="24"/>
        </w:rPr>
        <w:t xml:space="preserve"> </w:t>
      </w:r>
      <w:r w:rsidR="00D37CF8">
        <w:rPr>
          <w:rFonts w:ascii="Times New Roman" w:hAnsi="Times New Roman" w:cs="Times New Roman"/>
          <w:sz w:val="24"/>
          <w:szCs w:val="24"/>
        </w:rPr>
        <w:t xml:space="preserve">qui se moquait bien de demander quelque pardon que ce soit à quelque Dieu </w:t>
      </w:r>
      <w:r w:rsidR="00FB205A">
        <w:rPr>
          <w:rFonts w:ascii="Times New Roman" w:hAnsi="Times New Roman" w:cs="Times New Roman"/>
          <w:sz w:val="24"/>
          <w:szCs w:val="24"/>
        </w:rPr>
        <w:t>qui soit – </w:t>
      </w:r>
      <w:r w:rsidR="00D37CF8">
        <w:rPr>
          <w:rFonts w:ascii="Times New Roman" w:hAnsi="Times New Roman" w:cs="Times New Roman"/>
          <w:sz w:val="24"/>
          <w:szCs w:val="24"/>
        </w:rPr>
        <w:t>ou, plutôt, ne soit pas.</w:t>
      </w:r>
      <w:r w:rsidR="00442EE6">
        <w:rPr>
          <w:rFonts w:ascii="Times New Roman" w:hAnsi="Times New Roman" w:cs="Times New Roman"/>
          <w:sz w:val="24"/>
          <w:szCs w:val="24"/>
        </w:rPr>
        <w:t xml:space="preserve"> </w:t>
      </w:r>
    </w:p>
    <w:p w14:paraId="5C3F0C03"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658">
        <w:rPr>
          <w:rFonts w:ascii="Times New Roman" w:hAnsi="Times New Roman" w:cs="Times New Roman"/>
          <w:sz w:val="24"/>
          <w:szCs w:val="24"/>
        </w:rPr>
        <w:t>S’il m</w:t>
      </w:r>
      <w:r w:rsidR="00442EE6">
        <w:rPr>
          <w:rFonts w:ascii="Times New Roman" w:hAnsi="Times New Roman" w:cs="Times New Roman"/>
          <w:sz w:val="24"/>
          <w:szCs w:val="24"/>
        </w:rPr>
        <w:t>enta</w:t>
      </w:r>
      <w:r w:rsidR="00D03658">
        <w:rPr>
          <w:rFonts w:ascii="Times New Roman" w:hAnsi="Times New Roman" w:cs="Times New Roman"/>
          <w:sz w:val="24"/>
          <w:szCs w:val="24"/>
        </w:rPr>
        <w:t>i</w:t>
      </w:r>
      <w:r w:rsidR="00442EE6">
        <w:rPr>
          <w:rFonts w:ascii="Times New Roman" w:hAnsi="Times New Roman" w:cs="Times New Roman"/>
          <w:sz w:val="24"/>
          <w:szCs w:val="24"/>
        </w:rPr>
        <w:t>t à satiété sur la nature des idées de Meslier, Voltaire avait cependant raison sur ce seul point, pour lui tactique : le fait qu’un prêtre récuse ouvertement ce qu’il était censé croire, ou du moins censé prêcher (</w:t>
      </w:r>
      <w:r w:rsidR="008D402A">
        <w:rPr>
          <w:rFonts w:ascii="Times New Roman" w:hAnsi="Times New Roman" w:cs="Times New Roman"/>
          <w:sz w:val="24"/>
          <w:szCs w:val="24"/>
        </w:rPr>
        <w:t xml:space="preserve">à son époque, </w:t>
      </w:r>
      <w:r w:rsidR="00442EE6">
        <w:rPr>
          <w:rFonts w:ascii="Times New Roman" w:hAnsi="Times New Roman" w:cs="Times New Roman"/>
          <w:sz w:val="24"/>
          <w:szCs w:val="24"/>
        </w:rPr>
        <w:t xml:space="preserve">Meslier est loin d’être le seul prêtre </w:t>
      </w:r>
      <w:r w:rsidR="00FB205A">
        <w:rPr>
          <w:rFonts w:ascii="Times New Roman" w:hAnsi="Times New Roman" w:cs="Times New Roman"/>
          <w:sz w:val="24"/>
          <w:szCs w:val="24"/>
        </w:rPr>
        <w:t>à</w:t>
      </w:r>
      <w:r w:rsidR="00442EE6">
        <w:rPr>
          <w:rFonts w:ascii="Times New Roman" w:hAnsi="Times New Roman" w:cs="Times New Roman"/>
          <w:sz w:val="24"/>
          <w:szCs w:val="24"/>
        </w:rPr>
        <w:t xml:space="preserve"> ne </w:t>
      </w:r>
      <w:r w:rsidR="00FB205A">
        <w:rPr>
          <w:rFonts w:ascii="Times New Roman" w:hAnsi="Times New Roman" w:cs="Times New Roman"/>
          <w:sz w:val="24"/>
          <w:szCs w:val="24"/>
        </w:rPr>
        <w:t xml:space="preserve">pas </w:t>
      </w:r>
      <w:r w:rsidR="00442EE6">
        <w:rPr>
          <w:rFonts w:ascii="Times New Roman" w:hAnsi="Times New Roman" w:cs="Times New Roman"/>
          <w:sz w:val="24"/>
          <w:szCs w:val="24"/>
        </w:rPr>
        <w:t>cro</w:t>
      </w:r>
      <w:r w:rsidR="00FB205A">
        <w:rPr>
          <w:rFonts w:ascii="Times New Roman" w:hAnsi="Times New Roman" w:cs="Times New Roman"/>
          <w:sz w:val="24"/>
          <w:szCs w:val="24"/>
        </w:rPr>
        <w:t>ire</w:t>
      </w:r>
      <w:r w:rsidR="00442EE6">
        <w:rPr>
          <w:rFonts w:ascii="Times New Roman" w:hAnsi="Times New Roman" w:cs="Times New Roman"/>
          <w:sz w:val="24"/>
          <w:szCs w:val="24"/>
        </w:rPr>
        <w:t xml:space="preserve"> </w:t>
      </w:r>
      <w:r w:rsidR="001613BC">
        <w:rPr>
          <w:rFonts w:ascii="Times New Roman" w:hAnsi="Times New Roman" w:cs="Times New Roman"/>
          <w:sz w:val="24"/>
          <w:szCs w:val="24"/>
        </w:rPr>
        <w:t>à ce qu’il devait professer</w:t>
      </w:r>
      <w:r w:rsidR="00442EE6">
        <w:rPr>
          <w:rFonts w:ascii="Times New Roman" w:hAnsi="Times New Roman" w:cs="Times New Roman"/>
          <w:sz w:val="24"/>
          <w:szCs w:val="24"/>
        </w:rPr>
        <w:t> !) est effectivement édifiant</w:t>
      </w:r>
      <w:r w:rsidR="0047150D">
        <w:rPr>
          <w:rFonts w:ascii="Times New Roman" w:hAnsi="Times New Roman" w:cs="Times New Roman"/>
          <w:sz w:val="24"/>
          <w:szCs w:val="24"/>
        </w:rPr>
        <w:t xml:space="preserve"> et propre </w:t>
      </w:r>
      <w:r w:rsidR="008D402A">
        <w:rPr>
          <w:rFonts w:ascii="Times New Roman" w:hAnsi="Times New Roman" w:cs="Times New Roman"/>
          <w:sz w:val="24"/>
          <w:szCs w:val="24"/>
        </w:rPr>
        <w:t>à</w:t>
      </w:r>
      <w:r w:rsidR="0047150D">
        <w:rPr>
          <w:rFonts w:ascii="Times New Roman" w:hAnsi="Times New Roman" w:cs="Times New Roman"/>
          <w:sz w:val="24"/>
          <w:szCs w:val="24"/>
        </w:rPr>
        <w:t xml:space="preserve"> attirer la curiosité</w:t>
      </w:r>
      <w:r w:rsidR="00442EE6">
        <w:rPr>
          <w:rFonts w:ascii="Times New Roman" w:hAnsi="Times New Roman" w:cs="Times New Roman"/>
          <w:sz w:val="24"/>
          <w:szCs w:val="24"/>
        </w:rPr>
        <w:t>.</w:t>
      </w:r>
    </w:p>
    <w:p w14:paraId="79BCB091"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2EE6">
        <w:rPr>
          <w:rFonts w:ascii="Times New Roman" w:hAnsi="Times New Roman" w:cs="Times New Roman"/>
          <w:sz w:val="24"/>
          <w:szCs w:val="24"/>
        </w:rPr>
        <w:t xml:space="preserve">De même est le présent ouvrage de Noël </w:t>
      </w:r>
      <w:proofErr w:type="spellStart"/>
      <w:r w:rsidR="00442EE6">
        <w:rPr>
          <w:rFonts w:ascii="Times New Roman" w:hAnsi="Times New Roman" w:cs="Times New Roman"/>
          <w:sz w:val="24"/>
          <w:szCs w:val="24"/>
        </w:rPr>
        <w:t>Rixhon</w:t>
      </w:r>
      <w:proofErr w:type="spellEnd"/>
      <w:r w:rsidR="008D402A">
        <w:rPr>
          <w:rFonts w:ascii="Times New Roman" w:hAnsi="Times New Roman" w:cs="Times New Roman"/>
          <w:sz w:val="24"/>
          <w:szCs w:val="24"/>
        </w:rPr>
        <w:t xml:space="preserve">, prêtre défroqué et athée. </w:t>
      </w:r>
    </w:p>
    <w:p w14:paraId="56CEB6F1"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D402A">
        <w:rPr>
          <w:rFonts w:ascii="Times New Roman" w:hAnsi="Times New Roman" w:cs="Times New Roman"/>
          <w:sz w:val="24"/>
          <w:szCs w:val="24"/>
        </w:rPr>
        <w:t>T</w:t>
      </w:r>
      <w:r w:rsidR="00442EE6">
        <w:rPr>
          <w:rFonts w:ascii="Times New Roman" w:hAnsi="Times New Roman" w:cs="Times New Roman"/>
          <w:sz w:val="24"/>
          <w:szCs w:val="24"/>
        </w:rPr>
        <w:t>rois siècle</w:t>
      </w:r>
      <w:r w:rsidR="008D402A">
        <w:rPr>
          <w:rFonts w:ascii="Times New Roman" w:hAnsi="Times New Roman" w:cs="Times New Roman"/>
          <w:sz w:val="24"/>
          <w:szCs w:val="24"/>
        </w:rPr>
        <w:t>s</w:t>
      </w:r>
      <w:r w:rsidR="00442EE6">
        <w:rPr>
          <w:rFonts w:ascii="Times New Roman" w:hAnsi="Times New Roman" w:cs="Times New Roman"/>
          <w:sz w:val="24"/>
          <w:szCs w:val="24"/>
        </w:rPr>
        <w:t xml:space="preserve"> plus tard, </w:t>
      </w:r>
      <w:r w:rsidR="008D402A">
        <w:rPr>
          <w:rFonts w:ascii="Times New Roman" w:hAnsi="Times New Roman" w:cs="Times New Roman"/>
          <w:sz w:val="24"/>
          <w:szCs w:val="24"/>
        </w:rPr>
        <w:t xml:space="preserve">il </w:t>
      </w:r>
      <w:r w:rsidR="00442EE6">
        <w:rPr>
          <w:rFonts w:ascii="Times New Roman" w:hAnsi="Times New Roman" w:cs="Times New Roman"/>
          <w:sz w:val="24"/>
          <w:szCs w:val="24"/>
        </w:rPr>
        <w:t xml:space="preserve">inscrit </w:t>
      </w:r>
      <w:r w:rsidR="008D402A">
        <w:rPr>
          <w:rFonts w:ascii="Times New Roman" w:hAnsi="Times New Roman" w:cs="Times New Roman"/>
          <w:sz w:val="24"/>
          <w:szCs w:val="24"/>
        </w:rPr>
        <w:t>ses pas dans ceux</w:t>
      </w:r>
      <w:r w:rsidR="0047150D">
        <w:rPr>
          <w:rFonts w:ascii="Times New Roman" w:hAnsi="Times New Roman" w:cs="Times New Roman"/>
          <w:sz w:val="24"/>
          <w:szCs w:val="24"/>
        </w:rPr>
        <w:t xml:space="preserve"> de Meslier</w:t>
      </w:r>
      <w:r w:rsidR="00442EE6">
        <w:rPr>
          <w:rFonts w:ascii="Times New Roman" w:hAnsi="Times New Roman" w:cs="Times New Roman"/>
          <w:sz w:val="24"/>
          <w:szCs w:val="24"/>
        </w:rPr>
        <w:t>. Non que l'auteur, ici, se soit résolu à diffuser ses réflexions de façon posthume !</w:t>
      </w:r>
      <w:r w:rsidR="00121ED3">
        <w:rPr>
          <w:rFonts w:ascii="Times New Roman" w:hAnsi="Times New Roman" w:cs="Times New Roman"/>
          <w:sz w:val="24"/>
          <w:szCs w:val="24"/>
        </w:rPr>
        <w:t xml:space="preserve"> </w:t>
      </w:r>
      <w:r w:rsidR="0047150D">
        <w:rPr>
          <w:rFonts w:ascii="Times New Roman" w:hAnsi="Times New Roman" w:cs="Times New Roman"/>
          <w:sz w:val="24"/>
          <w:szCs w:val="24"/>
        </w:rPr>
        <w:t>A</w:t>
      </w:r>
      <w:r w:rsidR="00442EE6">
        <w:rPr>
          <w:rFonts w:ascii="Times New Roman" w:hAnsi="Times New Roman" w:cs="Times New Roman"/>
          <w:sz w:val="24"/>
          <w:szCs w:val="24"/>
        </w:rPr>
        <w:t>u contraire</w:t>
      </w:r>
      <w:r w:rsidR="0047150D">
        <w:rPr>
          <w:rFonts w:ascii="Times New Roman" w:hAnsi="Times New Roman" w:cs="Times New Roman"/>
          <w:sz w:val="24"/>
          <w:szCs w:val="24"/>
        </w:rPr>
        <w:t>, au travers de ce livre</w:t>
      </w:r>
      <w:r w:rsidR="00442EE6">
        <w:rPr>
          <w:rFonts w:ascii="Times New Roman" w:hAnsi="Times New Roman" w:cs="Times New Roman"/>
          <w:sz w:val="24"/>
          <w:szCs w:val="24"/>
        </w:rPr>
        <w:t>,</w:t>
      </w:r>
      <w:r w:rsidR="00121ED3">
        <w:rPr>
          <w:rFonts w:ascii="Times New Roman" w:hAnsi="Times New Roman" w:cs="Times New Roman"/>
          <w:sz w:val="24"/>
          <w:szCs w:val="24"/>
        </w:rPr>
        <w:t xml:space="preserve"> </w:t>
      </w:r>
      <w:r w:rsidR="0047150D">
        <w:rPr>
          <w:rFonts w:ascii="Times New Roman" w:hAnsi="Times New Roman" w:cs="Times New Roman"/>
          <w:sz w:val="24"/>
          <w:szCs w:val="24"/>
        </w:rPr>
        <w:t xml:space="preserve">il le fait </w:t>
      </w:r>
      <w:r w:rsidR="00121ED3">
        <w:rPr>
          <w:rFonts w:ascii="Times New Roman" w:hAnsi="Times New Roman" w:cs="Times New Roman"/>
          <w:sz w:val="24"/>
          <w:szCs w:val="24"/>
        </w:rPr>
        <w:t xml:space="preserve">publiquement </w:t>
      </w:r>
      <w:r w:rsidR="0047150D">
        <w:rPr>
          <w:rFonts w:ascii="Times New Roman" w:hAnsi="Times New Roman" w:cs="Times New Roman"/>
          <w:sz w:val="24"/>
          <w:szCs w:val="24"/>
        </w:rPr>
        <w:t xml:space="preserve">et bien </w:t>
      </w:r>
      <w:r w:rsidR="00121ED3">
        <w:rPr>
          <w:rFonts w:ascii="Times New Roman" w:hAnsi="Times New Roman" w:cs="Times New Roman"/>
          <w:sz w:val="24"/>
          <w:szCs w:val="24"/>
        </w:rPr>
        <w:t>de son vivant.</w:t>
      </w:r>
    </w:p>
    <w:p w14:paraId="534D1696"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D402A">
        <w:rPr>
          <w:rFonts w:ascii="Times New Roman" w:hAnsi="Times New Roman" w:cs="Times New Roman"/>
          <w:sz w:val="24"/>
          <w:szCs w:val="24"/>
        </w:rPr>
        <w:t xml:space="preserve">Nul besoin aujourd’hui, dans notre société laïcisée, </w:t>
      </w:r>
      <w:r w:rsidR="0047150D">
        <w:rPr>
          <w:rFonts w:ascii="Times New Roman" w:hAnsi="Times New Roman" w:cs="Times New Roman"/>
          <w:sz w:val="24"/>
          <w:szCs w:val="24"/>
        </w:rPr>
        <w:t>de dissimuler sa pensée impie. Ê</w:t>
      </w:r>
      <w:r w:rsidR="00121ED3">
        <w:rPr>
          <w:rFonts w:ascii="Times New Roman" w:hAnsi="Times New Roman" w:cs="Times New Roman"/>
          <w:sz w:val="24"/>
          <w:szCs w:val="24"/>
        </w:rPr>
        <w:t>t</w:t>
      </w:r>
      <w:r w:rsidR="0047150D">
        <w:rPr>
          <w:rFonts w:ascii="Times New Roman" w:hAnsi="Times New Roman" w:cs="Times New Roman"/>
          <w:sz w:val="24"/>
          <w:szCs w:val="24"/>
        </w:rPr>
        <w:t xml:space="preserve">re athée et s’affirmer tel ne </w:t>
      </w:r>
      <w:r w:rsidR="00121ED3">
        <w:rPr>
          <w:rFonts w:ascii="Times New Roman" w:hAnsi="Times New Roman" w:cs="Times New Roman"/>
          <w:sz w:val="24"/>
          <w:szCs w:val="24"/>
        </w:rPr>
        <w:t xml:space="preserve">présente </w:t>
      </w:r>
      <w:r w:rsidR="0047150D">
        <w:rPr>
          <w:rFonts w:ascii="Times New Roman" w:hAnsi="Times New Roman" w:cs="Times New Roman"/>
          <w:sz w:val="24"/>
          <w:szCs w:val="24"/>
        </w:rPr>
        <w:t xml:space="preserve">évidemment </w:t>
      </w:r>
      <w:r w:rsidR="00121ED3">
        <w:rPr>
          <w:rFonts w:ascii="Times New Roman" w:hAnsi="Times New Roman" w:cs="Times New Roman"/>
          <w:sz w:val="24"/>
          <w:szCs w:val="24"/>
        </w:rPr>
        <w:t xml:space="preserve">plus le danger de devoir, le cas échéant, goûter aux charmes </w:t>
      </w:r>
      <w:r w:rsidR="008D402A">
        <w:rPr>
          <w:rFonts w:ascii="Times New Roman" w:hAnsi="Times New Roman" w:cs="Times New Roman"/>
          <w:sz w:val="24"/>
          <w:szCs w:val="24"/>
        </w:rPr>
        <w:t xml:space="preserve">incandescents </w:t>
      </w:r>
      <w:r w:rsidR="00121ED3">
        <w:rPr>
          <w:rFonts w:ascii="Times New Roman" w:hAnsi="Times New Roman" w:cs="Times New Roman"/>
          <w:sz w:val="24"/>
          <w:szCs w:val="24"/>
        </w:rPr>
        <w:t>des bûcher</w:t>
      </w:r>
      <w:r w:rsidR="0047150D">
        <w:rPr>
          <w:rFonts w:ascii="Times New Roman" w:hAnsi="Times New Roman" w:cs="Times New Roman"/>
          <w:sz w:val="24"/>
          <w:szCs w:val="24"/>
        </w:rPr>
        <w:t>s</w:t>
      </w:r>
      <w:r w:rsidR="00121ED3">
        <w:rPr>
          <w:rFonts w:ascii="Times New Roman" w:hAnsi="Times New Roman" w:cs="Times New Roman"/>
          <w:sz w:val="24"/>
          <w:szCs w:val="24"/>
        </w:rPr>
        <w:t xml:space="preserve"> </w:t>
      </w:r>
      <w:r w:rsidR="0047150D">
        <w:rPr>
          <w:rFonts w:ascii="Times New Roman" w:hAnsi="Times New Roman" w:cs="Times New Roman"/>
          <w:sz w:val="24"/>
          <w:szCs w:val="24"/>
        </w:rPr>
        <w:t>sur lesquels, avant la Révolution – </w:t>
      </w:r>
      <w:r w:rsidR="00121ED3">
        <w:rPr>
          <w:rFonts w:ascii="Times New Roman" w:hAnsi="Times New Roman" w:cs="Times New Roman"/>
          <w:sz w:val="24"/>
          <w:szCs w:val="24"/>
        </w:rPr>
        <w:t xml:space="preserve">jusqu’à </w:t>
      </w:r>
      <w:r w:rsidR="0047150D">
        <w:rPr>
          <w:rFonts w:ascii="Times New Roman" w:hAnsi="Times New Roman" w:cs="Times New Roman"/>
          <w:sz w:val="24"/>
          <w:szCs w:val="24"/>
        </w:rPr>
        <w:t>elle</w:t>
      </w:r>
      <w:r w:rsidR="008D402A">
        <w:rPr>
          <w:rFonts w:ascii="Times New Roman" w:hAnsi="Times New Roman" w:cs="Times New Roman"/>
          <w:sz w:val="24"/>
          <w:szCs w:val="24"/>
        </w:rPr>
        <w:t> !</w:t>
      </w:r>
      <w:r w:rsidR="0047150D">
        <w:rPr>
          <w:rFonts w:ascii="Times New Roman" w:hAnsi="Times New Roman" w:cs="Times New Roman"/>
          <w:sz w:val="24"/>
          <w:szCs w:val="24"/>
        </w:rPr>
        <w:t> –</w:t>
      </w:r>
      <w:r w:rsidR="00121ED3">
        <w:rPr>
          <w:rFonts w:ascii="Times New Roman" w:hAnsi="Times New Roman" w:cs="Times New Roman"/>
          <w:sz w:val="24"/>
          <w:szCs w:val="24"/>
        </w:rPr>
        <w:t>, l’on brûlait allègrement hérétique</w:t>
      </w:r>
      <w:r w:rsidR="0047150D">
        <w:rPr>
          <w:rFonts w:ascii="Times New Roman" w:hAnsi="Times New Roman" w:cs="Times New Roman"/>
          <w:sz w:val="24"/>
          <w:szCs w:val="24"/>
        </w:rPr>
        <w:t xml:space="preserve">s, mécréants et curés apostats. </w:t>
      </w:r>
      <w:r w:rsidR="008D402A">
        <w:rPr>
          <w:rFonts w:ascii="Times New Roman" w:hAnsi="Times New Roman" w:cs="Times New Roman"/>
          <w:sz w:val="24"/>
          <w:szCs w:val="24"/>
        </w:rPr>
        <w:t>Nulle impossibilité non plus – </w:t>
      </w:r>
      <w:proofErr w:type="gramStart"/>
      <w:r w:rsidR="00121ED3">
        <w:rPr>
          <w:rFonts w:ascii="Times New Roman" w:hAnsi="Times New Roman" w:cs="Times New Roman"/>
          <w:sz w:val="24"/>
          <w:szCs w:val="24"/>
        </w:rPr>
        <w:t>je</w:t>
      </w:r>
      <w:proofErr w:type="gramEnd"/>
      <w:r w:rsidR="00121ED3">
        <w:rPr>
          <w:rFonts w:ascii="Times New Roman" w:hAnsi="Times New Roman" w:cs="Times New Roman"/>
          <w:sz w:val="24"/>
          <w:szCs w:val="24"/>
        </w:rPr>
        <w:t xml:space="preserve"> ne dis pas nulle difficulté !</w:t>
      </w:r>
      <w:r w:rsidR="008D402A">
        <w:rPr>
          <w:rFonts w:ascii="Times New Roman" w:hAnsi="Times New Roman" w:cs="Times New Roman"/>
          <w:sz w:val="24"/>
          <w:szCs w:val="24"/>
        </w:rPr>
        <w:t> </w:t>
      </w:r>
      <w:r w:rsidR="00121ED3">
        <w:rPr>
          <w:rFonts w:ascii="Times New Roman" w:hAnsi="Times New Roman" w:cs="Times New Roman"/>
          <w:sz w:val="24"/>
          <w:szCs w:val="24"/>
        </w:rPr>
        <w:t>–</w:t>
      </w:r>
      <w:r w:rsidR="008D402A">
        <w:rPr>
          <w:rFonts w:ascii="Times New Roman" w:hAnsi="Times New Roman" w:cs="Times New Roman"/>
          <w:sz w:val="24"/>
          <w:szCs w:val="24"/>
        </w:rPr>
        <w:t xml:space="preserve"> </w:t>
      </w:r>
      <w:r w:rsidR="00121ED3">
        <w:rPr>
          <w:rFonts w:ascii="Times New Roman" w:hAnsi="Times New Roman" w:cs="Times New Roman"/>
          <w:sz w:val="24"/>
          <w:szCs w:val="24"/>
        </w:rPr>
        <w:t xml:space="preserve">pour un prêtre </w:t>
      </w:r>
      <w:r w:rsidR="008D402A">
        <w:rPr>
          <w:rFonts w:ascii="Times New Roman" w:hAnsi="Times New Roman" w:cs="Times New Roman"/>
          <w:sz w:val="24"/>
          <w:szCs w:val="24"/>
        </w:rPr>
        <w:t>à</w:t>
      </w:r>
      <w:r w:rsidR="00121ED3">
        <w:rPr>
          <w:rFonts w:ascii="Times New Roman" w:hAnsi="Times New Roman" w:cs="Times New Roman"/>
          <w:sz w:val="24"/>
          <w:szCs w:val="24"/>
        </w:rPr>
        <w:t xml:space="preserve"> notre époque d’obtenir, comme </w:t>
      </w:r>
      <w:r w:rsidR="0047150D">
        <w:rPr>
          <w:rFonts w:ascii="Times New Roman" w:hAnsi="Times New Roman" w:cs="Times New Roman"/>
          <w:sz w:val="24"/>
          <w:szCs w:val="24"/>
        </w:rPr>
        <w:t xml:space="preserve">le </w:t>
      </w:r>
      <w:r w:rsidR="00121ED3">
        <w:rPr>
          <w:rFonts w:ascii="Times New Roman" w:hAnsi="Times New Roman" w:cs="Times New Roman"/>
          <w:sz w:val="24"/>
          <w:szCs w:val="24"/>
        </w:rPr>
        <w:t xml:space="preserve">dit plaisamment </w:t>
      </w:r>
      <w:r w:rsidR="0047150D">
        <w:rPr>
          <w:rFonts w:ascii="Times New Roman" w:hAnsi="Times New Roman" w:cs="Times New Roman"/>
          <w:sz w:val="24"/>
          <w:szCs w:val="24"/>
        </w:rPr>
        <w:t xml:space="preserve">l’Église, </w:t>
      </w:r>
      <w:r w:rsidR="00C8566F">
        <w:rPr>
          <w:rFonts w:ascii="Times New Roman" w:hAnsi="Times New Roman" w:cs="Times New Roman"/>
          <w:sz w:val="24"/>
          <w:szCs w:val="24"/>
        </w:rPr>
        <w:t>quoique sans intention de faire rire</w:t>
      </w:r>
      <w:r w:rsidR="00121ED3">
        <w:rPr>
          <w:rFonts w:ascii="Times New Roman" w:hAnsi="Times New Roman" w:cs="Times New Roman"/>
          <w:sz w:val="24"/>
          <w:szCs w:val="24"/>
        </w:rPr>
        <w:t xml:space="preserve">, </w:t>
      </w:r>
      <w:r w:rsidR="00C8566F">
        <w:rPr>
          <w:rFonts w:ascii="Times New Roman" w:hAnsi="Times New Roman" w:cs="Times New Roman"/>
          <w:sz w:val="24"/>
          <w:szCs w:val="24"/>
        </w:rPr>
        <w:t>sa « réduction à l’état laïc ».</w:t>
      </w:r>
    </w:p>
    <w:p w14:paraId="4F686CEE"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8566F">
        <w:rPr>
          <w:rFonts w:ascii="Times New Roman" w:hAnsi="Times New Roman" w:cs="Times New Roman"/>
          <w:sz w:val="24"/>
          <w:szCs w:val="24"/>
        </w:rPr>
        <w:t xml:space="preserve">C’est effectivement le cas de Noël </w:t>
      </w:r>
      <w:proofErr w:type="spellStart"/>
      <w:r w:rsidR="00C8566F">
        <w:rPr>
          <w:rFonts w:ascii="Times New Roman" w:hAnsi="Times New Roman" w:cs="Times New Roman"/>
          <w:sz w:val="24"/>
          <w:szCs w:val="24"/>
        </w:rPr>
        <w:t>Rixhon</w:t>
      </w:r>
      <w:proofErr w:type="spellEnd"/>
      <w:r w:rsidR="00C8566F">
        <w:rPr>
          <w:rFonts w:ascii="Times New Roman" w:hAnsi="Times New Roman" w:cs="Times New Roman"/>
          <w:sz w:val="24"/>
          <w:szCs w:val="24"/>
        </w:rPr>
        <w:t xml:space="preserve">, qui fut dans une autre vie prêtre, et est dans celle-ci </w:t>
      </w:r>
      <w:r w:rsidR="008D402A">
        <w:rPr>
          <w:rFonts w:ascii="Times New Roman" w:hAnsi="Times New Roman" w:cs="Times New Roman"/>
          <w:sz w:val="24"/>
          <w:szCs w:val="24"/>
        </w:rPr>
        <w:t xml:space="preserve">un des </w:t>
      </w:r>
      <w:r w:rsidR="00C8566F">
        <w:rPr>
          <w:rFonts w:ascii="Times New Roman" w:hAnsi="Times New Roman" w:cs="Times New Roman"/>
          <w:sz w:val="24"/>
          <w:szCs w:val="24"/>
        </w:rPr>
        <w:t>membre</w:t>
      </w:r>
      <w:r w:rsidR="008D402A">
        <w:rPr>
          <w:rFonts w:ascii="Times New Roman" w:hAnsi="Times New Roman" w:cs="Times New Roman"/>
          <w:sz w:val="24"/>
          <w:szCs w:val="24"/>
        </w:rPr>
        <w:t>s</w:t>
      </w:r>
      <w:r w:rsidR="00C8566F">
        <w:rPr>
          <w:rFonts w:ascii="Times New Roman" w:hAnsi="Times New Roman" w:cs="Times New Roman"/>
          <w:sz w:val="24"/>
          <w:szCs w:val="24"/>
        </w:rPr>
        <w:t xml:space="preserve"> fondateur</w:t>
      </w:r>
      <w:r w:rsidR="008D402A">
        <w:rPr>
          <w:rFonts w:ascii="Times New Roman" w:hAnsi="Times New Roman" w:cs="Times New Roman"/>
          <w:sz w:val="24"/>
          <w:szCs w:val="24"/>
        </w:rPr>
        <w:t>s</w:t>
      </w:r>
      <w:r w:rsidR="00C8566F">
        <w:rPr>
          <w:rFonts w:ascii="Times New Roman" w:hAnsi="Times New Roman" w:cs="Times New Roman"/>
          <w:sz w:val="24"/>
          <w:szCs w:val="24"/>
        </w:rPr>
        <w:t xml:space="preserve"> de l’</w:t>
      </w:r>
      <w:r w:rsidR="00C16F22">
        <w:rPr>
          <w:rFonts w:ascii="Times New Roman" w:hAnsi="Times New Roman" w:cs="Times New Roman"/>
          <w:sz w:val="24"/>
          <w:szCs w:val="24"/>
        </w:rPr>
        <w:t>ABA, l’</w:t>
      </w:r>
      <w:r w:rsidR="00C8566F">
        <w:rPr>
          <w:rFonts w:ascii="Times New Roman" w:hAnsi="Times New Roman" w:cs="Times New Roman"/>
          <w:sz w:val="24"/>
          <w:szCs w:val="24"/>
        </w:rPr>
        <w:t>Association Belge des Athées</w:t>
      </w:r>
      <w:r w:rsidR="00C8566F">
        <w:rPr>
          <w:rStyle w:val="Appelnotedebasdep"/>
          <w:rFonts w:ascii="Times New Roman" w:hAnsi="Times New Roman" w:cs="Times New Roman"/>
          <w:sz w:val="24"/>
          <w:szCs w:val="24"/>
        </w:rPr>
        <w:footnoteReference w:id="2"/>
      </w:r>
      <w:r w:rsidR="00C8566F">
        <w:rPr>
          <w:rFonts w:ascii="Times New Roman" w:hAnsi="Times New Roman" w:cs="Times New Roman"/>
          <w:sz w:val="24"/>
          <w:szCs w:val="24"/>
        </w:rPr>
        <w:t xml:space="preserve">. Comme Meslier, ce prêtre ne croyait pas, ou ne croyait plus. </w:t>
      </w:r>
      <w:r w:rsidR="008D402A">
        <w:rPr>
          <w:rFonts w:ascii="Times New Roman" w:hAnsi="Times New Roman" w:cs="Times New Roman"/>
          <w:sz w:val="24"/>
          <w:szCs w:val="24"/>
        </w:rPr>
        <w:t>À</w:t>
      </w:r>
      <w:r w:rsidR="00C8566F">
        <w:rPr>
          <w:rFonts w:ascii="Times New Roman" w:hAnsi="Times New Roman" w:cs="Times New Roman"/>
          <w:sz w:val="24"/>
          <w:szCs w:val="24"/>
        </w:rPr>
        <w:t xml:space="preserve"> sa différence, il peut aujourd’hui l’affirmer, l’écrire et le dire lors</w:t>
      </w:r>
      <w:r w:rsidR="00D03658">
        <w:rPr>
          <w:rFonts w:ascii="Times New Roman" w:hAnsi="Times New Roman" w:cs="Times New Roman"/>
          <w:sz w:val="24"/>
          <w:szCs w:val="24"/>
        </w:rPr>
        <w:t xml:space="preserve"> des conférences où on l’invite</w:t>
      </w:r>
      <w:r w:rsidR="00C8566F">
        <w:rPr>
          <w:rFonts w:ascii="Times New Roman" w:hAnsi="Times New Roman" w:cs="Times New Roman"/>
          <w:sz w:val="24"/>
          <w:szCs w:val="24"/>
        </w:rPr>
        <w:t xml:space="preserve"> à en débattre. </w:t>
      </w:r>
    </w:p>
    <w:p w14:paraId="7427CAA3"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290D">
        <w:rPr>
          <w:rFonts w:ascii="Times New Roman" w:hAnsi="Times New Roman" w:cs="Times New Roman"/>
          <w:sz w:val="24"/>
          <w:szCs w:val="24"/>
        </w:rPr>
        <w:t>Mais comme Meslier aussi, il argumente son athéisme sans ressentiment</w:t>
      </w:r>
      <w:r w:rsidR="0047150D">
        <w:rPr>
          <w:rFonts w:ascii="Times New Roman" w:hAnsi="Times New Roman" w:cs="Times New Roman"/>
          <w:sz w:val="24"/>
          <w:szCs w:val="24"/>
        </w:rPr>
        <w:t xml:space="preserve"> et</w:t>
      </w:r>
      <w:r w:rsidR="00DB290D">
        <w:rPr>
          <w:rFonts w:ascii="Times New Roman" w:hAnsi="Times New Roman" w:cs="Times New Roman"/>
          <w:sz w:val="24"/>
          <w:szCs w:val="24"/>
        </w:rPr>
        <w:t xml:space="preserve"> sans colère vis-à-vis d’une Église qu</w:t>
      </w:r>
      <w:r w:rsidR="0047150D">
        <w:rPr>
          <w:rFonts w:ascii="Times New Roman" w:hAnsi="Times New Roman" w:cs="Times New Roman"/>
          <w:sz w:val="24"/>
          <w:szCs w:val="24"/>
        </w:rPr>
        <w:t xml:space="preserve">’il a </w:t>
      </w:r>
      <w:proofErr w:type="gramStart"/>
      <w:r w:rsidR="0047150D">
        <w:rPr>
          <w:rFonts w:ascii="Times New Roman" w:hAnsi="Times New Roman" w:cs="Times New Roman"/>
          <w:sz w:val="24"/>
          <w:szCs w:val="24"/>
        </w:rPr>
        <w:t>servi</w:t>
      </w:r>
      <w:proofErr w:type="gramEnd"/>
      <w:r w:rsidR="00DB290D">
        <w:rPr>
          <w:rFonts w:ascii="Times New Roman" w:hAnsi="Times New Roman" w:cs="Times New Roman"/>
          <w:sz w:val="24"/>
          <w:szCs w:val="24"/>
        </w:rPr>
        <w:t xml:space="preserve"> formellement et san</w:t>
      </w:r>
      <w:r w:rsidR="0047150D">
        <w:rPr>
          <w:rFonts w:ascii="Times New Roman" w:hAnsi="Times New Roman" w:cs="Times New Roman"/>
          <w:sz w:val="24"/>
          <w:szCs w:val="24"/>
        </w:rPr>
        <w:t>s démériter professionnellement.</w:t>
      </w:r>
      <w:r w:rsidR="00DB290D">
        <w:rPr>
          <w:rFonts w:ascii="Times New Roman" w:hAnsi="Times New Roman" w:cs="Times New Roman"/>
          <w:sz w:val="24"/>
          <w:szCs w:val="24"/>
        </w:rPr>
        <w:t xml:space="preserve"> </w:t>
      </w:r>
      <w:r w:rsidR="0047150D">
        <w:rPr>
          <w:rFonts w:ascii="Times New Roman" w:hAnsi="Times New Roman" w:cs="Times New Roman"/>
          <w:sz w:val="24"/>
          <w:szCs w:val="24"/>
        </w:rPr>
        <w:t>S</w:t>
      </w:r>
      <w:r w:rsidR="00DB290D">
        <w:rPr>
          <w:rFonts w:ascii="Times New Roman" w:hAnsi="Times New Roman" w:cs="Times New Roman"/>
          <w:sz w:val="24"/>
          <w:szCs w:val="24"/>
        </w:rPr>
        <w:t xml:space="preserve">ans rancœur </w:t>
      </w:r>
      <w:r w:rsidR="00D03658">
        <w:rPr>
          <w:rFonts w:ascii="Times New Roman" w:hAnsi="Times New Roman" w:cs="Times New Roman"/>
          <w:sz w:val="24"/>
          <w:szCs w:val="24"/>
        </w:rPr>
        <w:t>au</w:t>
      </w:r>
      <w:r w:rsidR="00DB290D">
        <w:rPr>
          <w:rFonts w:ascii="Times New Roman" w:hAnsi="Times New Roman" w:cs="Times New Roman"/>
          <w:sz w:val="24"/>
          <w:szCs w:val="24"/>
        </w:rPr>
        <w:t xml:space="preserve">cune </w:t>
      </w:r>
      <w:r w:rsidR="0047150D">
        <w:rPr>
          <w:rFonts w:ascii="Times New Roman" w:hAnsi="Times New Roman" w:cs="Times New Roman"/>
          <w:sz w:val="24"/>
          <w:szCs w:val="24"/>
        </w:rPr>
        <w:t xml:space="preserve">non plus </w:t>
      </w:r>
      <w:r w:rsidR="00DB290D">
        <w:rPr>
          <w:rFonts w:ascii="Times New Roman" w:hAnsi="Times New Roman" w:cs="Times New Roman"/>
          <w:sz w:val="24"/>
          <w:szCs w:val="24"/>
        </w:rPr>
        <w:t xml:space="preserve">pour les gens qu’il y a fréquentés. Comme Meslier, s’il avance implacablement les raisons de l’incroyance, il le fait posément, sans qu’il soit ici besoin </w:t>
      </w:r>
      <w:r w:rsidR="00DE546F">
        <w:rPr>
          <w:rFonts w:ascii="Times New Roman" w:hAnsi="Times New Roman" w:cs="Times New Roman"/>
          <w:sz w:val="24"/>
          <w:szCs w:val="24"/>
        </w:rPr>
        <w:t>d’une quelconque</w:t>
      </w:r>
      <w:r w:rsidR="00DE546F" w:rsidRPr="007A5863">
        <w:rPr>
          <w:rFonts w:ascii="Times New Roman" w:hAnsi="Times New Roman" w:cs="Times New Roman"/>
          <w:sz w:val="24"/>
          <w:szCs w:val="24"/>
        </w:rPr>
        <w:t xml:space="preserve"> </w:t>
      </w:r>
      <w:r w:rsidR="00DB290D">
        <w:rPr>
          <w:rFonts w:ascii="Times New Roman" w:hAnsi="Times New Roman" w:cs="Times New Roman"/>
          <w:sz w:val="24"/>
          <w:szCs w:val="24"/>
        </w:rPr>
        <w:t xml:space="preserve">catharsis, </w:t>
      </w:r>
      <w:r w:rsidR="0047150D">
        <w:rPr>
          <w:rFonts w:ascii="Times New Roman" w:hAnsi="Times New Roman" w:cs="Times New Roman"/>
          <w:sz w:val="24"/>
          <w:szCs w:val="24"/>
        </w:rPr>
        <w:t xml:space="preserve">ni </w:t>
      </w:r>
      <w:r w:rsidR="00DE546F">
        <w:rPr>
          <w:rFonts w:ascii="Times New Roman" w:hAnsi="Times New Roman" w:cs="Times New Roman"/>
          <w:sz w:val="24"/>
          <w:szCs w:val="24"/>
        </w:rPr>
        <w:t>de b</w:t>
      </w:r>
      <w:r w:rsidR="007A5863">
        <w:rPr>
          <w:rFonts w:ascii="Times New Roman" w:hAnsi="Times New Roman" w:cs="Times New Roman"/>
          <w:sz w:val="24"/>
          <w:szCs w:val="24"/>
        </w:rPr>
        <w:t>rûle</w:t>
      </w:r>
      <w:r w:rsidR="0047150D">
        <w:rPr>
          <w:rFonts w:ascii="Times New Roman" w:hAnsi="Times New Roman" w:cs="Times New Roman"/>
          <w:sz w:val="24"/>
          <w:szCs w:val="24"/>
        </w:rPr>
        <w:t>r</w:t>
      </w:r>
      <w:r w:rsidR="007A5863">
        <w:rPr>
          <w:rFonts w:ascii="Times New Roman" w:hAnsi="Times New Roman" w:cs="Times New Roman"/>
          <w:sz w:val="24"/>
          <w:szCs w:val="24"/>
        </w:rPr>
        <w:t xml:space="preserve"> ce que </w:t>
      </w:r>
      <w:r w:rsidR="0047150D">
        <w:rPr>
          <w:rFonts w:ascii="Times New Roman" w:hAnsi="Times New Roman" w:cs="Times New Roman"/>
          <w:sz w:val="24"/>
          <w:szCs w:val="24"/>
        </w:rPr>
        <w:t>l’on a</w:t>
      </w:r>
      <w:r w:rsidR="007A5863">
        <w:rPr>
          <w:rFonts w:ascii="Times New Roman" w:hAnsi="Times New Roman" w:cs="Times New Roman"/>
          <w:sz w:val="24"/>
          <w:szCs w:val="24"/>
        </w:rPr>
        <w:t xml:space="preserve"> adoré</w:t>
      </w:r>
      <w:r w:rsidR="008D402A">
        <w:rPr>
          <w:rFonts w:ascii="Times New Roman" w:hAnsi="Times New Roman" w:cs="Times New Roman"/>
          <w:sz w:val="24"/>
          <w:szCs w:val="24"/>
        </w:rPr>
        <w:t xml:space="preserve"> </w:t>
      </w:r>
      <w:r w:rsidR="0047150D">
        <w:rPr>
          <w:rFonts w:ascii="Times New Roman" w:hAnsi="Times New Roman" w:cs="Times New Roman"/>
          <w:sz w:val="24"/>
          <w:szCs w:val="24"/>
        </w:rPr>
        <w:t xml:space="preserve">– l’aurait-on adoré – et qui est </w:t>
      </w:r>
      <w:r w:rsidR="00DE546F">
        <w:rPr>
          <w:rFonts w:ascii="Times New Roman" w:hAnsi="Times New Roman" w:cs="Times New Roman"/>
          <w:sz w:val="24"/>
          <w:szCs w:val="24"/>
        </w:rPr>
        <w:t xml:space="preserve">propre </w:t>
      </w:r>
      <w:r w:rsidR="00DE546F" w:rsidRPr="007A5863">
        <w:rPr>
          <w:rFonts w:ascii="Times New Roman" w:hAnsi="Times New Roman" w:cs="Times New Roman"/>
          <w:sz w:val="24"/>
          <w:szCs w:val="24"/>
        </w:rPr>
        <w:t xml:space="preserve">si souvent </w:t>
      </w:r>
      <w:r w:rsidR="007A5863" w:rsidRPr="007A5863">
        <w:rPr>
          <w:rFonts w:ascii="Times New Roman" w:hAnsi="Times New Roman" w:cs="Times New Roman"/>
          <w:sz w:val="24"/>
          <w:szCs w:val="24"/>
        </w:rPr>
        <w:t>aux r</w:t>
      </w:r>
      <w:r w:rsidR="007A5863">
        <w:rPr>
          <w:rFonts w:ascii="Times New Roman" w:hAnsi="Times New Roman" w:cs="Times New Roman"/>
          <w:sz w:val="24"/>
          <w:szCs w:val="24"/>
        </w:rPr>
        <w:t xml:space="preserve">enégats. </w:t>
      </w:r>
    </w:p>
    <w:p w14:paraId="3595C9CC"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E546F">
        <w:rPr>
          <w:rFonts w:ascii="Times New Roman" w:hAnsi="Times New Roman" w:cs="Times New Roman"/>
          <w:sz w:val="24"/>
          <w:szCs w:val="24"/>
        </w:rPr>
        <w:t>C</w:t>
      </w:r>
      <w:r w:rsidR="0047150D">
        <w:rPr>
          <w:rFonts w:ascii="Times New Roman" w:hAnsi="Times New Roman" w:cs="Times New Roman"/>
          <w:sz w:val="24"/>
          <w:szCs w:val="24"/>
        </w:rPr>
        <w:t>ar c</w:t>
      </w:r>
      <w:r w:rsidR="00DE546F">
        <w:rPr>
          <w:rFonts w:ascii="Times New Roman" w:hAnsi="Times New Roman" w:cs="Times New Roman"/>
          <w:sz w:val="24"/>
          <w:szCs w:val="24"/>
        </w:rPr>
        <w:t xml:space="preserve">omme Meslier, </w:t>
      </w:r>
      <w:proofErr w:type="spellStart"/>
      <w:r w:rsidR="00DE546F">
        <w:rPr>
          <w:rFonts w:ascii="Times New Roman" w:hAnsi="Times New Roman" w:cs="Times New Roman"/>
          <w:sz w:val="24"/>
          <w:szCs w:val="24"/>
        </w:rPr>
        <w:t>Rixhon</w:t>
      </w:r>
      <w:proofErr w:type="spellEnd"/>
      <w:r w:rsidR="00DE546F">
        <w:rPr>
          <w:rFonts w:ascii="Times New Roman" w:hAnsi="Times New Roman" w:cs="Times New Roman"/>
          <w:sz w:val="24"/>
          <w:szCs w:val="24"/>
        </w:rPr>
        <w:t xml:space="preserve"> a l’athéisme serein.</w:t>
      </w:r>
    </w:p>
    <w:p w14:paraId="4E6B773E"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E546F">
        <w:rPr>
          <w:rFonts w:ascii="Times New Roman" w:hAnsi="Times New Roman" w:cs="Times New Roman"/>
          <w:sz w:val="24"/>
          <w:szCs w:val="24"/>
        </w:rPr>
        <w:t>Pourquoi d’ailleurs faudrait-il s’emporter ? Puisque Dieu n’est pas, aucune raison d’en faire tout un foin ! Mais comme, encore en ce début de XXI</w:t>
      </w:r>
      <w:r w:rsidR="00DE546F" w:rsidRPr="00DE546F">
        <w:rPr>
          <w:rFonts w:ascii="Times New Roman" w:hAnsi="Times New Roman" w:cs="Times New Roman"/>
          <w:sz w:val="24"/>
          <w:szCs w:val="24"/>
          <w:vertAlign w:val="superscript"/>
        </w:rPr>
        <w:t>e</w:t>
      </w:r>
      <w:r w:rsidR="00DE546F">
        <w:rPr>
          <w:rFonts w:ascii="Times New Roman" w:hAnsi="Times New Roman" w:cs="Times New Roman"/>
          <w:sz w:val="24"/>
          <w:szCs w:val="24"/>
        </w:rPr>
        <w:t xml:space="preserve"> siècle, son image</w:t>
      </w:r>
      <w:r w:rsidR="0047150D">
        <w:rPr>
          <w:rFonts w:ascii="Times New Roman" w:hAnsi="Times New Roman" w:cs="Times New Roman"/>
          <w:sz w:val="24"/>
          <w:szCs w:val="24"/>
        </w:rPr>
        <w:t xml:space="preserve"> et</w:t>
      </w:r>
      <w:r w:rsidR="00DE546F">
        <w:rPr>
          <w:rFonts w:ascii="Times New Roman" w:hAnsi="Times New Roman" w:cs="Times New Roman"/>
          <w:sz w:val="24"/>
          <w:szCs w:val="24"/>
        </w:rPr>
        <w:t xml:space="preserve"> son idée résiste</w:t>
      </w:r>
      <w:r w:rsidR="0047150D">
        <w:rPr>
          <w:rFonts w:ascii="Times New Roman" w:hAnsi="Times New Roman" w:cs="Times New Roman"/>
          <w:sz w:val="24"/>
          <w:szCs w:val="24"/>
        </w:rPr>
        <w:t>nt</w:t>
      </w:r>
      <w:r w:rsidR="00DE546F">
        <w:rPr>
          <w:rFonts w:ascii="Times New Roman" w:hAnsi="Times New Roman" w:cs="Times New Roman"/>
          <w:sz w:val="24"/>
          <w:szCs w:val="24"/>
        </w:rPr>
        <w:t xml:space="preserve"> et que les religions font </w:t>
      </w:r>
      <w:r w:rsidR="008D402A">
        <w:rPr>
          <w:rFonts w:ascii="Times New Roman" w:hAnsi="Times New Roman" w:cs="Times New Roman"/>
          <w:sz w:val="24"/>
          <w:szCs w:val="24"/>
        </w:rPr>
        <w:t>toujours</w:t>
      </w:r>
      <w:r w:rsidR="00DE546F">
        <w:rPr>
          <w:rFonts w:ascii="Times New Roman" w:hAnsi="Times New Roman" w:cs="Times New Roman"/>
          <w:sz w:val="24"/>
          <w:szCs w:val="24"/>
        </w:rPr>
        <w:t xml:space="preserve"> tant recette, il n’est pas inutile de « désabuser les peuples », aurait dit</w:t>
      </w:r>
      <w:r w:rsidR="00406953">
        <w:rPr>
          <w:rFonts w:ascii="Times New Roman" w:hAnsi="Times New Roman" w:cs="Times New Roman"/>
          <w:sz w:val="24"/>
          <w:szCs w:val="24"/>
        </w:rPr>
        <w:t xml:space="preserve"> Meslier, pas sans intérêt </w:t>
      </w:r>
      <w:r w:rsidR="00DE546F">
        <w:rPr>
          <w:rFonts w:ascii="Times New Roman" w:hAnsi="Times New Roman" w:cs="Times New Roman"/>
          <w:sz w:val="24"/>
          <w:szCs w:val="24"/>
        </w:rPr>
        <w:t xml:space="preserve">d’émanciper les </w:t>
      </w:r>
      <w:r w:rsidR="00406953">
        <w:rPr>
          <w:rFonts w:ascii="Times New Roman" w:hAnsi="Times New Roman" w:cs="Times New Roman"/>
          <w:sz w:val="24"/>
          <w:szCs w:val="24"/>
        </w:rPr>
        <w:t>homm</w:t>
      </w:r>
      <w:r w:rsidR="00DE546F">
        <w:rPr>
          <w:rFonts w:ascii="Times New Roman" w:hAnsi="Times New Roman" w:cs="Times New Roman"/>
          <w:sz w:val="24"/>
          <w:szCs w:val="24"/>
        </w:rPr>
        <w:t xml:space="preserve">es, dirait-on aujourd’hui. </w:t>
      </w:r>
    </w:p>
    <w:p w14:paraId="0BCA6117"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E546F">
        <w:rPr>
          <w:rFonts w:ascii="Times New Roman" w:hAnsi="Times New Roman" w:cs="Times New Roman"/>
          <w:sz w:val="24"/>
          <w:szCs w:val="24"/>
        </w:rPr>
        <w:t xml:space="preserve">Certes, s’il avait vécu </w:t>
      </w:r>
      <w:r w:rsidR="00DE546F" w:rsidRPr="00F67364">
        <w:rPr>
          <w:rFonts w:ascii="Times New Roman" w:hAnsi="Times New Roman" w:cs="Times New Roman"/>
          <w:sz w:val="24"/>
          <w:szCs w:val="24"/>
        </w:rPr>
        <w:t xml:space="preserve">aujourd’hui, comme </w:t>
      </w:r>
      <w:proofErr w:type="spellStart"/>
      <w:r w:rsidR="00DE546F" w:rsidRPr="00F67364">
        <w:rPr>
          <w:rFonts w:ascii="Times New Roman" w:hAnsi="Times New Roman" w:cs="Times New Roman"/>
          <w:sz w:val="24"/>
          <w:szCs w:val="24"/>
        </w:rPr>
        <w:t>Rixhon</w:t>
      </w:r>
      <w:proofErr w:type="spellEnd"/>
      <w:r w:rsidR="00DE546F" w:rsidRPr="00F67364">
        <w:rPr>
          <w:rFonts w:ascii="Times New Roman" w:hAnsi="Times New Roman" w:cs="Times New Roman"/>
          <w:sz w:val="24"/>
          <w:szCs w:val="24"/>
        </w:rPr>
        <w:t xml:space="preserve">, </w:t>
      </w:r>
      <w:r w:rsidR="008D402A" w:rsidRPr="00F67364">
        <w:rPr>
          <w:rFonts w:ascii="Times New Roman" w:hAnsi="Times New Roman" w:cs="Times New Roman"/>
          <w:sz w:val="24"/>
          <w:szCs w:val="24"/>
        </w:rPr>
        <w:t xml:space="preserve">Meslier </w:t>
      </w:r>
      <w:r w:rsidR="00DE546F" w:rsidRPr="00F67364">
        <w:rPr>
          <w:rFonts w:ascii="Times New Roman" w:hAnsi="Times New Roman" w:cs="Times New Roman"/>
          <w:sz w:val="24"/>
          <w:szCs w:val="24"/>
        </w:rPr>
        <w:t>se serait défroqué. Mais il n’est pas sûr</w:t>
      </w:r>
      <w:r w:rsidR="00F67364" w:rsidRPr="00F67364">
        <w:rPr>
          <w:rFonts w:ascii="Times New Roman" w:hAnsi="Times New Roman" w:cs="Times New Roman"/>
          <w:sz w:val="24"/>
          <w:szCs w:val="24"/>
        </w:rPr>
        <w:t xml:space="preserve"> qu’il eût</w:t>
      </w:r>
      <w:r w:rsidR="00406953" w:rsidRPr="00F67364">
        <w:rPr>
          <w:rFonts w:ascii="Times New Roman" w:hAnsi="Times New Roman" w:cs="Times New Roman"/>
          <w:sz w:val="24"/>
          <w:szCs w:val="24"/>
        </w:rPr>
        <w:t xml:space="preserve"> alors choisi de </w:t>
      </w:r>
      <w:r w:rsidR="00DE546F" w:rsidRPr="00F67364">
        <w:rPr>
          <w:rFonts w:ascii="Times New Roman" w:hAnsi="Times New Roman" w:cs="Times New Roman"/>
          <w:sz w:val="24"/>
          <w:szCs w:val="24"/>
        </w:rPr>
        <w:t xml:space="preserve">démontrer que </w:t>
      </w:r>
      <w:r w:rsidR="00406953" w:rsidRPr="00F67364">
        <w:rPr>
          <w:rFonts w:ascii="Times New Roman" w:hAnsi="Times New Roman" w:cs="Times New Roman"/>
          <w:sz w:val="24"/>
          <w:szCs w:val="24"/>
        </w:rPr>
        <w:t>« </w:t>
      </w:r>
      <w:r w:rsidR="001613BC">
        <w:rPr>
          <w:rFonts w:ascii="Times New Roman" w:hAnsi="Times New Roman" w:cs="Times New Roman"/>
          <w:sz w:val="24"/>
          <w:szCs w:val="24"/>
        </w:rPr>
        <w:t>t</w:t>
      </w:r>
      <w:r w:rsidR="00F67364" w:rsidRPr="00F67364">
        <w:rPr>
          <w:rFonts w:ascii="Times New Roman" w:hAnsi="Times New Roman" w:cs="Times New Roman"/>
          <w:sz w:val="24"/>
          <w:szCs w:val="24"/>
        </w:rPr>
        <w:t>outes les religions qui sont dans le monde ne sont que des inventions humaines</w:t>
      </w:r>
      <w:r w:rsidR="00F67364">
        <w:rPr>
          <w:rStyle w:val="Appelnotedebasdep"/>
          <w:rFonts w:ascii="Times New Roman" w:hAnsi="Times New Roman" w:cs="Times New Roman"/>
          <w:sz w:val="24"/>
          <w:szCs w:val="24"/>
        </w:rPr>
        <w:footnoteReference w:id="3"/>
      </w:r>
      <w:r w:rsidR="00DE546F" w:rsidRPr="00F67364">
        <w:rPr>
          <w:rFonts w:ascii="Times New Roman" w:hAnsi="Times New Roman" w:cs="Times New Roman"/>
          <w:sz w:val="24"/>
          <w:szCs w:val="24"/>
        </w:rPr>
        <w:t> »</w:t>
      </w:r>
      <w:r w:rsidR="008D402A" w:rsidRPr="00F67364">
        <w:rPr>
          <w:rFonts w:ascii="Times New Roman" w:hAnsi="Times New Roman" w:cs="Times New Roman"/>
          <w:sz w:val="24"/>
          <w:szCs w:val="24"/>
        </w:rPr>
        <w:t xml:space="preserve"> comme il le fit alors</w:t>
      </w:r>
      <w:r w:rsidR="00DE546F" w:rsidRPr="00F67364">
        <w:rPr>
          <w:rFonts w:ascii="Times New Roman" w:hAnsi="Times New Roman" w:cs="Times New Roman"/>
          <w:sz w:val="24"/>
          <w:szCs w:val="24"/>
        </w:rPr>
        <w:t>. Désabuser les peuples, aujourd’hui, ce serait plutôt dénoncer et démonter, décrypter et déc</w:t>
      </w:r>
      <w:r w:rsidR="00406953" w:rsidRPr="00F67364">
        <w:rPr>
          <w:rFonts w:ascii="Times New Roman" w:hAnsi="Times New Roman" w:cs="Times New Roman"/>
          <w:sz w:val="24"/>
          <w:szCs w:val="24"/>
        </w:rPr>
        <w:t>onstruire</w:t>
      </w:r>
      <w:r w:rsidR="00DE546F" w:rsidRPr="00F67364">
        <w:rPr>
          <w:rFonts w:ascii="Times New Roman" w:hAnsi="Times New Roman" w:cs="Times New Roman"/>
          <w:sz w:val="24"/>
          <w:szCs w:val="24"/>
        </w:rPr>
        <w:t xml:space="preserve"> les mécanismes par lesquels on fait accroire que le</w:t>
      </w:r>
      <w:r w:rsidR="00DE546F">
        <w:rPr>
          <w:rFonts w:ascii="Times New Roman" w:hAnsi="Times New Roman" w:cs="Times New Roman"/>
          <w:sz w:val="24"/>
          <w:szCs w:val="24"/>
        </w:rPr>
        <w:t xml:space="preserve"> système de domination et d’oppression, cette machine à créer de la misère et de l’exclusion, est le mei</w:t>
      </w:r>
      <w:r w:rsidR="00B13341">
        <w:rPr>
          <w:rFonts w:ascii="Times New Roman" w:hAnsi="Times New Roman" w:cs="Times New Roman"/>
          <w:sz w:val="24"/>
          <w:szCs w:val="24"/>
        </w:rPr>
        <w:t>lleur d</w:t>
      </w:r>
      <w:r w:rsidR="00DE546F">
        <w:rPr>
          <w:rFonts w:ascii="Times New Roman" w:hAnsi="Times New Roman" w:cs="Times New Roman"/>
          <w:sz w:val="24"/>
          <w:szCs w:val="24"/>
        </w:rPr>
        <w:t xml:space="preserve">es mondes possibles et qu’il </w:t>
      </w:r>
      <w:r w:rsidR="00B13341">
        <w:rPr>
          <w:rFonts w:ascii="Times New Roman" w:hAnsi="Times New Roman" w:cs="Times New Roman"/>
          <w:sz w:val="24"/>
          <w:szCs w:val="24"/>
        </w:rPr>
        <w:t>est indépassable : qu’il n’y en a pas d’autre envisageable, non plus dans les Cieux, mais sur Terre cette fois</w:t>
      </w:r>
      <w:r w:rsidR="00406953">
        <w:rPr>
          <w:rFonts w:ascii="Times New Roman" w:hAnsi="Times New Roman" w:cs="Times New Roman"/>
          <w:sz w:val="24"/>
          <w:szCs w:val="24"/>
        </w:rPr>
        <w:t xml:space="preserve">, qu’il </w:t>
      </w:r>
      <w:r w:rsidR="008D402A">
        <w:rPr>
          <w:rFonts w:ascii="Times New Roman" w:hAnsi="Times New Roman" w:cs="Times New Roman"/>
          <w:sz w:val="24"/>
          <w:szCs w:val="24"/>
        </w:rPr>
        <w:t xml:space="preserve">y </w:t>
      </w:r>
      <w:r w:rsidR="00406953">
        <w:rPr>
          <w:rFonts w:ascii="Times New Roman" w:hAnsi="Times New Roman" w:cs="Times New Roman"/>
          <w:sz w:val="24"/>
          <w:szCs w:val="24"/>
        </w:rPr>
        <w:t>est le</w:t>
      </w:r>
      <w:r w:rsidR="00B13341">
        <w:rPr>
          <w:rFonts w:ascii="Times New Roman" w:hAnsi="Times New Roman" w:cs="Times New Roman"/>
          <w:sz w:val="24"/>
          <w:szCs w:val="24"/>
        </w:rPr>
        <w:t xml:space="preserve"> seul dans lequel les malheureux ont à espérer être </w:t>
      </w:r>
      <w:r w:rsidR="00EB0122">
        <w:rPr>
          <w:rFonts w:ascii="Times New Roman" w:hAnsi="Times New Roman" w:cs="Times New Roman"/>
          <w:sz w:val="24"/>
          <w:szCs w:val="24"/>
        </w:rPr>
        <w:t xml:space="preserve">heureux. </w:t>
      </w:r>
    </w:p>
    <w:p w14:paraId="6DFB617B"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B13341" w:rsidRPr="00BB2A49">
        <w:rPr>
          <w:rFonts w:ascii="Times New Roman" w:hAnsi="Times New Roman" w:cs="Times New Roman"/>
          <w:sz w:val="24"/>
          <w:szCs w:val="24"/>
        </w:rPr>
        <w:t xml:space="preserve">Une telle démonstration de ce que (reprenons une fois encore les termes de Meslier) </w:t>
      </w:r>
      <w:r w:rsidR="00024A26" w:rsidRPr="00BB2A49">
        <w:rPr>
          <w:rFonts w:ascii="Times New Roman" w:hAnsi="Times New Roman" w:cs="Times New Roman"/>
          <w:sz w:val="24"/>
          <w:szCs w:val="24"/>
        </w:rPr>
        <w:t xml:space="preserve">l’on </w:t>
      </w:r>
      <w:proofErr w:type="spellStart"/>
      <w:r w:rsidR="00024A26" w:rsidRPr="00BB2A49">
        <w:rPr>
          <w:rFonts w:ascii="Times New Roman" w:hAnsi="Times New Roman" w:cs="Times New Roman"/>
          <w:sz w:val="24"/>
          <w:szCs w:val="24"/>
        </w:rPr>
        <w:t>ente</w:t>
      </w:r>
      <w:r w:rsidR="00B13341" w:rsidRPr="00BB2A49">
        <w:rPr>
          <w:rFonts w:ascii="Times New Roman" w:hAnsi="Times New Roman" w:cs="Times New Roman"/>
          <w:sz w:val="24"/>
          <w:szCs w:val="24"/>
        </w:rPr>
        <w:t>tient</w:t>
      </w:r>
      <w:proofErr w:type="spellEnd"/>
      <w:r w:rsidR="00B13341" w:rsidRPr="00BB2A49">
        <w:rPr>
          <w:rFonts w:ascii="Times New Roman" w:hAnsi="Times New Roman" w:cs="Times New Roman"/>
          <w:sz w:val="24"/>
          <w:szCs w:val="24"/>
        </w:rPr>
        <w:t xml:space="preserve"> </w:t>
      </w:r>
      <w:r w:rsidR="00024A26" w:rsidRPr="00BB2A49">
        <w:rPr>
          <w:rFonts w:ascii="Times New Roman" w:hAnsi="Times New Roman" w:cs="Times New Roman"/>
          <w:sz w:val="24"/>
          <w:szCs w:val="24"/>
        </w:rPr>
        <w:t>« </w:t>
      </w:r>
      <w:r w:rsidR="00BB2A49" w:rsidRPr="00BB2A49">
        <w:rPr>
          <w:rFonts w:ascii="Times New Roman" w:hAnsi="Times New Roman" w:cs="Times New Roman"/>
          <w:sz w:val="24"/>
          <w:szCs w:val="24"/>
        </w:rPr>
        <w:t>les peuples dans les erreurs » pour en tirer profit</w:t>
      </w:r>
      <w:r w:rsidR="00B13341" w:rsidRPr="00BB2A49">
        <w:rPr>
          <w:rFonts w:ascii="Times New Roman" w:hAnsi="Times New Roman" w:cs="Times New Roman"/>
          <w:sz w:val="24"/>
          <w:szCs w:val="24"/>
        </w:rPr>
        <w:t xml:space="preserve">, passe par le démontage de l’ensemble des moyens </w:t>
      </w:r>
      <w:r w:rsidR="00406953" w:rsidRPr="00BB2A49">
        <w:rPr>
          <w:rFonts w:ascii="Times New Roman" w:hAnsi="Times New Roman" w:cs="Times New Roman"/>
          <w:sz w:val="24"/>
          <w:szCs w:val="24"/>
        </w:rPr>
        <w:t>de manipulation médiatique de masse qui,</w:t>
      </w:r>
      <w:r w:rsidR="00114332" w:rsidRPr="00BB2A49">
        <w:rPr>
          <w:rFonts w:ascii="Times New Roman" w:hAnsi="Times New Roman" w:cs="Times New Roman"/>
          <w:sz w:val="24"/>
          <w:szCs w:val="24"/>
        </w:rPr>
        <w:t xml:space="preserve"> </w:t>
      </w:r>
      <w:r w:rsidR="00B13341" w:rsidRPr="00BB2A49">
        <w:rPr>
          <w:rFonts w:ascii="Times New Roman" w:hAnsi="Times New Roman" w:cs="Times New Roman"/>
          <w:sz w:val="24"/>
          <w:szCs w:val="24"/>
        </w:rPr>
        <w:t>mis en œuvre à la télé comme dans la presse, dans les écoles comme dans les universités</w:t>
      </w:r>
      <w:r w:rsidR="001613BC">
        <w:rPr>
          <w:rFonts w:ascii="Times New Roman" w:hAnsi="Times New Roman" w:cs="Times New Roman"/>
          <w:sz w:val="24"/>
          <w:szCs w:val="24"/>
        </w:rPr>
        <w:t>,</w:t>
      </w:r>
      <w:r w:rsidR="00406953" w:rsidRPr="00BB2A49">
        <w:rPr>
          <w:rFonts w:ascii="Times New Roman" w:hAnsi="Times New Roman" w:cs="Times New Roman"/>
          <w:sz w:val="24"/>
          <w:szCs w:val="24"/>
        </w:rPr>
        <w:t xml:space="preserve"> vérifient</w:t>
      </w:r>
      <w:r w:rsidR="00114332" w:rsidRPr="00BB2A49">
        <w:rPr>
          <w:rFonts w:ascii="Times New Roman" w:hAnsi="Times New Roman" w:cs="Times New Roman"/>
          <w:sz w:val="24"/>
          <w:szCs w:val="24"/>
        </w:rPr>
        <w:t xml:space="preserve"> </w:t>
      </w:r>
      <w:r w:rsidR="00406953" w:rsidRPr="00BB2A49">
        <w:rPr>
          <w:rFonts w:ascii="Times New Roman" w:hAnsi="Times New Roman" w:cs="Times New Roman"/>
          <w:sz w:val="24"/>
          <w:szCs w:val="24"/>
        </w:rPr>
        <w:t xml:space="preserve">tellement la justesse de </w:t>
      </w:r>
      <w:r w:rsidR="00114332" w:rsidRPr="00BB2A49">
        <w:rPr>
          <w:rFonts w:ascii="Times New Roman" w:hAnsi="Times New Roman" w:cs="Times New Roman"/>
          <w:sz w:val="24"/>
          <w:szCs w:val="24"/>
        </w:rPr>
        <w:t>cette pensée de Marx</w:t>
      </w:r>
      <w:r w:rsidR="00EB0122" w:rsidRPr="00BB2A49">
        <w:rPr>
          <w:rFonts w:ascii="Times New Roman" w:hAnsi="Times New Roman" w:cs="Times New Roman"/>
          <w:sz w:val="24"/>
          <w:szCs w:val="24"/>
        </w:rPr>
        <w:t xml:space="preserve"> : </w:t>
      </w:r>
      <w:r w:rsidR="00114332" w:rsidRPr="00BB2A49">
        <w:rPr>
          <w:rFonts w:ascii="Times New Roman" w:hAnsi="Times New Roman" w:cs="Times New Roman"/>
          <w:sz w:val="24"/>
          <w:szCs w:val="24"/>
        </w:rPr>
        <w:t>« </w:t>
      </w:r>
      <w:r w:rsidR="00B13341" w:rsidRPr="00BB2A49">
        <w:rPr>
          <w:rFonts w:ascii="Times New Roman" w:hAnsi="Times New Roman" w:cs="Times New Roman"/>
          <w:sz w:val="24"/>
          <w:szCs w:val="24"/>
        </w:rPr>
        <w:t>Les pensées dominantes ne sont autre chose que l'expression idéale des rapports matériels dominants, elles sont ces rapports matériels dominants saisis sous forme d'idées, donc l'expression des rapports qui font d'une classe la</w:t>
      </w:r>
      <w:r w:rsidR="00B13341" w:rsidRPr="00EB0122">
        <w:rPr>
          <w:rFonts w:ascii="Times New Roman" w:hAnsi="Times New Roman" w:cs="Times New Roman"/>
          <w:sz w:val="24"/>
          <w:szCs w:val="24"/>
        </w:rPr>
        <w:t xml:space="preserve"> classe dominante; autrement dit ce </w:t>
      </w:r>
      <w:r w:rsidR="00444084">
        <w:rPr>
          <w:rFonts w:ascii="Times New Roman" w:hAnsi="Times New Roman" w:cs="Times New Roman"/>
          <w:sz w:val="24"/>
          <w:szCs w:val="24"/>
        </w:rPr>
        <w:t>sont les idées de sa domination</w:t>
      </w:r>
      <w:r w:rsidR="00114332" w:rsidRPr="00EB0122">
        <w:rPr>
          <w:rStyle w:val="Appelnotedebasdep"/>
          <w:rFonts w:ascii="Times New Roman" w:hAnsi="Times New Roman" w:cs="Times New Roman"/>
          <w:sz w:val="24"/>
          <w:szCs w:val="24"/>
        </w:rPr>
        <w:footnoteReference w:id="4"/>
      </w:r>
      <w:r w:rsidR="00444084">
        <w:rPr>
          <w:rFonts w:ascii="Times New Roman" w:hAnsi="Times New Roman" w:cs="Times New Roman"/>
          <w:sz w:val="24"/>
          <w:szCs w:val="24"/>
        </w:rPr>
        <w:t>. »</w:t>
      </w:r>
    </w:p>
    <w:p w14:paraId="5FD79961"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658">
        <w:rPr>
          <w:rFonts w:ascii="Times New Roman" w:hAnsi="Times New Roman" w:cs="Times New Roman"/>
          <w:sz w:val="24"/>
          <w:szCs w:val="24"/>
        </w:rPr>
        <w:t>À</w:t>
      </w:r>
      <w:r w:rsidR="00114332" w:rsidRPr="00EB0122">
        <w:rPr>
          <w:rFonts w:ascii="Times New Roman" w:hAnsi="Times New Roman" w:cs="Times New Roman"/>
          <w:sz w:val="24"/>
          <w:szCs w:val="24"/>
        </w:rPr>
        <w:t xml:space="preserve"> l’h</w:t>
      </w:r>
      <w:r w:rsidR="00D03658">
        <w:rPr>
          <w:rFonts w:ascii="Times New Roman" w:hAnsi="Times New Roman" w:cs="Times New Roman"/>
          <w:sz w:val="24"/>
          <w:szCs w:val="24"/>
        </w:rPr>
        <w:t>eu</w:t>
      </w:r>
      <w:r w:rsidR="00114332" w:rsidRPr="00EB0122">
        <w:rPr>
          <w:rFonts w:ascii="Times New Roman" w:hAnsi="Times New Roman" w:cs="Times New Roman"/>
          <w:sz w:val="24"/>
          <w:szCs w:val="24"/>
        </w:rPr>
        <w:t xml:space="preserve">re où </w:t>
      </w:r>
      <w:r w:rsidR="0062552B">
        <w:rPr>
          <w:rFonts w:ascii="Times New Roman" w:hAnsi="Times New Roman" w:cs="Times New Roman"/>
          <w:sz w:val="24"/>
          <w:szCs w:val="24"/>
        </w:rPr>
        <w:t>le régime représentatif</w:t>
      </w:r>
      <w:r w:rsidR="0062552B" w:rsidRPr="00EB0122">
        <w:rPr>
          <w:rFonts w:ascii="Times New Roman" w:hAnsi="Times New Roman" w:cs="Times New Roman"/>
          <w:sz w:val="24"/>
          <w:szCs w:val="24"/>
        </w:rPr>
        <w:t xml:space="preserve"> </w:t>
      </w:r>
      <w:r w:rsidR="0062552B">
        <w:rPr>
          <w:rFonts w:ascii="Times New Roman" w:hAnsi="Times New Roman" w:cs="Times New Roman"/>
          <w:sz w:val="24"/>
          <w:szCs w:val="24"/>
        </w:rPr>
        <w:t>tant vanté</w:t>
      </w:r>
      <w:r w:rsidR="00114332" w:rsidRPr="00EB0122">
        <w:rPr>
          <w:rFonts w:ascii="Times New Roman" w:hAnsi="Times New Roman" w:cs="Times New Roman"/>
          <w:sz w:val="24"/>
          <w:szCs w:val="24"/>
        </w:rPr>
        <w:t xml:space="preserve"> a succédé à la </w:t>
      </w:r>
      <w:r w:rsidR="008D402A">
        <w:rPr>
          <w:rFonts w:ascii="Times New Roman" w:hAnsi="Times New Roman" w:cs="Times New Roman"/>
          <w:sz w:val="24"/>
          <w:szCs w:val="24"/>
        </w:rPr>
        <w:t>tyranni</w:t>
      </w:r>
      <w:r w:rsidR="00114332" w:rsidRPr="00EB0122">
        <w:rPr>
          <w:rFonts w:ascii="Times New Roman" w:hAnsi="Times New Roman" w:cs="Times New Roman"/>
          <w:sz w:val="24"/>
          <w:szCs w:val="24"/>
        </w:rPr>
        <w:t>e féodale bénie par l’Église, il faut bien que le centre de gravité de l’abrutissement des masses se déplace des illusions proposées par la religion à celles distillées par</w:t>
      </w:r>
      <w:r w:rsidR="0062552B">
        <w:rPr>
          <w:rFonts w:ascii="Times New Roman" w:hAnsi="Times New Roman" w:cs="Times New Roman"/>
          <w:sz w:val="24"/>
          <w:szCs w:val="24"/>
        </w:rPr>
        <w:t xml:space="preserve"> </w:t>
      </w:r>
      <w:r w:rsidR="0062552B" w:rsidRPr="00EB0122">
        <w:rPr>
          <w:rFonts w:ascii="Times New Roman" w:hAnsi="Times New Roman" w:cs="Times New Roman"/>
          <w:sz w:val="24"/>
          <w:szCs w:val="24"/>
        </w:rPr>
        <w:t>la démocratie parlementaire</w:t>
      </w:r>
      <w:r w:rsidR="00114332" w:rsidRPr="00EB0122">
        <w:rPr>
          <w:rFonts w:ascii="Times New Roman" w:hAnsi="Times New Roman" w:cs="Times New Roman"/>
          <w:sz w:val="24"/>
          <w:szCs w:val="24"/>
        </w:rPr>
        <w:t xml:space="preserve">. Comment </w:t>
      </w:r>
      <w:r w:rsidR="00895325" w:rsidRPr="00EB0122">
        <w:rPr>
          <w:rFonts w:ascii="Times New Roman" w:hAnsi="Times New Roman" w:cs="Times New Roman"/>
          <w:sz w:val="24"/>
          <w:szCs w:val="24"/>
        </w:rPr>
        <w:t xml:space="preserve">sans cela, </w:t>
      </w:r>
      <w:r w:rsidR="00895325">
        <w:rPr>
          <w:rFonts w:ascii="Times New Roman" w:hAnsi="Times New Roman" w:cs="Times New Roman"/>
          <w:sz w:val="24"/>
          <w:szCs w:val="24"/>
        </w:rPr>
        <w:t>si la majorité du peuple décidait vraiment et qu’il s’agirait de répondre à la volonté populaire, les puissants</w:t>
      </w:r>
      <w:r w:rsidR="00114332" w:rsidRPr="00EB0122">
        <w:rPr>
          <w:rFonts w:ascii="Times New Roman" w:hAnsi="Times New Roman" w:cs="Times New Roman"/>
          <w:sz w:val="24"/>
          <w:szCs w:val="24"/>
        </w:rPr>
        <w:t xml:space="preserve"> </w:t>
      </w:r>
      <w:r w:rsidR="00895325">
        <w:rPr>
          <w:rFonts w:ascii="Times New Roman" w:hAnsi="Times New Roman" w:cs="Times New Roman"/>
          <w:sz w:val="24"/>
          <w:szCs w:val="24"/>
        </w:rPr>
        <w:t>d’a</w:t>
      </w:r>
      <w:r w:rsidR="00895325" w:rsidRPr="00205A55">
        <w:rPr>
          <w:rFonts w:ascii="Times New Roman" w:hAnsi="Times New Roman" w:cs="Times New Roman"/>
          <w:sz w:val="24"/>
          <w:szCs w:val="24"/>
        </w:rPr>
        <w:t>ujourd’hui</w:t>
      </w:r>
      <w:r w:rsidR="00895325" w:rsidRPr="00EB0122">
        <w:rPr>
          <w:rFonts w:ascii="Times New Roman" w:hAnsi="Times New Roman" w:cs="Times New Roman"/>
          <w:sz w:val="24"/>
          <w:szCs w:val="24"/>
        </w:rPr>
        <w:t xml:space="preserve"> </w:t>
      </w:r>
      <w:r w:rsidR="00114332" w:rsidRPr="00EB0122">
        <w:rPr>
          <w:rFonts w:ascii="Times New Roman" w:hAnsi="Times New Roman" w:cs="Times New Roman"/>
          <w:sz w:val="24"/>
          <w:szCs w:val="24"/>
        </w:rPr>
        <w:t xml:space="preserve">s’y retrouveraient-ils pour maintenir leur domination ? </w:t>
      </w:r>
    </w:p>
    <w:p w14:paraId="6D23F514"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6953">
        <w:rPr>
          <w:rFonts w:ascii="Times New Roman" w:hAnsi="Times New Roman" w:cs="Times New Roman"/>
          <w:sz w:val="24"/>
          <w:szCs w:val="24"/>
        </w:rPr>
        <w:t>S</w:t>
      </w:r>
      <w:r w:rsidR="00114332" w:rsidRPr="00EB0122">
        <w:rPr>
          <w:rFonts w:ascii="Times New Roman" w:hAnsi="Times New Roman" w:cs="Times New Roman"/>
          <w:sz w:val="24"/>
          <w:szCs w:val="24"/>
        </w:rPr>
        <w:t xml:space="preserve">ous l’Ancien Régime, </w:t>
      </w:r>
      <w:r w:rsidR="001613BC">
        <w:rPr>
          <w:rFonts w:ascii="Times New Roman" w:hAnsi="Times New Roman" w:cs="Times New Roman"/>
          <w:sz w:val="24"/>
          <w:szCs w:val="24"/>
        </w:rPr>
        <w:t>il ét</w:t>
      </w:r>
      <w:r w:rsidR="00406953">
        <w:rPr>
          <w:rFonts w:ascii="Times New Roman" w:hAnsi="Times New Roman" w:cs="Times New Roman"/>
          <w:sz w:val="24"/>
          <w:szCs w:val="24"/>
        </w:rPr>
        <w:t xml:space="preserve">ait </w:t>
      </w:r>
      <w:r w:rsidR="001613BC" w:rsidRPr="00EB0122">
        <w:rPr>
          <w:rFonts w:ascii="Times New Roman" w:hAnsi="Times New Roman" w:cs="Times New Roman"/>
          <w:sz w:val="24"/>
          <w:szCs w:val="24"/>
        </w:rPr>
        <w:t xml:space="preserve">nécessaire </w:t>
      </w:r>
      <w:r w:rsidR="00114332" w:rsidRPr="00EB0122">
        <w:rPr>
          <w:rFonts w:ascii="Times New Roman" w:hAnsi="Times New Roman" w:cs="Times New Roman"/>
          <w:sz w:val="24"/>
          <w:szCs w:val="24"/>
        </w:rPr>
        <w:t>d’a</w:t>
      </w:r>
      <w:r w:rsidR="00406953">
        <w:rPr>
          <w:rFonts w:ascii="Times New Roman" w:hAnsi="Times New Roman" w:cs="Times New Roman"/>
          <w:sz w:val="24"/>
          <w:szCs w:val="24"/>
        </w:rPr>
        <w:t>sseoi</w:t>
      </w:r>
      <w:r w:rsidR="00114332" w:rsidRPr="00EB0122">
        <w:rPr>
          <w:rFonts w:ascii="Times New Roman" w:hAnsi="Times New Roman" w:cs="Times New Roman"/>
          <w:sz w:val="24"/>
          <w:szCs w:val="24"/>
        </w:rPr>
        <w:t xml:space="preserve">r par la croyance en Dieu et en Diable, </w:t>
      </w:r>
      <w:r w:rsidR="00895325">
        <w:rPr>
          <w:rFonts w:ascii="Times New Roman" w:hAnsi="Times New Roman" w:cs="Times New Roman"/>
          <w:sz w:val="24"/>
          <w:szCs w:val="24"/>
        </w:rPr>
        <w:t>en un</w:t>
      </w:r>
      <w:r w:rsidR="00114332" w:rsidRPr="00EB0122">
        <w:rPr>
          <w:rFonts w:ascii="Times New Roman" w:hAnsi="Times New Roman" w:cs="Times New Roman"/>
          <w:sz w:val="24"/>
          <w:szCs w:val="24"/>
        </w:rPr>
        <w:t xml:space="preserve"> </w:t>
      </w:r>
      <w:r w:rsidR="00895325">
        <w:rPr>
          <w:rFonts w:ascii="Times New Roman" w:hAnsi="Times New Roman" w:cs="Times New Roman"/>
          <w:sz w:val="24"/>
          <w:szCs w:val="24"/>
        </w:rPr>
        <w:t>p</w:t>
      </w:r>
      <w:r w:rsidR="00114332" w:rsidRPr="00EB0122">
        <w:rPr>
          <w:rFonts w:ascii="Times New Roman" w:hAnsi="Times New Roman" w:cs="Times New Roman"/>
          <w:sz w:val="24"/>
          <w:szCs w:val="24"/>
        </w:rPr>
        <w:t xml:space="preserve">aradis et </w:t>
      </w:r>
      <w:r w:rsidR="00895325">
        <w:rPr>
          <w:rFonts w:ascii="Times New Roman" w:hAnsi="Times New Roman" w:cs="Times New Roman"/>
          <w:sz w:val="24"/>
          <w:szCs w:val="24"/>
        </w:rPr>
        <w:t xml:space="preserve">en </w:t>
      </w:r>
      <w:proofErr w:type="gramStart"/>
      <w:r w:rsidR="00895325">
        <w:rPr>
          <w:rFonts w:ascii="Times New Roman" w:hAnsi="Times New Roman" w:cs="Times New Roman"/>
          <w:sz w:val="24"/>
          <w:szCs w:val="24"/>
        </w:rPr>
        <w:t>un e</w:t>
      </w:r>
      <w:r w:rsidR="00114332" w:rsidRPr="00EB0122">
        <w:rPr>
          <w:rFonts w:ascii="Times New Roman" w:hAnsi="Times New Roman" w:cs="Times New Roman"/>
          <w:sz w:val="24"/>
          <w:szCs w:val="24"/>
        </w:rPr>
        <w:t>nfer</w:t>
      </w:r>
      <w:r w:rsidR="00895325">
        <w:rPr>
          <w:rFonts w:ascii="Times New Roman" w:hAnsi="Times New Roman" w:cs="Times New Roman"/>
          <w:sz w:val="24"/>
          <w:szCs w:val="24"/>
        </w:rPr>
        <w:t xml:space="preserve"> célestes</w:t>
      </w:r>
      <w:proofErr w:type="gramEnd"/>
      <w:r w:rsidR="00114332" w:rsidRPr="00EB0122">
        <w:rPr>
          <w:rFonts w:ascii="Times New Roman" w:hAnsi="Times New Roman" w:cs="Times New Roman"/>
          <w:sz w:val="24"/>
          <w:szCs w:val="24"/>
        </w:rPr>
        <w:t>, la soumission des petits aux grands, des pauvres aux puissants</w:t>
      </w:r>
      <w:r w:rsidR="00D03658">
        <w:rPr>
          <w:rFonts w:ascii="Times New Roman" w:hAnsi="Times New Roman" w:cs="Times New Roman"/>
          <w:sz w:val="24"/>
          <w:szCs w:val="24"/>
        </w:rPr>
        <w:t>,</w:t>
      </w:r>
      <w:r w:rsidR="00EB0122" w:rsidRPr="00EB0122">
        <w:rPr>
          <w:rFonts w:ascii="Times New Roman" w:hAnsi="Times New Roman" w:cs="Times New Roman"/>
          <w:sz w:val="24"/>
          <w:szCs w:val="24"/>
        </w:rPr>
        <w:t xml:space="preserve"> </w:t>
      </w:r>
      <w:r w:rsidR="00205A55">
        <w:rPr>
          <w:rFonts w:ascii="Times New Roman" w:hAnsi="Times New Roman" w:cs="Times New Roman"/>
          <w:sz w:val="24"/>
          <w:szCs w:val="24"/>
        </w:rPr>
        <w:t xml:space="preserve">et l’on faisait grand cas </w:t>
      </w:r>
      <w:r w:rsidR="00205A55" w:rsidRPr="00205A55">
        <w:rPr>
          <w:rFonts w:ascii="Times New Roman" w:hAnsi="Times New Roman" w:cs="Times New Roman"/>
          <w:sz w:val="24"/>
          <w:szCs w:val="24"/>
        </w:rPr>
        <w:t>des « Béatitudes</w:t>
      </w:r>
      <w:r w:rsidR="00205A55">
        <w:rPr>
          <w:rStyle w:val="Appelnotedebasdep"/>
          <w:rFonts w:ascii="Times New Roman" w:hAnsi="Times New Roman" w:cs="Times New Roman"/>
          <w:sz w:val="24"/>
          <w:szCs w:val="24"/>
        </w:rPr>
        <w:footnoteReference w:id="5"/>
      </w:r>
      <w:r w:rsidR="00205A55" w:rsidRPr="00205A55">
        <w:rPr>
          <w:rFonts w:ascii="Times New Roman" w:hAnsi="Times New Roman" w:cs="Times New Roman"/>
          <w:sz w:val="24"/>
          <w:szCs w:val="24"/>
        </w:rPr>
        <w:t> », de même que des verset</w:t>
      </w:r>
      <w:r w:rsidR="00205A55">
        <w:rPr>
          <w:rFonts w:ascii="Times New Roman" w:hAnsi="Times New Roman" w:cs="Times New Roman"/>
          <w:sz w:val="24"/>
          <w:szCs w:val="24"/>
        </w:rPr>
        <w:t>s</w:t>
      </w:r>
      <w:r w:rsidR="00205A55" w:rsidRPr="00205A55">
        <w:rPr>
          <w:rFonts w:ascii="Times New Roman" w:hAnsi="Times New Roman" w:cs="Times New Roman"/>
          <w:sz w:val="24"/>
          <w:szCs w:val="24"/>
        </w:rPr>
        <w:t xml:space="preserve"> évangéliques en vertu desquels </w:t>
      </w:r>
      <w:r w:rsidR="0062552B">
        <w:rPr>
          <w:rFonts w:ascii="Times New Roman" w:hAnsi="Times New Roman" w:cs="Times New Roman"/>
          <w:sz w:val="24"/>
          <w:szCs w:val="24"/>
        </w:rPr>
        <w:t>« </w:t>
      </w:r>
      <w:r w:rsidR="00205A55" w:rsidRPr="00205A55">
        <w:rPr>
          <w:rFonts w:ascii="Times New Roman" w:hAnsi="Times New Roman" w:cs="Times New Roman"/>
          <w:sz w:val="24"/>
          <w:szCs w:val="24"/>
        </w:rPr>
        <w:t>l</w:t>
      </w:r>
      <w:r w:rsidR="0062552B">
        <w:rPr>
          <w:rFonts w:ascii="Times New Roman" w:hAnsi="Times New Roman" w:cs="Times New Roman"/>
          <w:sz w:val="24"/>
          <w:szCs w:val="24"/>
        </w:rPr>
        <w:t xml:space="preserve">es </w:t>
      </w:r>
      <w:r w:rsidR="00EB0122" w:rsidRPr="00205A55">
        <w:rPr>
          <w:rFonts w:ascii="Times New Roman" w:hAnsi="Times New Roman" w:cs="Times New Roman"/>
          <w:sz w:val="24"/>
          <w:szCs w:val="24"/>
        </w:rPr>
        <w:t xml:space="preserve">derniers </w:t>
      </w:r>
      <w:r w:rsidR="00205A55" w:rsidRPr="00205A55">
        <w:rPr>
          <w:rFonts w:ascii="Times New Roman" w:hAnsi="Times New Roman" w:cs="Times New Roman"/>
          <w:sz w:val="24"/>
          <w:szCs w:val="24"/>
        </w:rPr>
        <w:t>seraient les</w:t>
      </w:r>
      <w:r w:rsidR="00EB0122" w:rsidRPr="00205A55">
        <w:rPr>
          <w:rFonts w:ascii="Times New Roman" w:hAnsi="Times New Roman" w:cs="Times New Roman"/>
          <w:sz w:val="24"/>
          <w:szCs w:val="24"/>
        </w:rPr>
        <w:t xml:space="preserve"> premiers</w:t>
      </w:r>
      <w:r w:rsidR="00205A55">
        <w:rPr>
          <w:rStyle w:val="Appelnotedebasdep"/>
          <w:rFonts w:ascii="Times New Roman" w:hAnsi="Times New Roman" w:cs="Times New Roman"/>
          <w:sz w:val="24"/>
          <w:szCs w:val="24"/>
        </w:rPr>
        <w:footnoteReference w:id="6"/>
      </w:r>
      <w:r w:rsidR="00EB0122" w:rsidRPr="00205A55">
        <w:rPr>
          <w:rFonts w:ascii="Times New Roman" w:hAnsi="Times New Roman" w:cs="Times New Roman"/>
          <w:sz w:val="24"/>
          <w:szCs w:val="24"/>
        </w:rPr>
        <w:t> »</w:t>
      </w:r>
      <w:r w:rsidR="00406953" w:rsidRPr="00205A55">
        <w:rPr>
          <w:rFonts w:ascii="Times New Roman" w:hAnsi="Times New Roman" w:cs="Times New Roman"/>
          <w:sz w:val="24"/>
          <w:szCs w:val="24"/>
        </w:rPr>
        <w:t>.</w:t>
      </w:r>
      <w:r w:rsidR="00895325">
        <w:rPr>
          <w:rFonts w:ascii="Times New Roman" w:hAnsi="Times New Roman" w:cs="Times New Roman"/>
          <w:sz w:val="24"/>
          <w:szCs w:val="24"/>
        </w:rPr>
        <w:t xml:space="preserve"> </w:t>
      </w:r>
    </w:p>
    <w:p w14:paraId="177DEE1D"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5325">
        <w:rPr>
          <w:rFonts w:ascii="Times New Roman" w:hAnsi="Times New Roman" w:cs="Times New Roman"/>
          <w:sz w:val="24"/>
          <w:szCs w:val="24"/>
        </w:rPr>
        <w:t>De nos jours</w:t>
      </w:r>
      <w:r w:rsidR="00EB0122" w:rsidRPr="00205A55">
        <w:rPr>
          <w:rFonts w:ascii="Times New Roman" w:hAnsi="Times New Roman" w:cs="Times New Roman"/>
          <w:sz w:val="24"/>
          <w:szCs w:val="24"/>
        </w:rPr>
        <w:t>, il s’agit de faire adhérer la majorité de la population au modèle d’une s</w:t>
      </w:r>
      <w:r w:rsidR="00406953" w:rsidRPr="00205A55">
        <w:rPr>
          <w:rFonts w:ascii="Times New Roman" w:hAnsi="Times New Roman" w:cs="Times New Roman"/>
          <w:sz w:val="24"/>
          <w:szCs w:val="24"/>
        </w:rPr>
        <w:t>ociété</w:t>
      </w:r>
      <w:r w:rsidR="00406953">
        <w:rPr>
          <w:rFonts w:ascii="Times New Roman" w:hAnsi="Times New Roman" w:cs="Times New Roman"/>
          <w:sz w:val="24"/>
          <w:szCs w:val="24"/>
        </w:rPr>
        <w:t xml:space="preserve"> qui consacre les nantis, </w:t>
      </w:r>
      <w:r w:rsidR="00EB0122">
        <w:rPr>
          <w:rFonts w:ascii="Times New Roman" w:hAnsi="Times New Roman" w:cs="Times New Roman"/>
          <w:sz w:val="24"/>
          <w:szCs w:val="24"/>
        </w:rPr>
        <w:t>tout en se défendant de l</w:t>
      </w:r>
      <w:r w:rsidR="00406953">
        <w:rPr>
          <w:rFonts w:ascii="Times New Roman" w:hAnsi="Times New Roman" w:cs="Times New Roman"/>
          <w:sz w:val="24"/>
          <w:szCs w:val="24"/>
        </w:rPr>
        <w:t>e</w:t>
      </w:r>
      <w:r w:rsidR="00EB0122">
        <w:rPr>
          <w:rFonts w:ascii="Times New Roman" w:hAnsi="Times New Roman" w:cs="Times New Roman"/>
          <w:sz w:val="24"/>
          <w:szCs w:val="24"/>
        </w:rPr>
        <w:t xml:space="preserve"> faire jamais. </w:t>
      </w:r>
      <w:r w:rsidR="00895325">
        <w:rPr>
          <w:rFonts w:ascii="Times New Roman" w:hAnsi="Times New Roman" w:cs="Times New Roman"/>
          <w:sz w:val="24"/>
          <w:szCs w:val="24"/>
        </w:rPr>
        <w:t xml:space="preserve">Un </w:t>
      </w:r>
      <w:r w:rsidR="00EE557C">
        <w:rPr>
          <w:rFonts w:ascii="Times New Roman" w:hAnsi="Times New Roman" w:cs="Times New Roman"/>
          <w:sz w:val="24"/>
          <w:szCs w:val="24"/>
        </w:rPr>
        <w:t>modèle</w:t>
      </w:r>
      <w:r w:rsidR="00EB0122">
        <w:rPr>
          <w:rFonts w:ascii="Times New Roman" w:hAnsi="Times New Roman" w:cs="Times New Roman"/>
          <w:sz w:val="24"/>
          <w:szCs w:val="24"/>
        </w:rPr>
        <w:t xml:space="preserve"> </w:t>
      </w:r>
      <w:r w:rsidR="00895325">
        <w:rPr>
          <w:rFonts w:ascii="Times New Roman" w:hAnsi="Times New Roman" w:cs="Times New Roman"/>
          <w:sz w:val="24"/>
          <w:szCs w:val="24"/>
        </w:rPr>
        <w:t xml:space="preserve">qui </w:t>
      </w:r>
      <w:r w:rsidR="00EB0122">
        <w:rPr>
          <w:rFonts w:ascii="Times New Roman" w:hAnsi="Times New Roman" w:cs="Times New Roman"/>
          <w:sz w:val="24"/>
          <w:szCs w:val="24"/>
        </w:rPr>
        <w:t xml:space="preserve">démantèle allègrement la sécurité sociale, détruit les services publics et jette toujours plus </w:t>
      </w:r>
      <w:r w:rsidR="00EE557C">
        <w:rPr>
          <w:rFonts w:ascii="Times New Roman" w:hAnsi="Times New Roman" w:cs="Times New Roman"/>
          <w:sz w:val="24"/>
          <w:szCs w:val="24"/>
        </w:rPr>
        <w:t xml:space="preserve">de monde </w:t>
      </w:r>
      <w:r w:rsidR="00EB0122">
        <w:rPr>
          <w:rFonts w:ascii="Times New Roman" w:hAnsi="Times New Roman" w:cs="Times New Roman"/>
          <w:sz w:val="24"/>
          <w:szCs w:val="24"/>
        </w:rPr>
        <w:t xml:space="preserve">dans la misère et l’exclusion, répondant ainsi aux exigences de ses véritables commanditaires : les marchés financiers, </w:t>
      </w:r>
      <w:r w:rsidR="0062552B">
        <w:rPr>
          <w:rFonts w:ascii="Times New Roman" w:hAnsi="Times New Roman" w:cs="Times New Roman"/>
          <w:sz w:val="24"/>
          <w:szCs w:val="24"/>
        </w:rPr>
        <w:t xml:space="preserve">les banques, les agences de notation, </w:t>
      </w:r>
      <w:r w:rsidR="00895325">
        <w:rPr>
          <w:rFonts w:ascii="Times New Roman" w:hAnsi="Times New Roman" w:cs="Times New Roman"/>
          <w:sz w:val="24"/>
          <w:szCs w:val="24"/>
        </w:rPr>
        <w:t>l</w:t>
      </w:r>
      <w:r w:rsidR="0062552B">
        <w:rPr>
          <w:rFonts w:ascii="Times New Roman" w:hAnsi="Times New Roman" w:cs="Times New Roman"/>
          <w:sz w:val="24"/>
          <w:szCs w:val="24"/>
        </w:rPr>
        <w:t>e Fonds monétaire international</w:t>
      </w:r>
      <w:r w:rsidR="00895325">
        <w:rPr>
          <w:rFonts w:ascii="Times New Roman" w:hAnsi="Times New Roman" w:cs="Times New Roman"/>
          <w:sz w:val="24"/>
          <w:szCs w:val="24"/>
        </w:rPr>
        <w:t xml:space="preserve"> </w:t>
      </w:r>
      <w:r w:rsidR="00EB0122">
        <w:rPr>
          <w:rFonts w:ascii="Times New Roman" w:hAnsi="Times New Roman" w:cs="Times New Roman"/>
          <w:sz w:val="24"/>
          <w:szCs w:val="24"/>
        </w:rPr>
        <w:t xml:space="preserve">et leur officine </w:t>
      </w:r>
      <w:r w:rsidR="00895325">
        <w:rPr>
          <w:rFonts w:ascii="Times New Roman" w:hAnsi="Times New Roman" w:cs="Times New Roman"/>
          <w:sz w:val="24"/>
          <w:szCs w:val="24"/>
        </w:rPr>
        <w:t xml:space="preserve">politique </w:t>
      </w:r>
      <w:r w:rsidR="00EB0122">
        <w:rPr>
          <w:rFonts w:ascii="Times New Roman" w:hAnsi="Times New Roman" w:cs="Times New Roman"/>
          <w:sz w:val="24"/>
          <w:szCs w:val="24"/>
        </w:rPr>
        <w:t>régionale qu’est l’Union européenne</w:t>
      </w:r>
      <w:r w:rsidR="00EE557C">
        <w:rPr>
          <w:rFonts w:ascii="Times New Roman" w:hAnsi="Times New Roman" w:cs="Times New Roman"/>
          <w:sz w:val="24"/>
          <w:szCs w:val="24"/>
        </w:rPr>
        <w:t xml:space="preserve">. </w:t>
      </w:r>
    </w:p>
    <w:p w14:paraId="55248D19"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5A55">
        <w:rPr>
          <w:rFonts w:ascii="Times New Roman" w:hAnsi="Times New Roman" w:cs="Times New Roman"/>
          <w:sz w:val="24"/>
          <w:szCs w:val="24"/>
        </w:rPr>
        <w:t xml:space="preserve">Tout porte à croire que Meslier, lui qui voulait révolutionner le monde, et avait pour ce faire un projet et un programme passant par l’action de masses, aurait choisi cette dénonciation-là : idéologique et médiatique plutôt que religieuse. Et tant qu’à faire que rédiger un volumineux </w:t>
      </w:r>
      <w:r w:rsidR="00205A55" w:rsidRPr="00673CC9">
        <w:rPr>
          <w:rFonts w:ascii="Times New Roman" w:hAnsi="Times New Roman" w:cs="Times New Roman"/>
          <w:i/>
          <w:sz w:val="24"/>
          <w:szCs w:val="24"/>
        </w:rPr>
        <w:t>Mémoire</w:t>
      </w:r>
      <w:r w:rsidR="00205A55">
        <w:rPr>
          <w:rFonts w:ascii="Times New Roman" w:hAnsi="Times New Roman" w:cs="Times New Roman"/>
          <w:sz w:val="24"/>
          <w:szCs w:val="24"/>
        </w:rPr>
        <w:t xml:space="preserve">, il </w:t>
      </w:r>
      <w:r w:rsidR="00673CC9">
        <w:rPr>
          <w:rFonts w:ascii="Times New Roman" w:hAnsi="Times New Roman" w:cs="Times New Roman"/>
          <w:sz w:val="24"/>
          <w:szCs w:val="24"/>
        </w:rPr>
        <w:t>se serait attelé à y</w:t>
      </w:r>
      <w:r w:rsidR="00205A55">
        <w:rPr>
          <w:rFonts w:ascii="Times New Roman" w:hAnsi="Times New Roman" w:cs="Times New Roman"/>
          <w:sz w:val="24"/>
          <w:szCs w:val="24"/>
        </w:rPr>
        <w:t xml:space="preserve"> dénonc</w:t>
      </w:r>
      <w:r w:rsidR="00673CC9">
        <w:rPr>
          <w:rFonts w:ascii="Times New Roman" w:hAnsi="Times New Roman" w:cs="Times New Roman"/>
          <w:sz w:val="24"/>
          <w:szCs w:val="24"/>
        </w:rPr>
        <w:t>er</w:t>
      </w:r>
      <w:r w:rsidR="00205A55">
        <w:rPr>
          <w:rFonts w:ascii="Times New Roman" w:hAnsi="Times New Roman" w:cs="Times New Roman"/>
          <w:sz w:val="24"/>
          <w:szCs w:val="24"/>
        </w:rPr>
        <w:t xml:space="preserve"> et décrypt</w:t>
      </w:r>
      <w:r w:rsidR="00673CC9">
        <w:rPr>
          <w:rFonts w:ascii="Times New Roman" w:hAnsi="Times New Roman" w:cs="Times New Roman"/>
          <w:sz w:val="24"/>
          <w:szCs w:val="24"/>
        </w:rPr>
        <w:t xml:space="preserve">er </w:t>
      </w:r>
      <w:r w:rsidR="00673CC9">
        <w:rPr>
          <w:rStyle w:val="st"/>
          <w:rFonts w:ascii="Times New Roman" w:hAnsi="Times New Roman" w:cs="Times New Roman"/>
          <w:sz w:val="24"/>
          <w:szCs w:val="24"/>
        </w:rPr>
        <w:t>l</w:t>
      </w:r>
      <w:r w:rsidR="00673CC9" w:rsidRPr="00673CC9">
        <w:rPr>
          <w:rStyle w:val="st"/>
          <w:rFonts w:ascii="Times New Roman" w:hAnsi="Times New Roman" w:cs="Times New Roman"/>
          <w:sz w:val="24"/>
          <w:szCs w:val="24"/>
        </w:rPr>
        <w:t xml:space="preserve">es médias </w:t>
      </w:r>
      <w:r w:rsidR="00673CC9">
        <w:rPr>
          <w:rStyle w:val="st"/>
          <w:rFonts w:ascii="Times New Roman" w:hAnsi="Times New Roman" w:cs="Times New Roman"/>
          <w:sz w:val="24"/>
          <w:szCs w:val="24"/>
        </w:rPr>
        <w:t>dominants</w:t>
      </w:r>
      <w:r w:rsidR="00673CC9">
        <w:rPr>
          <w:rFonts w:ascii="Times New Roman" w:hAnsi="Times New Roman" w:cs="Times New Roman"/>
          <w:sz w:val="24"/>
          <w:szCs w:val="24"/>
        </w:rPr>
        <w:t xml:space="preserve">, à la manière dont le fait par </w:t>
      </w:r>
      <w:r w:rsidR="00673CC9" w:rsidRPr="00673CC9">
        <w:rPr>
          <w:rFonts w:ascii="Times New Roman" w:hAnsi="Times New Roman" w:cs="Times New Roman"/>
          <w:sz w:val="24"/>
          <w:szCs w:val="24"/>
        </w:rPr>
        <w:t xml:space="preserve">exemple Michel Collon et </w:t>
      </w:r>
      <w:r w:rsidR="00895325">
        <w:rPr>
          <w:rFonts w:ascii="Times New Roman" w:hAnsi="Times New Roman" w:cs="Times New Roman"/>
          <w:sz w:val="24"/>
          <w:szCs w:val="24"/>
        </w:rPr>
        <w:t xml:space="preserve">son </w:t>
      </w:r>
      <w:proofErr w:type="spellStart"/>
      <w:r w:rsidR="00673CC9" w:rsidRPr="00673CC9">
        <w:rPr>
          <w:rStyle w:val="st"/>
          <w:rFonts w:ascii="Times New Roman" w:hAnsi="Times New Roman" w:cs="Times New Roman"/>
          <w:i/>
          <w:sz w:val="24"/>
          <w:szCs w:val="24"/>
        </w:rPr>
        <w:t>Investig'Action</w:t>
      </w:r>
      <w:proofErr w:type="spellEnd"/>
      <w:r w:rsidR="00673CC9" w:rsidRPr="00673CC9">
        <w:rPr>
          <w:rStyle w:val="st"/>
          <w:rFonts w:ascii="Times New Roman" w:hAnsi="Times New Roman" w:cs="Times New Roman"/>
          <w:sz w:val="24"/>
          <w:szCs w:val="24"/>
        </w:rPr>
        <w:t xml:space="preserve"> sur le Net</w:t>
      </w:r>
      <w:r w:rsidR="00895325">
        <w:rPr>
          <w:rStyle w:val="st"/>
          <w:rFonts w:ascii="Times New Roman" w:hAnsi="Times New Roman" w:cs="Times New Roman"/>
          <w:sz w:val="24"/>
          <w:szCs w:val="24"/>
        </w:rPr>
        <w:t>,</w:t>
      </w:r>
      <w:r w:rsidR="00673CC9" w:rsidRPr="00673CC9">
        <w:rPr>
          <w:rStyle w:val="st"/>
          <w:rFonts w:ascii="Times New Roman" w:hAnsi="Times New Roman" w:cs="Times New Roman"/>
          <w:sz w:val="24"/>
          <w:szCs w:val="24"/>
        </w:rPr>
        <w:t xml:space="preserve"> ou d’autres sites de décodage de la désinformation </w:t>
      </w:r>
      <w:r w:rsidR="00673CC9">
        <w:rPr>
          <w:rStyle w:val="st"/>
          <w:rFonts w:ascii="Times New Roman" w:hAnsi="Times New Roman" w:cs="Times New Roman"/>
          <w:sz w:val="24"/>
          <w:szCs w:val="24"/>
        </w:rPr>
        <w:t xml:space="preserve">(comme </w:t>
      </w:r>
      <w:r w:rsidR="00673CC9" w:rsidRPr="00673CC9">
        <w:rPr>
          <w:rStyle w:val="st"/>
          <w:rFonts w:ascii="Times New Roman" w:hAnsi="Times New Roman" w:cs="Times New Roman"/>
          <w:i/>
          <w:sz w:val="24"/>
          <w:szCs w:val="24"/>
        </w:rPr>
        <w:t>Mediapart</w:t>
      </w:r>
      <w:r w:rsidR="00673CC9">
        <w:rPr>
          <w:rStyle w:val="st"/>
          <w:rFonts w:ascii="Times New Roman" w:hAnsi="Times New Roman" w:cs="Times New Roman"/>
          <w:sz w:val="24"/>
          <w:szCs w:val="24"/>
        </w:rPr>
        <w:t xml:space="preserve">, </w:t>
      </w:r>
      <w:proofErr w:type="spellStart"/>
      <w:r w:rsidR="00D74935" w:rsidRPr="00D74935">
        <w:rPr>
          <w:rStyle w:val="st"/>
          <w:rFonts w:ascii="Times New Roman" w:hAnsi="Times New Roman" w:cs="Times New Roman"/>
          <w:i/>
          <w:sz w:val="24"/>
          <w:szCs w:val="24"/>
        </w:rPr>
        <w:t>Acrimed</w:t>
      </w:r>
      <w:proofErr w:type="spellEnd"/>
      <w:r w:rsidR="00D74935">
        <w:rPr>
          <w:rStyle w:val="st"/>
          <w:rFonts w:ascii="Times New Roman" w:hAnsi="Times New Roman" w:cs="Times New Roman"/>
          <w:sz w:val="24"/>
          <w:szCs w:val="24"/>
        </w:rPr>
        <w:t xml:space="preserve">, </w:t>
      </w:r>
      <w:proofErr w:type="spellStart"/>
      <w:r w:rsidR="00673CC9" w:rsidRPr="00673CC9">
        <w:rPr>
          <w:rStyle w:val="st"/>
          <w:rFonts w:ascii="Times New Roman" w:hAnsi="Times New Roman" w:cs="Times New Roman"/>
          <w:i/>
          <w:sz w:val="24"/>
          <w:szCs w:val="24"/>
        </w:rPr>
        <w:t>BellaCiao</w:t>
      </w:r>
      <w:proofErr w:type="spellEnd"/>
      <w:r w:rsidR="00673CC9">
        <w:rPr>
          <w:rStyle w:val="st"/>
          <w:rFonts w:ascii="Times New Roman" w:hAnsi="Times New Roman" w:cs="Times New Roman"/>
          <w:sz w:val="24"/>
          <w:szCs w:val="24"/>
        </w:rPr>
        <w:t xml:space="preserve">, </w:t>
      </w:r>
      <w:proofErr w:type="spellStart"/>
      <w:r w:rsidR="00673CC9" w:rsidRPr="00673CC9">
        <w:rPr>
          <w:rStyle w:val="st"/>
          <w:rFonts w:ascii="Times New Roman" w:hAnsi="Times New Roman" w:cs="Times New Roman"/>
          <w:i/>
          <w:sz w:val="24"/>
          <w:szCs w:val="24"/>
        </w:rPr>
        <w:t>Counterpunch</w:t>
      </w:r>
      <w:proofErr w:type="spellEnd"/>
      <w:r w:rsidR="00673CC9">
        <w:rPr>
          <w:rStyle w:val="st"/>
          <w:rFonts w:ascii="Times New Roman" w:hAnsi="Times New Roman" w:cs="Times New Roman"/>
          <w:sz w:val="24"/>
          <w:szCs w:val="24"/>
        </w:rPr>
        <w:t>, etc.), plutôt que de démonte</w:t>
      </w:r>
      <w:r w:rsidR="00D74935">
        <w:rPr>
          <w:rStyle w:val="st"/>
          <w:rFonts w:ascii="Times New Roman" w:hAnsi="Times New Roman" w:cs="Times New Roman"/>
          <w:sz w:val="24"/>
          <w:szCs w:val="24"/>
        </w:rPr>
        <w:t>r</w:t>
      </w:r>
      <w:r w:rsidR="00673CC9">
        <w:rPr>
          <w:rStyle w:val="st"/>
          <w:rFonts w:ascii="Times New Roman" w:hAnsi="Times New Roman" w:cs="Times New Roman"/>
          <w:sz w:val="24"/>
          <w:szCs w:val="24"/>
        </w:rPr>
        <w:t xml:space="preserve"> par le menu, point par point, argument par argument et argument contre argument, les raisons de croire en Dieu</w:t>
      </w:r>
      <w:r w:rsidR="00D03658">
        <w:rPr>
          <w:rStyle w:val="st"/>
          <w:rFonts w:ascii="Times New Roman" w:hAnsi="Times New Roman" w:cs="Times New Roman"/>
          <w:sz w:val="24"/>
          <w:szCs w:val="24"/>
        </w:rPr>
        <w:t xml:space="preserve"> dont font confession</w:t>
      </w:r>
      <w:r w:rsidR="00F85563">
        <w:rPr>
          <w:rStyle w:val="st"/>
          <w:rFonts w:ascii="Times New Roman" w:hAnsi="Times New Roman" w:cs="Times New Roman"/>
          <w:sz w:val="24"/>
          <w:szCs w:val="24"/>
        </w:rPr>
        <w:t xml:space="preserve"> les religions.</w:t>
      </w:r>
    </w:p>
    <w:p w14:paraId="7645EB9E"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5563">
        <w:rPr>
          <w:rFonts w:ascii="Times New Roman" w:hAnsi="Times New Roman" w:cs="Times New Roman"/>
          <w:sz w:val="24"/>
          <w:szCs w:val="24"/>
        </w:rPr>
        <w:t>Très naturellement s’arrêtera donc ici le parallèle entre ces deux prêtres athées qu</w:t>
      </w:r>
      <w:r w:rsidR="00AA1255">
        <w:rPr>
          <w:rFonts w:ascii="Times New Roman" w:hAnsi="Times New Roman" w:cs="Times New Roman"/>
          <w:sz w:val="24"/>
          <w:szCs w:val="24"/>
        </w:rPr>
        <w:t>e so</w:t>
      </w:r>
      <w:r w:rsidR="00F85563">
        <w:rPr>
          <w:rFonts w:ascii="Times New Roman" w:hAnsi="Times New Roman" w:cs="Times New Roman"/>
          <w:sz w:val="24"/>
          <w:szCs w:val="24"/>
        </w:rPr>
        <w:t xml:space="preserve">nt Meslier et </w:t>
      </w:r>
      <w:proofErr w:type="spellStart"/>
      <w:r w:rsidR="00F85563">
        <w:rPr>
          <w:rFonts w:ascii="Times New Roman" w:hAnsi="Times New Roman" w:cs="Times New Roman"/>
          <w:sz w:val="24"/>
          <w:szCs w:val="24"/>
        </w:rPr>
        <w:t>Rixhon</w:t>
      </w:r>
      <w:proofErr w:type="spellEnd"/>
      <w:r w:rsidR="00F85563">
        <w:rPr>
          <w:rFonts w:ascii="Times New Roman" w:hAnsi="Times New Roman" w:cs="Times New Roman"/>
          <w:sz w:val="24"/>
          <w:szCs w:val="24"/>
        </w:rPr>
        <w:t xml:space="preserve">. Le présent ouvrage n’a d’ailleurs aucunement l’ambition d’être l’égal du </w:t>
      </w:r>
      <w:r w:rsidR="00F85563" w:rsidRPr="00F85563">
        <w:rPr>
          <w:rFonts w:ascii="Times New Roman" w:hAnsi="Times New Roman" w:cs="Times New Roman"/>
          <w:i/>
          <w:sz w:val="24"/>
          <w:szCs w:val="24"/>
        </w:rPr>
        <w:t>Mémoire</w:t>
      </w:r>
      <w:r w:rsidR="00F85563">
        <w:rPr>
          <w:rFonts w:ascii="Times New Roman" w:hAnsi="Times New Roman" w:cs="Times New Roman"/>
          <w:sz w:val="24"/>
          <w:szCs w:val="24"/>
        </w:rPr>
        <w:t xml:space="preserve"> dans le sillage duquel, traitant du même sujet, il s’inscrit. Mais il vient à son heure et, à son heure, le fait de manière fort heureuse.</w:t>
      </w:r>
    </w:p>
    <w:p w14:paraId="736D100B"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5563">
        <w:rPr>
          <w:rFonts w:ascii="Times New Roman" w:hAnsi="Times New Roman" w:cs="Times New Roman"/>
          <w:sz w:val="24"/>
          <w:szCs w:val="24"/>
        </w:rPr>
        <w:t xml:space="preserve">Partant de son expérience propre, qui n’est pas quelconque, celle d’un prêtre incrédule, mécréant et athée, </w:t>
      </w:r>
      <w:proofErr w:type="spellStart"/>
      <w:r w:rsidR="00F85563">
        <w:rPr>
          <w:rFonts w:ascii="Times New Roman" w:hAnsi="Times New Roman" w:cs="Times New Roman"/>
          <w:sz w:val="24"/>
          <w:szCs w:val="24"/>
        </w:rPr>
        <w:t>Rixhon</w:t>
      </w:r>
      <w:proofErr w:type="spellEnd"/>
      <w:r w:rsidR="00F85563">
        <w:rPr>
          <w:rFonts w:ascii="Times New Roman" w:hAnsi="Times New Roman" w:cs="Times New Roman"/>
          <w:sz w:val="24"/>
          <w:szCs w:val="24"/>
        </w:rPr>
        <w:t xml:space="preserve"> rend compte de son expérience et nous fait part de ses réflexions sur les religions à la fois de l’</w:t>
      </w:r>
      <w:r w:rsidR="00F85563" w:rsidRPr="00F85563">
        <w:rPr>
          <w:rFonts w:ascii="Times New Roman" w:hAnsi="Times New Roman" w:cs="Times New Roman"/>
          <w:i/>
          <w:sz w:val="24"/>
          <w:szCs w:val="24"/>
        </w:rPr>
        <w:t>extérieu</w:t>
      </w:r>
      <w:r w:rsidR="00F85563">
        <w:rPr>
          <w:rFonts w:ascii="Times New Roman" w:hAnsi="Times New Roman" w:cs="Times New Roman"/>
          <w:sz w:val="24"/>
          <w:szCs w:val="24"/>
        </w:rPr>
        <w:t>r où il est, et de l’</w:t>
      </w:r>
      <w:r w:rsidR="00F85563" w:rsidRPr="00F85563">
        <w:rPr>
          <w:rFonts w:ascii="Times New Roman" w:hAnsi="Times New Roman" w:cs="Times New Roman"/>
          <w:i/>
          <w:sz w:val="24"/>
          <w:szCs w:val="24"/>
        </w:rPr>
        <w:t>intérieur</w:t>
      </w:r>
      <w:r w:rsidR="00F85563">
        <w:rPr>
          <w:rFonts w:ascii="Times New Roman" w:hAnsi="Times New Roman" w:cs="Times New Roman"/>
          <w:sz w:val="24"/>
          <w:szCs w:val="24"/>
        </w:rPr>
        <w:t xml:space="preserve"> où il </w:t>
      </w:r>
      <w:proofErr w:type="gramStart"/>
      <w:r w:rsidR="00F85563">
        <w:rPr>
          <w:rFonts w:ascii="Times New Roman" w:hAnsi="Times New Roman" w:cs="Times New Roman"/>
          <w:sz w:val="24"/>
          <w:szCs w:val="24"/>
        </w:rPr>
        <w:t>a été</w:t>
      </w:r>
      <w:proofErr w:type="gramEnd"/>
      <w:r w:rsidR="00F85563">
        <w:rPr>
          <w:rFonts w:ascii="Times New Roman" w:hAnsi="Times New Roman" w:cs="Times New Roman"/>
          <w:sz w:val="24"/>
          <w:szCs w:val="24"/>
        </w:rPr>
        <w:t>. Il passe ainsi au crible de la raison les raisons de croire en ce Dieu, ou plutôt en ces Dieux pour lesquels on a construit tant de systèmes de croyance. Il pose la question cruciale de ce qui est au fondement de la foi en Dieu, et en discute les arguments.</w:t>
      </w:r>
    </w:p>
    <w:p w14:paraId="3A0D7BBE"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5563">
        <w:rPr>
          <w:rFonts w:ascii="Times New Roman" w:hAnsi="Times New Roman" w:cs="Times New Roman"/>
          <w:sz w:val="24"/>
          <w:szCs w:val="24"/>
        </w:rPr>
        <w:t xml:space="preserve">Parmi ceux-ci, cette question qui, dans les débats de l’athéisme et </w:t>
      </w:r>
      <w:r w:rsidR="00832842">
        <w:rPr>
          <w:rFonts w:ascii="Times New Roman" w:hAnsi="Times New Roman" w:cs="Times New Roman"/>
          <w:sz w:val="24"/>
          <w:szCs w:val="24"/>
        </w:rPr>
        <w:t xml:space="preserve">de la </w:t>
      </w:r>
      <w:r w:rsidR="00AA1255">
        <w:rPr>
          <w:rFonts w:ascii="Times New Roman" w:hAnsi="Times New Roman" w:cs="Times New Roman"/>
          <w:sz w:val="24"/>
          <w:szCs w:val="24"/>
        </w:rPr>
        <w:t>foi</w:t>
      </w:r>
      <w:r w:rsidR="00832842">
        <w:rPr>
          <w:rFonts w:ascii="Times New Roman" w:hAnsi="Times New Roman" w:cs="Times New Roman"/>
          <w:sz w:val="24"/>
          <w:szCs w:val="24"/>
        </w:rPr>
        <w:t>, revient si souvent : « Pourquoi y a-t-il quelque chose plutôt que rien ? »</w:t>
      </w:r>
      <w:r w:rsidR="00D03658">
        <w:rPr>
          <w:rFonts w:ascii="Times New Roman" w:hAnsi="Times New Roman" w:cs="Times New Roman"/>
          <w:sz w:val="24"/>
          <w:szCs w:val="24"/>
        </w:rPr>
        <w:t xml:space="preserve"> Une question</w:t>
      </w:r>
      <w:r w:rsidR="00832842">
        <w:rPr>
          <w:rFonts w:ascii="Times New Roman" w:hAnsi="Times New Roman" w:cs="Times New Roman"/>
          <w:sz w:val="24"/>
          <w:szCs w:val="24"/>
        </w:rPr>
        <w:t xml:space="preserve"> qui est au fondement de la croyance en Dieu et comme la rais</w:t>
      </w:r>
      <w:r w:rsidR="00D03658">
        <w:rPr>
          <w:rFonts w:ascii="Times New Roman" w:hAnsi="Times New Roman" w:cs="Times New Roman"/>
          <w:sz w:val="24"/>
          <w:szCs w:val="24"/>
        </w:rPr>
        <w:t>o</w:t>
      </w:r>
      <w:r w:rsidR="00832842">
        <w:rPr>
          <w:rFonts w:ascii="Times New Roman" w:hAnsi="Times New Roman" w:cs="Times New Roman"/>
          <w:sz w:val="24"/>
          <w:szCs w:val="24"/>
        </w:rPr>
        <w:t>n par évidence d’y croire. Il est</w:t>
      </w:r>
      <w:r w:rsidR="00D5794D">
        <w:rPr>
          <w:rFonts w:ascii="Times New Roman" w:hAnsi="Times New Roman" w:cs="Times New Roman"/>
          <w:sz w:val="24"/>
          <w:szCs w:val="24"/>
        </w:rPr>
        <w:t xml:space="preserve"> vrai que cet</w:t>
      </w:r>
      <w:r w:rsidR="00832842">
        <w:rPr>
          <w:rFonts w:ascii="Times New Roman" w:hAnsi="Times New Roman" w:cs="Times New Roman"/>
          <w:sz w:val="24"/>
          <w:szCs w:val="24"/>
        </w:rPr>
        <w:t xml:space="preserve">te </w:t>
      </w:r>
      <w:r w:rsidR="00D03658">
        <w:rPr>
          <w:rFonts w:ascii="Times New Roman" w:hAnsi="Times New Roman" w:cs="Times New Roman"/>
          <w:sz w:val="24"/>
          <w:szCs w:val="24"/>
        </w:rPr>
        <w:t>interroga</w:t>
      </w:r>
      <w:r w:rsidR="00832842">
        <w:rPr>
          <w:rFonts w:ascii="Times New Roman" w:hAnsi="Times New Roman" w:cs="Times New Roman"/>
          <w:sz w:val="24"/>
          <w:szCs w:val="24"/>
        </w:rPr>
        <w:t>tion mène au cœur du mys</w:t>
      </w:r>
      <w:r w:rsidR="00AA1255">
        <w:rPr>
          <w:rFonts w:ascii="Times New Roman" w:hAnsi="Times New Roman" w:cs="Times New Roman"/>
          <w:sz w:val="24"/>
          <w:szCs w:val="24"/>
        </w:rPr>
        <w:t>tère de l’univers pour lequel – </w:t>
      </w:r>
      <w:r w:rsidR="00832842">
        <w:rPr>
          <w:rFonts w:ascii="Times New Roman" w:hAnsi="Times New Roman" w:cs="Times New Roman"/>
          <w:sz w:val="24"/>
          <w:szCs w:val="24"/>
        </w:rPr>
        <w:t>c’est le l</w:t>
      </w:r>
      <w:r w:rsidR="00AA1255">
        <w:rPr>
          <w:rFonts w:ascii="Times New Roman" w:hAnsi="Times New Roman" w:cs="Times New Roman"/>
          <w:sz w:val="24"/>
          <w:szCs w:val="24"/>
        </w:rPr>
        <w:t xml:space="preserve">ot de tout </w:t>
      </w:r>
      <w:r w:rsidR="00AA1255">
        <w:rPr>
          <w:rFonts w:ascii="Times New Roman" w:hAnsi="Times New Roman" w:cs="Times New Roman"/>
          <w:sz w:val="24"/>
          <w:szCs w:val="24"/>
        </w:rPr>
        <w:lastRenderedPageBreak/>
        <w:t>mystère </w:t>
      </w:r>
      <w:r w:rsidR="00832842">
        <w:rPr>
          <w:rFonts w:ascii="Times New Roman" w:hAnsi="Times New Roman" w:cs="Times New Roman"/>
          <w:sz w:val="24"/>
          <w:szCs w:val="24"/>
        </w:rPr>
        <w:t xml:space="preserve">– il n’est nulle réponse humaine, à ce stade du moins. Mais pourquoi ne pourrait-on renverser la question ? La prendre par l’autre bout : « Peut-on imaginer que, en lieu et place de l’univers, il n’y ait </w:t>
      </w:r>
      <w:r w:rsidR="00832842" w:rsidRPr="00AA1255">
        <w:rPr>
          <w:rFonts w:ascii="Times New Roman" w:hAnsi="Times New Roman" w:cs="Times New Roman"/>
          <w:i/>
          <w:sz w:val="24"/>
          <w:szCs w:val="24"/>
        </w:rPr>
        <w:t>rien</w:t>
      </w:r>
      <w:r w:rsidR="00832842">
        <w:rPr>
          <w:rFonts w:ascii="Times New Roman" w:hAnsi="Times New Roman" w:cs="Times New Roman"/>
          <w:sz w:val="24"/>
          <w:szCs w:val="24"/>
        </w:rPr>
        <w:t> ? » Question au moins aussi étourdissante que celle au miroir de laquelle elle se pose : pourrait-il n’y avoir ni temps, ni espace, ni matière ?</w:t>
      </w:r>
    </w:p>
    <w:p w14:paraId="32510AB5"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32842">
        <w:rPr>
          <w:rFonts w:ascii="Times New Roman" w:hAnsi="Times New Roman" w:cs="Times New Roman"/>
          <w:sz w:val="24"/>
          <w:szCs w:val="24"/>
        </w:rPr>
        <w:t>Autre questi</w:t>
      </w:r>
      <w:r w:rsidR="00AA1255">
        <w:rPr>
          <w:rFonts w:ascii="Times New Roman" w:hAnsi="Times New Roman" w:cs="Times New Roman"/>
          <w:sz w:val="24"/>
          <w:szCs w:val="24"/>
        </w:rPr>
        <w:t>on : puisque ce quelque chose – l’univers </w:t>
      </w:r>
      <w:r w:rsidR="00832842">
        <w:rPr>
          <w:rFonts w:ascii="Times New Roman" w:hAnsi="Times New Roman" w:cs="Times New Roman"/>
          <w:sz w:val="24"/>
          <w:szCs w:val="24"/>
        </w:rPr>
        <w:t xml:space="preserve">– est, quel rapport sa réalité pourrait-elle bien avoir avec l’existence postulée d’un </w:t>
      </w:r>
      <w:r w:rsidR="00D5794D">
        <w:rPr>
          <w:rFonts w:ascii="Times New Roman" w:hAnsi="Times New Roman" w:cs="Times New Roman"/>
          <w:sz w:val="24"/>
          <w:szCs w:val="24"/>
        </w:rPr>
        <w:t>D</w:t>
      </w:r>
      <w:r w:rsidR="00832842">
        <w:rPr>
          <w:rFonts w:ascii="Times New Roman" w:hAnsi="Times New Roman" w:cs="Times New Roman"/>
          <w:sz w:val="24"/>
          <w:szCs w:val="24"/>
        </w:rPr>
        <w:t>ieu qui se serait révélé aux hommes ? Et pourquoi de façon si mystérieuse ?</w:t>
      </w:r>
      <w:r w:rsidR="00D5794D">
        <w:rPr>
          <w:rFonts w:ascii="Times New Roman" w:hAnsi="Times New Roman" w:cs="Times New Roman"/>
          <w:sz w:val="24"/>
          <w:szCs w:val="24"/>
        </w:rPr>
        <w:t xml:space="preserve"> Et po</w:t>
      </w:r>
      <w:r w:rsidR="0062552B">
        <w:rPr>
          <w:rFonts w:ascii="Times New Roman" w:hAnsi="Times New Roman" w:cs="Times New Roman"/>
          <w:sz w:val="24"/>
          <w:szCs w:val="24"/>
        </w:rPr>
        <w:t>urquoi, aussi, si récemment et de façon si localisée</w:t>
      </w:r>
      <w:r w:rsidR="00D5794D">
        <w:rPr>
          <w:rFonts w:ascii="Times New Roman" w:hAnsi="Times New Roman" w:cs="Times New Roman"/>
          <w:sz w:val="24"/>
          <w:szCs w:val="24"/>
        </w:rPr>
        <w:t xml:space="preserve"> au regard de l’histoire </w:t>
      </w:r>
      <w:r w:rsidR="00AA1255">
        <w:rPr>
          <w:rFonts w:ascii="Times New Roman" w:hAnsi="Times New Roman" w:cs="Times New Roman"/>
          <w:sz w:val="24"/>
          <w:szCs w:val="24"/>
        </w:rPr>
        <w:t>de l’</w:t>
      </w:r>
      <w:r w:rsidR="00D5794D">
        <w:rPr>
          <w:rFonts w:ascii="Times New Roman" w:hAnsi="Times New Roman" w:cs="Times New Roman"/>
          <w:sz w:val="24"/>
          <w:szCs w:val="24"/>
        </w:rPr>
        <w:t>humanité, longue, si l’on</w:t>
      </w:r>
      <w:r w:rsidR="00D03658">
        <w:rPr>
          <w:rFonts w:ascii="Times New Roman" w:hAnsi="Times New Roman" w:cs="Times New Roman"/>
          <w:sz w:val="24"/>
          <w:szCs w:val="24"/>
        </w:rPr>
        <w:t xml:space="preserve"> remonte à Lucy, aux humanoïdes,</w:t>
      </w:r>
      <w:r w:rsidR="00D5794D">
        <w:rPr>
          <w:rFonts w:ascii="Times New Roman" w:hAnsi="Times New Roman" w:cs="Times New Roman"/>
          <w:sz w:val="24"/>
          <w:szCs w:val="24"/>
        </w:rPr>
        <w:t xml:space="preserve"> de plus de trois millions d’années ? </w:t>
      </w:r>
    </w:p>
    <w:p w14:paraId="6A147DB2"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5794D" w:rsidRPr="00B93B33">
        <w:rPr>
          <w:rFonts w:ascii="Times New Roman" w:hAnsi="Times New Roman" w:cs="Times New Roman"/>
          <w:sz w:val="24"/>
          <w:szCs w:val="24"/>
        </w:rPr>
        <w:t xml:space="preserve">Et pourquoi encore y aurait-il mis tant de complexité, créant, pour être révélé aux hommes des tout derniers millénaires </w:t>
      </w:r>
      <w:r w:rsidR="00B93B33" w:rsidRPr="00B93B33">
        <w:rPr>
          <w:rFonts w:ascii="Times New Roman" w:hAnsi="Times New Roman" w:cs="Times New Roman"/>
          <w:sz w:val="24"/>
          <w:szCs w:val="24"/>
        </w:rPr>
        <w:t>seulement</w:t>
      </w:r>
      <w:r w:rsidR="00AA1255">
        <w:rPr>
          <w:rFonts w:ascii="Times New Roman" w:hAnsi="Times New Roman" w:cs="Times New Roman"/>
          <w:sz w:val="24"/>
          <w:szCs w:val="24"/>
        </w:rPr>
        <w:t xml:space="preserve"> </w:t>
      </w:r>
      <w:r w:rsidR="00D03658" w:rsidRPr="00B93B33">
        <w:rPr>
          <w:rFonts w:ascii="Times New Roman" w:hAnsi="Times New Roman" w:cs="Times New Roman"/>
          <w:sz w:val="24"/>
          <w:szCs w:val="24"/>
        </w:rPr>
        <w:t>– et encore, pas à tous –</w:t>
      </w:r>
      <w:r w:rsidR="00B93B33" w:rsidRPr="00B93B33">
        <w:rPr>
          <w:rFonts w:ascii="Times New Roman" w:hAnsi="Times New Roman" w:cs="Times New Roman"/>
          <w:sz w:val="24"/>
          <w:szCs w:val="24"/>
        </w:rPr>
        <w:t>, pas moins de</w:t>
      </w:r>
      <w:r w:rsidR="00477433">
        <w:rPr>
          <w:rFonts w:ascii="Times New Roman" w:hAnsi="Times New Roman" w:cs="Times New Roman"/>
          <w:sz w:val="24"/>
          <w:szCs w:val="24"/>
        </w:rPr>
        <w:t xml:space="preserve"> </w:t>
      </w:r>
      <w:r w:rsidR="00D5794D" w:rsidRPr="00B93B33">
        <w:rPr>
          <w:rFonts w:ascii="Times New Roman" w:hAnsi="Times New Roman" w:cs="Times New Roman"/>
          <w:sz w:val="24"/>
          <w:szCs w:val="24"/>
        </w:rPr>
        <w:t>quelque cent milliards de galaxies</w:t>
      </w:r>
      <w:r w:rsidR="00477433">
        <w:rPr>
          <w:rFonts w:ascii="Times New Roman" w:hAnsi="Times New Roman" w:cs="Times New Roman"/>
          <w:sz w:val="24"/>
          <w:szCs w:val="24"/>
        </w:rPr>
        <w:t xml:space="preserve"> dans l’univers observable</w:t>
      </w:r>
      <w:r w:rsidR="00D5794D" w:rsidRPr="00B93B33">
        <w:rPr>
          <w:rFonts w:ascii="Times New Roman" w:hAnsi="Times New Roman" w:cs="Times New Roman"/>
          <w:sz w:val="24"/>
          <w:szCs w:val="24"/>
        </w:rPr>
        <w:t xml:space="preserve">, </w:t>
      </w:r>
      <w:r w:rsidR="00B93B33" w:rsidRPr="00B93B33">
        <w:rPr>
          <w:rFonts w:ascii="Times New Roman" w:hAnsi="Times New Roman" w:cs="Times New Roman"/>
          <w:sz w:val="24"/>
          <w:szCs w:val="24"/>
        </w:rPr>
        <w:t xml:space="preserve">comptant </w:t>
      </w:r>
      <w:r w:rsidR="00D5794D" w:rsidRPr="00B93B33">
        <w:rPr>
          <w:rFonts w:ascii="Times New Roman" w:hAnsi="Times New Roman" w:cs="Times New Roman"/>
          <w:sz w:val="24"/>
          <w:szCs w:val="24"/>
        </w:rPr>
        <w:t xml:space="preserve">chacune </w:t>
      </w:r>
      <w:r w:rsidR="00477433">
        <w:rPr>
          <w:rFonts w:ascii="Times New Roman" w:hAnsi="Times New Roman" w:cs="Times New Roman"/>
          <w:sz w:val="24"/>
          <w:szCs w:val="24"/>
        </w:rPr>
        <w:t>entre quelque</w:t>
      </w:r>
      <w:r w:rsidR="00D5794D" w:rsidRPr="00B93B33">
        <w:rPr>
          <w:rFonts w:ascii="Times New Roman" w:hAnsi="Times New Roman" w:cs="Times New Roman"/>
          <w:sz w:val="24"/>
          <w:szCs w:val="24"/>
        </w:rPr>
        <w:t xml:space="preserve"> </w:t>
      </w:r>
      <w:r w:rsidR="00477433">
        <w:rPr>
          <w:rFonts w:ascii="Times New Roman" w:hAnsi="Times New Roman" w:cs="Times New Roman"/>
          <w:sz w:val="24"/>
          <w:szCs w:val="24"/>
        </w:rPr>
        <w:t>dix à mille</w:t>
      </w:r>
      <w:r w:rsidR="00D5794D" w:rsidRPr="00B93B33">
        <w:rPr>
          <w:rFonts w:ascii="Times New Roman" w:hAnsi="Times New Roman" w:cs="Times New Roman"/>
          <w:sz w:val="24"/>
          <w:szCs w:val="24"/>
        </w:rPr>
        <w:t xml:space="preserve"> milliards d’étoiles</w:t>
      </w:r>
      <w:r w:rsidR="00B93B33" w:rsidRPr="00B93B33">
        <w:rPr>
          <w:rFonts w:ascii="Times New Roman" w:hAnsi="Times New Roman" w:cs="Times New Roman"/>
          <w:sz w:val="24"/>
          <w:szCs w:val="24"/>
        </w:rPr>
        <w:t xml:space="preserve">, dont notre soleil n’est qu’un </w:t>
      </w:r>
      <w:proofErr w:type="gramStart"/>
      <w:r w:rsidR="00B93B33" w:rsidRPr="00B93B33">
        <w:rPr>
          <w:rFonts w:ascii="Times New Roman" w:hAnsi="Times New Roman" w:cs="Times New Roman"/>
          <w:sz w:val="24"/>
          <w:szCs w:val="24"/>
        </w:rPr>
        <w:t>des spécimen</w:t>
      </w:r>
      <w:proofErr w:type="gramEnd"/>
      <w:r w:rsidR="00B93B33" w:rsidRPr="00B93B33">
        <w:rPr>
          <w:rFonts w:ascii="Times New Roman" w:hAnsi="Times New Roman" w:cs="Times New Roman"/>
          <w:sz w:val="24"/>
          <w:szCs w:val="24"/>
        </w:rPr>
        <w:t xml:space="preserve"> des plus insignifiants et tellement marginal d’ailleurs</w:t>
      </w:r>
      <w:r w:rsidR="00AA1255">
        <w:rPr>
          <w:rStyle w:val="Appelnotedebasdep"/>
          <w:rFonts w:ascii="Times New Roman" w:hAnsi="Times New Roman" w:cs="Times New Roman"/>
          <w:sz w:val="24"/>
          <w:szCs w:val="24"/>
        </w:rPr>
        <w:footnoteReference w:id="7"/>
      </w:r>
      <w:r w:rsidR="00B93B33" w:rsidRPr="00B93B33">
        <w:rPr>
          <w:rFonts w:ascii="Times New Roman" w:hAnsi="Times New Roman" w:cs="Times New Roman"/>
          <w:sz w:val="24"/>
          <w:szCs w:val="24"/>
        </w:rPr>
        <w:t>.</w:t>
      </w:r>
      <w:r w:rsidR="00B93B33">
        <w:rPr>
          <w:rFonts w:ascii="Times New Roman" w:hAnsi="Times New Roman" w:cs="Times New Roman"/>
          <w:sz w:val="24"/>
          <w:szCs w:val="24"/>
        </w:rPr>
        <w:t xml:space="preserve"> </w:t>
      </w:r>
    </w:p>
    <w:p w14:paraId="2F26FB7E"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93B33">
        <w:rPr>
          <w:rFonts w:ascii="Times New Roman" w:hAnsi="Times New Roman" w:cs="Times New Roman"/>
          <w:sz w:val="24"/>
          <w:szCs w:val="24"/>
        </w:rPr>
        <w:t xml:space="preserve">Et pourquoi ce Dieu créateur </w:t>
      </w:r>
      <w:r w:rsidR="00CA3424">
        <w:rPr>
          <w:rFonts w:ascii="Times New Roman" w:hAnsi="Times New Roman" w:cs="Times New Roman"/>
          <w:sz w:val="24"/>
          <w:szCs w:val="24"/>
        </w:rPr>
        <w:t>d’un tel</w:t>
      </w:r>
      <w:r w:rsidR="00B93B33">
        <w:rPr>
          <w:rFonts w:ascii="Times New Roman" w:hAnsi="Times New Roman" w:cs="Times New Roman"/>
          <w:sz w:val="24"/>
          <w:szCs w:val="24"/>
        </w:rPr>
        <w:t xml:space="preserve"> univers démesuré l’aurait-il fait pour les hommes, cette </w:t>
      </w:r>
      <w:r w:rsidR="00B93B33" w:rsidRPr="00B93B33">
        <w:rPr>
          <w:rFonts w:ascii="Times New Roman" w:hAnsi="Times New Roman" w:cs="Times New Roman"/>
          <w:sz w:val="24"/>
          <w:szCs w:val="24"/>
        </w:rPr>
        <w:t>race animale la plus prédatrice qui ait jamais été sur la Terre</w:t>
      </w:r>
      <w:r w:rsidR="00E74C98">
        <w:rPr>
          <w:rFonts w:ascii="Times New Roman" w:hAnsi="Times New Roman" w:cs="Times New Roman"/>
          <w:sz w:val="24"/>
          <w:szCs w:val="24"/>
        </w:rPr>
        <w:t xml:space="preserve"> </w:t>
      </w:r>
      <w:r w:rsidR="00B93B33" w:rsidRPr="00B93B33">
        <w:rPr>
          <w:rFonts w:ascii="Times New Roman" w:hAnsi="Times New Roman" w:cs="Times New Roman"/>
          <w:sz w:val="24"/>
          <w:szCs w:val="24"/>
        </w:rPr>
        <w:t xml:space="preserve">et que, depuis un siècle et demi seulement, le capitalisme </w:t>
      </w:r>
      <w:r w:rsidR="00B93B33" w:rsidRPr="00B93B33">
        <w:rPr>
          <w:rStyle w:val="usercontent"/>
          <w:rFonts w:ascii="Times New Roman" w:hAnsi="Times New Roman" w:cs="Times New Roman"/>
          <w:sz w:val="24"/>
          <w:szCs w:val="24"/>
        </w:rPr>
        <w:t xml:space="preserve">a rendu la plus impitoyable, la plus impérialiste, la plus exterminatrice (la plus inhumaine en somme !) des races </w:t>
      </w:r>
      <w:r w:rsidR="00B93B33">
        <w:rPr>
          <w:rStyle w:val="usercontent"/>
          <w:rFonts w:ascii="Times New Roman" w:hAnsi="Times New Roman" w:cs="Times New Roman"/>
          <w:sz w:val="24"/>
          <w:szCs w:val="24"/>
        </w:rPr>
        <w:t>que l’ensemble du règne animal ait jamais produit, transformant au point de l</w:t>
      </w:r>
      <w:r w:rsidR="0072681F">
        <w:rPr>
          <w:rStyle w:val="usercontent"/>
          <w:rFonts w:ascii="Times New Roman" w:hAnsi="Times New Roman" w:cs="Times New Roman"/>
          <w:sz w:val="24"/>
          <w:szCs w:val="24"/>
        </w:rPr>
        <w:t>e</w:t>
      </w:r>
      <w:r w:rsidR="00B93B33">
        <w:rPr>
          <w:rStyle w:val="usercontent"/>
          <w:rFonts w:ascii="Times New Roman" w:hAnsi="Times New Roman" w:cs="Times New Roman"/>
          <w:sz w:val="24"/>
          <w:szCs w:val="24"/>
        </w:rPr>
        <w:t xml:space="preserve"> modifier fondamentalement l’ensemble de l’écosystème terrestre, m</w:t>
      </w:r>
      <w:r w:rsidR="00CA3424">
        <w:rPr>
          <w:rStyle w:val="usercontent"/>
          <w:rFonts w:ascii="Times New Roman" w:hAnsi="Times New Roman" w:cs="Times New Roman"/>
          <w:sz w:val="24"/>
          <w:szCs w:val="24"/>
        </w:rPr>
        <w:t>e</w:t>
      </w:r>
      <w:r w:rsidR="00B93B33">
        <w:rPr>
          <w:rStyle w:val="usercontent"/>
          <w:rFonts w:ascii="Times New Roman" w:hAnsi="Times New Roman" w:cs="Times New Roman"/>
          <w:sz w:val="24"/>
          <w:szCs w:val="24"/>
        </w:rPr>
        <w:t>na</w:t>
      </w:r>
      <w:r w:rsidR="00CA3424">
        <w:rPr>
          <w:rStyle w:val="usercontent"/>
          <w:rFonts w:ascii="Times New Roman" w:hAnsi="Times New Roman" w:cs="Times New Roman"/>
          <w:sz w:val="24"/>
          <w:szCs w:val="24"/>
        </w:rPr>
        <w:t>ç</w:t>
      </w:r>
      <w:r w:rsidR="00B93B33">
        <w:rPr>
          <w:rStyle w:val="usercontent"/>
          <w:rFonts w:ascii="Times New Roman" w:hAnsi="Times New Roman" w:cs="Times New Roman"/>
          <w:sz w:val="24"/>
          <w:szCs w:val="24"/>
        </w:rPr>
        <w:t>ant d’</w:t>
      </w:r>
      <w:r w:rsidR="00E74C98">
        <w:rPr>
          <w:rStyle w:val="usercontent"/>
          <w:rFonts w:ascii="Times New Roman" w:hAnsi="Times New Roman" w:cs="Times New Roman"/>
          <w:sz w:val="24"/>
          <w:szCs w:val="24"/>
        </w:rPr>
        <w:t>ailleurs (</w:t>
      </w:r>
      <w:r w:rsidR="00B93B33">
        <w:rPr>
          <w:rStyle w:val="usercontent"/>
          <w:rFonts w:ascii="Times New Roman" w:hAnsi="Times New Roman" w:cs="Times New Roman"/>
          <w:sz w:val="24"/>
          <w:szCs w:val="24"/>
        </w:rPr>
        <w:t>qui pourrait affirmer le contraire ?</w:t>
      </w:r>
      <w:r w:rsidR="00E74C98">
        <w:rPr>
          <w:rStyle w:val="usercontent"/>
          <w:rFonts w:ascii="Times New Roman" w:hAnsi="Times New Roman" w:cs="Times New Roman"/>
          <w:sz w:val="24"/>
          <w:szCs w:val="24"/>
        </w:rPr>
        <w:t>)</w:t>
      </w:r>
      <w:r w:rsidR="00B93B33">
        <w:rPr>
          <w:rStyle w:val="usercontent"/>
          <w:rFonts w:ascii="Times New Roman" w:hAnsi="Times New Roman" w:cs="Times New Roman"/>
          <w:sz w:val="24"/>
          <w:szCs w:val="24"/>
        </w:rPr>
        <w:t xml:space="preserve"> de le détruire entièrement, lui qui le démolit déjà partiellement</w:t>
      </w:r>
      <w:r w:rsidR="00E74C98">
        <w:rPr>
          <w:rStyle w:val="Appelnotedebasdep"/>
          <w:rFonts w:ascii="Times New Roman" w:hAnsi="Times New Roman" w:cs="Times New Roman"/>
          <w:sz w:val="24"/>
          <w:szCs w:val="24"/>
        </w:rPr>
        <w:footnoteReference w:id="8"/>
      </w:r>
      <w:r w:rsidR="00B93B33">
        <w:rPr>
          <w:rStyle w:val="usercontent"/>
          <w:rFonts w:ascii="Times New Roman" w:hAnsi="Times New Roman" w:cs="Times New Roman"/>
          <w:sz w:val="24"/>
          <w:szCs w:val="24"/>
        </w:rPr>
        <w:t>.</w:t>
      </w:r>
    </w:p>
    <w:p w14:paraId="058AE4D9"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22312">
        <w:rPr>
          <w:rFonts w:ascii="Times New Roman" w:hAnsi="Times New Roman" w:cs="Times New Roman"/>
          <w:sz w:val="24"/>
          <w:szCs w:val="24"/>
        </w:rPr>
        <w:t>Pourquoi ce Dieu aurait-il créé pour l’homme un univers aussi immense et complexe, aussi long dans sa durée avant que ne survienne sur Terre cette petite race qu’est l’humanité, et pour les seuls plus récents mome</w:t>
      </w:r>
      <w:r w:rsidR="0062552B">
        <w:rPr>
          <w:rFonts w:ascii="Times New Roman" w:hAnsi="Times New Roman" w:cs="Times New Roman"/>
          <w:sz w:val="24"/>
          <w:szCs w:val="24"/>
        </w:rPr>
        <w:t>nts de son existence d’ailleurs ?</w:t>
      </w:r>
      <w:r w:rsidR="00C22312">
        <w:rPr>
          <w:rFonts w:ascii="Times New Roman" w:hAnsi="Times New Roman" w:cs="Times New Roman"/>
          <w:sz w:val="24"/>
          <w:szCs w:val="24"/>
        </w:rPr>
        <w:t xml:space="preserve"> Certes, rétorquera-t-on, rien d’impossible à un Dieu par essence et par définition infini en tout, infiniment grand et </w:t>
      </w:r>
      <w:r w:rsidR="00477433">
        <w:rPr>
          <w:rFonts w:ascii="Times New Roman" w:hAnsi="Times New Roman" w:cs="Times New Roman"/>
          <w:sz w:val="24"/>
          <w:szCs w:val="24"/>
        </w:rPr>
        <w:t xml:space="preserve">infiniment </w:t>
      </w:r>
      <w:r w:rsidR="00C22312">
        <w:rPr>
          <w:rFonts w:ascii="Times New Roman" w:hAnsi="Times New Roman" w:cs="Times New Roman"/>
          <w:sz w:val="24"/>
          <w:szCs w:val="24"/>
        </w:rPr>
        <w:t xml:space="preserve">puissant, infiniment scient et </w:t>
      </w:r>
      <w:r w:rsidR="00477433">
        <w:rPr>
          <w:rFonts w:ascii="Times New Roman" w:hAnsi="Times New Roman" w:cs="Times New Roman"/>
          <w:sz w:val="24"/>
          <w:szCs w:val="24"/>
        </w:rPr>
        <w:t xml:space="preserve">infiniment </w:t>
      </w:r>
      <w:r w:rsidR="00C22312">
        <w:rPr>
          <w:rFonts w:ascii="Times New Roman" w:hAnsi="Times New Roman" w:cs="Times New Roman"/>
          <w:sz w:val="24"/>
          <w:szCs w:val="24"/>
        </w:rPr>
        <w:t xml:space="preserve">parfait, et </w:t>
      </w:r>
      <w:r w:rsidR="00477433">
        <w:rPr>
          <w:rFonts w:ascii="Times New Roman" w:hAnsi="Times New Roman" w:cs="Times New Roman"/>
          <w:sz w:val="24"/>
          <w:szCs w:val="24"/>
        </w:rPr>
        <w:t xml:space="preserve">infiniment </w:t>
      </w:r>
      <w:r w:rsidR="00C22312">
        <w:rPr>
          <w:rFonts w:ascii="Times New Roman" w:hAnsi="Times New Roman" w:cs="Times New Roman"/>
          <w:sz w:val="24"/>
          <w:szCs w:val="24"/>
        </w:rPr>
        <w:t xml:space="preserve">sage… </w:t>
      </w:r>
      <w:r w:rsidR="00477433">
        <w:rPr>
          <w:rFonts w:ascii="Times New Roman" w:hAnsi="Times New Roman" w:cs="Times New Roman"/>
          <w:sz w:val="24"/>
          <w:szCs w:val="24"/>
        </w:rPr>
        <w:t>Mais il faudra</w:t>
      </w:r>
      <w:r w:rsidR="00C22312">
        <w:rPr>
          <w:rFonts w:ascii="Times New Roman" w:hAnsi="Times New Roman" w:cs="Times New Roman"/>
          <w:sz w:val="24"/>
          <w:szCs w:val="24"/>
        </w:rPr>
        <w:t xml:space="preserve"> alors admettre qu’il serait aussi </w:t>
      </w:r>
      <w:r w:rsidR="00477433">
        <w:rPr>
          <w:rFonts w:ascii="Times New Roman" w:hAnsi="Times New Roman" w:cs="Times New Roman"/>
          <w:sz w:val="24"/>
          <w:szCs w:val="24"/>
        </w:rPr>
        <w:t>« </w:t>
      </w:r>
      <w:r w:rsidR="00C22312">
        <w:rPr>
          <w:rFonts w:ascii="Times New Roman" w:hAnsi="Times New Roman" w:cs="Times New Roman"/>
          <w:sz w:val="24"/>
          <w:szCs w:val="24"/>
        </w:rPr>
        <w:t>infiniment amateur de démesure</w:t>
      </w:r>
      <w:r w:rsidR="00477433">
        <w:rPr>
          <w:rFonts w:ascii="Times New Roman" w:hAnsi="Times New Roman" w:cs="Times New Roman"/>
          <w:sz w:val="24"/>
          <w:szCs w:val="24"/>
        </w:rPr>
        <w:t> »</w:t>
      </w:r>
      <w:r w:rsidR="00C22312">
        <w:rPr>
          <w:rFonts w:ascii="Times New Roman" w:hAnsi="Times New Roman" w:cs="Times New Roman"/>
          <w:sz w:val="24"/>
          <w:szCs w:val="24"/>
        </w:rPr>
        <w:t>, ce qui, soit dit en passant, contredirait aussi le fait qu’il soit infiniment sage.</w:t>
      </w:r>
      <w:r w:rsidR="00477433">
        <w:rPr>
          <w:rFonts w:ascii="Times New Roman" w:hAnsi="Times New Roman" w:cs="Times New Roman"/>
          <w:sz w:val="24"/>
          <w:szCs w:val="24"/>
        </w:rPr>
        <w:t xml:space="preserve"> </w:t>
      </w:r>
    </w:p>
    <w:p w14:paraId="3C7A04AA"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22312">
        <w:rPr>
          <w:rFonts w:ascii="Times New Roman" w:hAnsi="Times New Roman" w:cs="Times New Roman"/>
          <w:sz w:val="24"/>
          <w:szCs w:val="24"/>
        </w:rPr>
        <w:t>Et pourquoi faut-il encore qu</w:t>
      </w:r>
      <w:r w:rsidR="00AA1255">
        <w:rPr>
          <w:rFonts w:ascii="Times New Roman" w:hAnsi="Times New Roman" w:cs="Times New Roman"/>
          <w:sz w:val="24"/>
          <w:szCs w:val="24"/>
        </w:rPr>
        <w:t>e</w:t>
      </w:r>
      <w:r w:rsidR="000F5FEE">
        <w:rPr>
          <w:rFonts w:ascii="Times New Roman" w:hAnsi="Times New Roman" w:cs="Times New Roman"/>
          <w:sz w:val="24"/>
          <w:szCs w:val="24"/>
        </w:rPr>
        <w:t>, par-dessus le marché,</w:t>
      </w:r>
      <w:r w:rsidR="00AA1255">
        <w:rPr>
          <w:rFonts w:ascii="Times New Roman" w:hAnsi="Times New Roman" w:cs="Times New Roman"/>
          <w:sz w:val="24"/>
          <w:szCs w:val="24"/>
        </w:rPr>
        <w:t xml:space="preserve"> l</w:t>
      </w:r>
      <w:r w:rsidR="00C22312">
        <w:rPr>
          <w:rFonts w:ascii="Times New Roman" w:hAnsi="Times New Roman" w:cs="Times New Roman"/>
          <w:sz w:val="24"/>
          <w:szCs w:val="24"/>
        </w:rPr>
        <w:t xml:space="preserve">’on accorde </w:t>
      </w:r>
      <w:r w:rsidR="00477433">
        <w:rPr>
          <w:rFonts w:ascii="Times New Roman" w:hAnsi="Times New Roman" w:cs="Times New Roman"/>
          <w:sz w:val="24"/>
          <w:szCs w:val="24"/>
        </w:rPr>
        <w:t xml:space="preserve">à ce Dieu </w:t>
      </w:r>
      <w:r w:rsidR="00AA1255">
        <w:rPr>
          <w:rFonts w:ascii="Times New Roman" w:hAnsi="Times New Roman" w:cs="Times New Roman"/>
          <w:sz w:val="24"/>
          <w:szCs w:val="24"/>
        </w:rPr>
        <w:t xml:space="preserve">mégalomane, créateur du monde </w:t>
      </w:r>
      <w:r w:rsidR="00AA1255" w:rsidRPr="00AA1255">
        <w:rPr>
          <w:rFonts w:ascii="Times New Roman" w:hAnsi="Times New Roman" w:cs="Times New Roman"/>
          <w:i/>
          <w:sz w:val="24"/>
          <w:szCs w:val="24"/>
        </w:rPr>
        <w:t>physique</w:t>
      </w:r>
      <w:r w:rsidR="00AA1255">
        <w:rPr>
          <w:rFonts w:ascii="Times New Roman" w:hAnsi="Times New Roman" w:cs="Times New Roman"/>
          <w:sz w:val="24"/>
          <w:szCs w:val="24"/>
        </w:rPr>
        <w:t xml:space="preserve">, </w:t>
      </w:r>
      <w:r w:rsidR="00C22312">
        <w:rPr>
          <w:rFonts w:ascii="Times New Roman" w:hAnsi="Times New Roman" w:cs="Times New Roman"/>
          <w:sz w:val="24"/>
          <w:szCs w:val="24"/>
        </w:rPr>
        <w:t xml:space="preserve">d’avoir eu </w:t>
      </w:r>
      <w:r w:rsidR="00AA1255">
        <w:rPr>
          <w:rFonts w:ascii="Times New Roman" w:hAnsi="Times New Roman" w:cs="Times New Roman"/>
          <w:sz w:val="24"/>
          <w:szCs w:val="24"/>
        </w:rPr>
        <w:t xml:space="preserve">une visée </w:t>
      </w:r>
      <w:r w:rsidR="00AA1255" w:rsidRPr="00AA1255">
        <w:rPr>
          <w:rFonts w:ascii="Times New Roman" w:hAnsi="Times New Roman" w:cs="Times New Roman"/>
          <w:i/>
          <w:sz w:val="24"/>
          <w:szCs w:val="24"/>
        </w:rPr>
        <w:t>morale</w:t>
      </w:r>
      <w:r w:rsidR="00C22312">
        <w:rPr>
          <w:rFonts w:ascii="Times New Roman" w:hAnsi="Times New Roman" w:cs="Times New Roman"/>
          <w:sz w:val="24"/>
          <w:szCs w:val="24"/>
        </w:rPr>
        <w:t>, voulant le bien et pourfendant le mal ? Voilà qui, à y réfléchir un seul instant, paraît bien étonnant, aberrant, et pour tout dire abracadabrant</w:t>
      </w:r>
      <w:r w:rsidR="00AA1255">
        <w:rPr>
          <w:rFonts w:ascii="Times New Roman" w:hAnsi="Times New Roman" w:cs="Times New Roman"/>
          <w:sz w:val="24"/>
          <w:szCs w:val="24"/>
        </w:rPr>
        <w:t>… d’u</w:t>
      </w:r>
      <w:r w:rsidR="00C22312">
        <w:rPr>
          <w:rFonts w:ascii="Times New Roman" w:hAnsi="Times New Roman" w:cs="Times New Roman"/>
          <w:sz w:val="24"/>
          <w:szCs w:val="24"/>
        </w:rPr>
        <w:t xml:space="preserve">ne abracadabrance </w:t>
      </w:r>
      <w:r w:rsidR="00477433">
        <w:rPr>
          <w:rFonts w:ascii="Times New Roman" w:hAnsi="Times New Roman" w:cs="Times New Roman"/>
          <w:sz w:val="24"/>
          <w:szCs w:val="24"/>
        </w:rPr>
        <w:t xml:space="preserve">qui vaut certainement celle </w:t>
      </w:r>
      <w:r w:rsidR="00AA1255">
        <w:rPr>
          <w:rFonts w:ascii="Times New Roman" w:hAnsi="Times New Roman" w:cs="Times New Roman"/>
          <w:sz w:val="24"/>
          <w:szCs w:val="24"/>
        </w:rPr>
        <w:t>de tous</w:t>
      </w:r>
      <w:r w:rsidR="00477433">
        <w:rPr>
          <w:rFonts w:ascii="Times New Roman" w:hAnsi="Times New Roman" w:cs="Times New Roman"/>
          <w:sz w:val="24"/>
          <w:szCs w:val="24"/>
        </w:rPr>
        <w:t xml:space="preserve"> </w:t>
      </w:r>
      <w:r w:rsidR="00C22312">
        <w:rPr>
          <w:rFonts w:ascii="Times New Roman" w:hAnsi="Times New Roman" w:cs="Times New Roman"/>
          <w:sz w:val="24"/>
          <w:szCs w:val="24"/>
        </w:rPr>
        <w:t>le</w:t>
      </w:r>
      <w:r w:rsidR="00AA1255">
        <w:rPr>
          <w:rFonts w:ascii="Times New Roman" w:hAnsi="Times New Roman" w:cs="Times New Roman"/>
          <w:sz w:val="24"/>
          <w:szCs w:val="24"/>
        </w:rPr>
        <w:t>s</w:t>
      </w:r>
      <w:r w:rsidR="00C22312">
        <w:rPr>
          <w:rFonts w:ascii="Times New Roman" w:hAnsi="Times New Roman" w:cs="Times New Roman"/>
          <w:sz w:val="24"/>
          <w:szCs w:val="24"/>
        </w:rPr>
        <w:t xml:space="preserve"> monde</w:t>
      </w:r>
      <w:r w:rsidR="00AA1255">
        <w:rPr>
          <w:rFonts w:ascii="Times New Roman" w:hAnsi="Times New Roman" w:cs="Times New Roman"/>
          <w:sz w:val="24"/>
          <w:szCs w:val="24"/>
        </w:rPr>
        <w:t>s</w:t>
      </w:r>
      <w:r w:rsidR="00C22312">
        <w:rPr>
          <w:rFonts w:ascii="Times New Roman" w:hAnsi="Times New Roman" w:cs="Times New Roman"/>
          <w:sz w:val="24"/>
          <w:szCs w:val="24"/>
        </w:rPr>
        <w:t xml:space="preserve"> d’Alice !</w:t>
      </w:r>
    </w:p>
    <w:p w14:paraId="3011D190"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A1255">
        <w:rPr>
          <w:rFonts w:ascii="Times New Roman" w:hAnsi="Times New Roman" w:cs="Times New Roman"/>
          <w:sz w:val="24"/>
          <w:szCs w:val="24"/>
        </w:rPr>
        <w:t>D</w:t>
      </w:r>
      <w:r w:rsidR="00BF0504">
        <w:rPr>
          <w:rFonts w:ascii="Times New Roman" w:hAnsi="Times New Roman" w:cs="Times New Roman"/>
          <w:sz w:val="24"/>
          <w:szCs w:val="24"/>
        </w:rPr>
        <w:t xml:space="preserve">e quel Dieu s’agit-il ? Le croyant s’étonne toujours quelque part de ce que l’on </w:t>
      </w:r>
      <w:r w:rsidR="00BF0504" w:rsidRPr="000277EA">
        <w:rPr>
          <w:rFonts w:ascii="Times New Roman" w:hAnsi="Times New Roman" w:cs="Times New Roman"/>
          <w:sz w:val="24"/>
          <w:szCs w:val="24"/>
        </w:rPr>
        <w:t xml:space="preserve">puisse être athée. Ce qui est </w:t>
      </w:r>
      <w:r w:rsidR="000F5FEE">
        <w:rPr>
          <w:rFonts w:ascii="Times New Roman" w:hAnsi="Times New Roman" w:cs="Times New Roman"/>
          <w:sz w:val="24"/>
          <w:szCs w:val="24"/>
        </w:rPr>
        <w:t>surpre</w:t>
      </w:r>
      <w:r w:rsidR="00BF0504" w:rsidRPr="000277EA">
        <w:rPr>
          <w:rFonts w:ascii="Times New Roman" w:hAnsi="Times New Roman" w:cs="Times New Roman"/>
          <w:sz w:val="24"/>
          <w:szCs w:val="24"/>
        </w:rPr>
        <w:t xml:space="preserve">nant </w:t>
      </w:r>
      <w:r w:rsidR="000277EA" w:rsidRPr="000277EA">
        <w:rPr>
          <w:rFonts w:ascii="Times New Roman" w:hAnsi="Times New Roman" w:cs="Times New Roman"/>
          <w:sz w:val="24"/>
          <w:szCs w:val="24"/>
        </w:rPr>
        <w:t>pourtant</w:t>
      </w:r>
      <w:r w:rsidR="00BF0504" w:rsidRPr="000277EA">
        <w:rPr>
          <w:rFonts w:ascii="Times New Roman" w:hAnsi="Times New Roman" w:cs="Times New Roman"/>
          <w:sz w:val="24"/>
          <w:szCs w:val="24"/>
        </w:rPr>
        <w:t>, c’est que l’on</w:t>
      </w:r>
      <w:r w:rsidR="0062552B">
        <w:rPr>
          <w:rFonts w:ascii="Times New Roman" w:hAnsi="Times New Roman" w:cs="Times New Roman"/>
          <w:sz w:val="24"/>
          <w:szCs w:val="24"/>
        </w:rPr>
        <w:t xml:space="preserve"> puisse croire que Dieu existe </w:t>
      </w:r>
      <w:r w:rsidR="00CA3424">
        <w:rPr>
          <w:rFonts w:ascii="Times New Roman" w:hAnsi="Times New Roman" w:cs="Times New Roman"/>
          <w:sz w:val="24"/>
          <w:szCs w:val="24"/>
        </w:rPr>
        <w:t>alors même qu</w:t>
      </w:r>
      <w:r w:rsidR="00BF0504" w:rsidRPr="000277EA">
        <w:rPr>
          <w:rFonts w:ascii="Times New Roman" w:hAnsi="Times New Roman" w:cs="Times New Roman"/>
          <w:sz w:val="24"/>
          <w:szCs w:val="24"/>
        </w:rPr>
        <w:t>’</w:t>
      </w:r>
      <w:r w:rsidR="0060544E" w:rsidRPr="000277EA">
        <w:rPr>
          <w:rFonts w:ascii="Times New Roman" w:hAnsi="Times New Roman" w:cs="Times New Roman"/>
          <w:sz w:val="24"/>
          <w:szCs w:val="24"/>
        </w:rPr>
        <w:t xml:space="preserve">on lui donne </w:t>
      </w:r>
      <w:r w:rsidR="00BF0504" w:rsidRPr="000277EA">
        <w:rPr>
          <w:rFonts w:ascii="Times New Roman" w:hAnsi="Times New Roman" w:cs="Times New Roman"/>
          <w:sz w:val="24"/>
          <w:szCs w:val="24"/>
        </w:rPr>
        <w:t xml:space="preserve">tant </w:t>
      </w:r>
      <w:r w:rsidR="00B4792D" w:rsidRPr="000277EA">
        <w:rPr>
          <w:rFonts w:ascii="Times New Roman" w:hAnsi="Times New Roman" w:cs="Times New Roman"/>
          <w:sz w:val="24"/>
          <w:szCs w:val="24"/>
        </w:rPr>
        <w:t>d’im</w:t>
      </w:r>
      <w:r w:rsidR="00BF0504" w:rsidRPr="000277EA">
        <w:rPr>
          <w:rFonts w:ascii="Times New Roman" w:hAnsi="Times New Roman" w:cs="Times New Roman"/>
          <w:sz w:val="24"/>
          <w:szCs w:val="24"/>
        </w:rPr>
        <w:t xml:space="preserve">ages, tant </w:t>
      </w:r>
      <w:r w:rsidR="00BF0504" w:rsidRPr="000F5FEE">
        <w:rPr>
          <w:rFonts w:ascii="Times New Roman" w:hAnsi="Times New Roman" w:cs="Times New Roman"/>
          <w:sz w:val="24"/>
          <w:szCs w:val="24"/>
        </w:rPr>
        <w:t>de définitions</w:t>
      </w:r>
      <w:r w:rsidR="0060544E" w:rsidRPr="000F5FEE">
        <w:rPr>
          <w:rFonts w:ascii="Times New Roman" w:hAnsi="Times New Roman" w:cs="Times New Roman"/>
          <w:sz w:val="24"/>
          <w:szCs w:val="24"/>
        </w:rPr>
        <w:t xml:space="preserve">. </w:t>
      </w:r>
      <w:r w:rsidR="00595EE3" w:rsidRPr="000F5FEE">
        <w:rPr>
          <w:rFonts w:ascii="Times New Roman" w:hAnsi="Times New Roman" w:cs="Times New Roman"/>
          <w:sz w:val="24"/>
          <w:szCs w:val="24"/>
        </w:rPr>
        <w:t>Celle</w:t>
      </w:r>
      <w:r w:rsidR="00CA3424" w:rsidRPr="000F5FEE">
        <w:rPr>
          <w:rFonts w:ascii="Times New Roman" w:hAnsi="Times New Roman" w:cs="Times New Roman"/>
          <w:sz w:val="24"/>
          <w:szCs w:val="24"/>
        </w:rPr>
        <w:t>s</w:t>
      </w:r>
      <w:r w:rsidR="00AA1255" w:rsidRPr="000F5FEE">
        <w:rPr>
          <w:rFonts w:ascii="Times New Roman" w:hAnsi="Times New Roman" w:cs="Times New Roman"/>
          <w:sz w:val="24"/>
          <w:szCs w:val="24"/>
        </w:rPr>
        <w:t xml:space="preserve"> des chrétiens</w:t>
      </w:r>
      <w:r w:rsidR="00595EE3" w:rsidRPr="000F5FEE">
        <w:rPr>
          <w:rFonts w:ascii="Times New Roman" w:hAnsi="Times New Roman" w:cs="Times New Roman"/>
          <w:sz w:val="24"/>
          <w:szCs w:val="24"/>
        </w:rPr>
        <w:t xml:space="preserve"> et celle</w:t>
      </w:r>
      <w:r w:rsidR="00CA3424" w:rsidRPr="000F5FEE">
        <w:rPr>
          <w:rFonts w:ascii="Times New Roman" w:hAnsi="Times New Roman" w:cs="Times New Roman"/>
          <w:sz w:val="24"/>
          <w:szCs w:val="24"/>
        </w:rPr>
        <w:t>s</w:t>
      </w:r>
      <w:r w:rsidR="00AA1255" w:rsidRPr="000F5FEE">
        <w:rPr>
          <w:rFonts w:ascii="Times New Roman" w:hAnsi="Times New Roman" w:cs="Times New Roman"/>
          <w:sz w:val="24"/>
          <w:szCs w:val="24"/>
        </w:rPr>
        <w:t xml:space="preserve"> des musulmans</w:t>
      </w:r>
      <w:r w:rsidR="00595EE3" w:rsidRPr="000F5FEE">
        <w:rPr>
          <w:rFonts w:ascii="Times New Roman" w:hAnsi="Times New Roman" w:cs="Times New Roman"/>
          <w:sz w:val="24"/>
          <w:szCs w:val="24"/>
        </w:rPr>
        <w:t xml:space="preserve"> par exemple, des catholiques et des protestants, des sunnites et des chiites, celle</w:t>
      </w:r>
      <w:r w:rsidR="00CA3424" w:rsidRPr="000F5FEE">
        <w:rPr>
          <w:rFonts w:ascii="Times New Roman" w:hAnsi="Times New Roman" w:cs="Times New Roman"/>
          <w:sz w:val="24"/>
          <w:szCs w:val="24"/>
        </w:rPr>
        <w:t>s</w:t>
      </w:r>
      <w:r w:rsidR="00595EE3" w:rsidRPr="000F5FEE">
        <w:rPr>
          <w:rFonts w:ascii="Times New Roman" w:hAnsi="Times New Roman" w:cs="Times New Roman"/>
          <w:sz w:val="24"/>
          <w:szCs w:val="24"/>
        </w:rPr>
        <w:t xml:space="preserve"> d’aujourd’hui et celle</w:t>
      </w:r>
      <w:r w:rsidR="00CA3424" w:rsidRPr="000F5FEE">
        <w:rPr>
          <w:rFonts w:ascii="Times New Roman" w:hAnsi="Times New Roman" w:cs="Times New Roman"/>
          <w:sz w:val="24"/>
          <w:szCs w:val="24"/>
        </w:rPr>
        <w:t>s</w:t>
      </w:r>
      <w:r w:rsidR="00595EE3" w:rsidRPr="000F5FEE">
        <w:rPr>
          <w:rFonts w:ascii="Times New Roman" w:hAnsi="Times New Roman" w:cs="Times New Roman"/>
          <w:sz w:val="24"/>
          <w:szCs w:val="24"/>
        </w:rPr>
        <w:t xml:space="preserve"> d’hier, </w:t>
      </w:r>
      <w:r w:rsidR="000277EA" w:rsidRPr="000F5FEE">
        <w:rPr>
          <w:rFonts w:ascii="Times New Roman" w:hAnsi="Times New Roman" w:cs="Times New Roman"/>
          <w:sz w:val="24"/>
          <w:szCs w:val="24"/>
        </w:rPr>
        <w:t>et celle</w:t>
      </w:r>
      <w:r w:rsidR="00CA3424" w:rsidRPr="000F5FEE">
        <w:rPr>
          <w:rFonts w:ascii="Times New Roman" w:hAnsi="Times New Roman" w:cs="Times New Roman"/>
          <w:sz w:val="24"/>
          <w:szCs w:val="24"/>
        </w:rPr>
        <w:t>s</w:t>
      </w:r>
      <w:r w:rsidR="000277EA" w:rsidRPr="000F5FEE">
        <w:rPr>
          <w:rFonts w:ascii="Times New Roman" w:hAnsi="Times New Roman" w:cs="Times New Roman"/>
          <w:sz w:val="24"/>
          <w:szCs w:val="24"/>
        </w:rPr>
        <w:t xml:space="preserve"> de Pierre et celle</w:t>
      </w:r>
      <w:r w:rsidR="00CA3424" w:rsidRPr="000F5FEE">
        <w:rPr>
          <w:rFonts w:ascii="Times New Roman" w:hAnsi="Times New Roman" w:cs="Times New Roman"/>
          <w:sz w:val="24"/>
          <w:szCs w:val="24"/>
        </w:rPr>
        <w:t>s</w:t>
      </w:r>
      <w:r w:rsidR="000277EA" w:rsidRPr="000F5FEE">
        <w:rPr>
          <w:rFonts w:ascii="Times New Roman" w:hAnsi="Times New Roman" w:cs="Times New Roman"/>
          <w:sz w:val="24"/>
          <w:szCs w:val="24"/>
        </w:rPr>
        <w:t xml:space="preserve"> de Paulette, </w:t>
      </w:r>
      <w:r w:rsidR="00595EE3" w:rsidRPr="000F5FEE">
        <w:rPr>
          <w:rFonts w:ascii="Times New Roman" w:hAnsi="Times New Roman" w:cs="Times New Roman"/>
          <w:sz w:val="24"/>
          <w:szCs w:val="24"/>
        </w:rPr>
        <w:t xml:space="preserve">etc. </w:t>
      </w:r>
    </w:p>
    <w:p w14:paraId="36A1590E"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0277EA" w:rsidRPr="000F5FEE">
        <w:rPr>
          <w:rFonts w:ascii="Times New Roman" w:hAnsi="Times New Roman" w:cs="Times New Roman"/>
          <w:sz w:val="24"/>
          <w:szCs w:val="24"/>
        </w:rPr>
        <w:t>Car a</w:t>
      </w:r>
      <w:r w:rsidR="0060544E" w:rsidRPr="000F5FEE">
        <w:rPr>
          <w:rFonts w:ascii="Times New Roman" w:hAnsi="Times New Roman" w:cs="Times New Roman"/>
          <w:sz w:val="24"/>
          <w:szCs w:val="24"/>
        </w:rPr>
        <w:t xml:space="preserve">u </w:t>
      </w:r>
      <w:r w:rsidR="00CA3424" w:rsidRPr="000F5FEE">
        <w:rPr>
          <w:rFonts w:ascii="Times New Roman" w:hAnsi="Times New Roman" w:cs="Times New Roman"/>
          <w:sz w:val="24"/>
          <w:szCs w:val="24"/>
        </w:rPr>
        <w:t>travers de cette</w:t>
      </w:r>
      <w:r w:rsidR="0060544E" w:rsidRPr="000F5FEE">
        <w:rPr>
          <w:rFonts w:ascii="Times New Roman" w:hAnsi="Times New Roman" w:cs="Times New Roman"/>
          <w:sz w:val="24"/>
          <w:szCs w:val="24"/>
        </w:rPr>
        <w:t xml:space="preserve"> multitude</w:t>
      </w:r>
      <w:r w:rsidR="000F5FEE" w:rsidRPr="000F5FEE">
        <w:rPr>
          <w:rFonts w:ascii="Times New Roman" w:hAnsi="Times New Roman" w:cs="Times New Roman"/>
          <w:sz w:val="24"/>
          <w:szCs w:val="24"/>
        </w:rPr>
        <w:t xml:space="preserve"> de définitions</w:t>
      </w:r>
      <w:r w:rsidR="0060544E" w:rsidRPr="000F5FEE">
        <w:rPr>
          <w:rFonts w:ascii="Times New Roman" w:hAnsi="Times New Roman" w:cs="Times New Roman"/>
          <w:sz w:val="24"/>
          <w:szCs w:val="24"/>
        </w:rPr>
        <w:t>,</w:t>
      </w:r>
      <w:r w:rsidR="0060544E" w:rsidRPr="000277EA">
        <w:rPr>
          <w:rFonts w:ascii="Times New Roman" w:hAnsi="Times New Roman" w:cs="Times New Roman"/>
          <w:sz w:val="24"/>
          <w:szCs w:val="24"/>
        </w:rPr>
        <w:t xml:space="preserve"> </w:t>
      </w:r>
      <w:r w:rsidR="00CA3424">
        <w:rPr>
          <w:rFonts w:ascii="Times New Roman" w:hAnsi="Times New Roman" w:cs="Times New Roman"/>
          <w:sz w:val="24"/>
          <w:szCs w:val="24"/>
        </w:rPr>
        <w:t xml:space="preserve">pour que Dieu soit unique, il faut nécessairement que </w:t>
      </w:r>
      <w:r w:rsidR="0060544E" w:rsidRPr="000277EA">
        <w:rPr>
          <w:rFonts w:ascii="Times New Roman" w:hAnsi="Times New Roman" w:cs="Times New Roman"/>
          <w:sz w:val="24"/>
          <w:szCs w:val="24"/>
        </w:rPr>
        <w:t xml:space="preserve">si </w:t>
      </w:r>
      <w:r w:rsidR="0062552B">
        <w:rPr>
          <w:rFonts w:ascii="Times New Roman" w:hAnsi="Times New Roman" w:cs="Times New Roman"/>
          <w:sz w:val="24"/>
          <w:szCs w:val="24"/>
        </w:rPr>
        <w:t>l’</w:t>
      </w:r>
      <w:r w:rsidR="0060544E" w:rsidRPr="000277EA">
        <w:rPr>
          <w:rFonts w:ascii="Times New Roman" w:hAnsi="Times New Roman" w:cs="Times New Roman"/>
          <w:sz w:val="24"/>
          <w:szCs w:val="24"/>
        </w:rPr>
        <w:t>une de c</w:t>
      </w:r>
      <w:r w:rsidR="000F5FEE">
        <w:rPr>
          <w:rFonts w:ascii="Times New Roman" w:hAnsi="Times New Roman" w:cs="Times New Roman"/>
          <w:sz w:val="24"/>
          <w:szCs w:val="24"/>
        </w:rPr>
        <w:t>elles-ci</w:t>
      </w:r>
      <w:r w:rsidR="0060544E" w:rsidRPr="000277EA">
        <w:rPr>
          <w:rFonts w:ascii="Times New Roman" w:hAnsi="Times New Roman" w:cs="Times New Roman"/>
          <w:sz w:val="24"/>
          <w:szCs w:val="24"/>
        </w:rPr>
        <w:t xml:space="preserve"> est juste, toutes les autres </w:t>
      </w:r>
      <w:r w:rsidR="00CA3424">
        <w:rPr>
          <w:rFonts w:ascii="Times New Roman" w:hAnsi="Times New Roman" w:cs="Times New Roman"/>
          <w:sz w:val="24"/>
          <w:szCs w:val="24"/>
        </w:rPr>
        <w:t>soi</w:t>
      </w:r>
      <w:r w:rsidR="0060544E" w:rsidRPr="000277EA">
        <w:rPr>
          <w:rFonts w:ascii="Times New Roman" w:hAnsi="Times New Roman" w:cs="Times New Roman"/>
          <w:sz w:val="24"/>
          <w:szCs w:val="24"/>
        </w:rPr>
        <w:t xml:space="preserve">ent fausses. </w:t>
      </w:r>
      <w:r w:rsidR="000277EA" w:rsidRPr="000277EA">
        <w:rPr>
          <w:rFonts w:ascii="Times New Roman" w:hAnsi="Times New Roman" w:cs="Times New Roman"/>
          <w:sz w:val="24"/>
          <w:szCs w:val="24"/>
        </w:rPr>
        <w:t xml:space="preserve">À moins bien sûr de prêcher l’œcuménisme, et penser en conséquence que plusieurs </w:t>
      </w:r>
      <w:r w:rsidR="000F5FEE" w:rsidRPr="000F5FEE">
        <w:rPr>
          <w:rFonts w:ascii="Times New Roman" w:hAnsi="Times New Roman" w:cs="Times New Roman"/>
          <w:sz w:val="24"/>
          <w:szCs w:val="24"/>
        </w:rPr>
        <w:t>concep</w:t>
      </w:r>
      <w:r w:rsidR="000277EA" w:rsidRPr="000F5FEE">
        <w:rPr>
          <w:rFonts w:ascii="Times New Roman" w:hAnsi="Times New Roman" w:cs="Times New Roman"/>
          <w:sz w:val="24"/>
          <w:szCs w:val="24"/>
        </w:rPr>
        <w:t>tions</w:t>
      </w:r>
      <w:r w:rsidR="000277EA" w:rsidRPr="000277EA">
        <w:rPr>
          <w:rFonts w:ascii="Times New Roman" w:hAnsi="Times New Roman" w:cs="Times New Roman"/>
          <w:sz w:val="24"/>
          <w:szCs w:val="24"/>
        </w:rPr>
        <w:t xml:space="preserve"> de Dieu puissent, même contradictoires entre elles, receler chacune leur part de justesse. </w:t>
      </w:r>
      <w:r w:rsidR="000F5FEE">
        <w:rPr>
          <w:rFonts w:ascii="Times New Roman" w:hAnsi="Times New Roman" w:cs="Times New Roman"/>
          <w:sz w:val="24"/>
          <w:szCs w:val="24"/>
        </w:rPr>
        <w:t xml:space="preserve">Très à la mode aujourd’hui d’ailleurs, ce Dieu en patchwork, adaptable à tout un chacun qui peut y mettre, ajouter ou retrancher ce qui lui sied, </w:t>
      </w:r>
      <w:r w:rsidR="00792BEB">
        <w:rPr>
          <w:rFonts w:ascii="Times New Roman" w:hAnsi="Times New Roman" w:cs="Times New Roman"/>
          <w:sz w:val="24"/>
          <w:szCs w:val="24"/>
        </w:rPr>
        <w:t>offrant</w:t>
      </w:r>
      <w:r w:rsidR="000F5FEE">
        <w:rPr>
          <w:rFonts w:ascii="Times New Roman" w:hAnsi="Times New Roman" w:cs="Times New Roman"/>
          <w:sz w:val="24"/>
          <w:szCs w:val="24"/>
        </w:rPr>
        <w:t xml:space="preserve"> </w:t>
      </w:r>
      <w:r w:rsidR="00792BEB">
        <w:rPr>
          <w:rFonts w:ascii="Times New Roman" w:hAnsi="Times New Roman" w:cs="Times New Roman"/>
          <w:sz w:val="24"/>
          <w:szCs w:val="24"/>
        </w:rPr>
        <w:t>ainsi</w:t>
      </w:r>
      <w:r w:rsidR="000F5FEE">
        <w:rPr>
          <w:rFonts w:ascii="Times New Roman" w:hAnsi="Times New Roman" w:cs="Times New Roman"/>
          <w:sz w:val="24"/>
          <w:szCs w:val="24"/>
        </w:rPr>
        <w:t xml:space="preserve"> un exemple typique du « sur-mesure kitch</w:t>
      </w:r>
      <w:proofErr w:type="gramStart"/>
      <w:r w:rsidR="000F5FEE">
        <w:rPr>
          <w:rFonts w:ascii="Times New Roman" w:hAnsi="Times New Roman" w:cs="Times New Roman"/>
          <w:sz w:val="24"/>
          <w:szCs w:val="24"/>
        </w:rPr>
        <w:t> »…</w:t>
      </w:r>
      <w:proofErr w:type="gramEnd"/>
    </w:p>
    <w:p w14:paraId="66E23C75"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2BEB">
        <w:rPr>
          <w:rFonts w:ascii="Times New Roman" w:hAnsi="Times New Roman" w:cs="Times New Roman"/>
          <w:sz w:val="24"/>
          <w:szCs w:val="24"/>
        </w:rPr>
        <w:t>En regard, l’athéisme est un modèle de sobriété</w:t>
      </w:r>
      <w:r w:rsidR="0062552B">
        <w:rPr>
          <w:rFonts w:ascii="Times New Roman" w:hAnsi="Times New Roman" w:cs="Times New Roman"/>
          <w:sz w:val="24"/>
          <w:szCs w:val="24"/>
        </w:rPr>
        <w:t>,</w:t>
      </w:r>
      <w:r w:rsidR="00792BEB">
        <w:rPr>
          <w:rFonts w:ascii="Times New Roman" w:hAnsi="Times New Roman" w:cs="Times New Roman"/>
          <w:sz w:val="24"/>
          <w:szCs w:val="24"/>
        </w:rPr>
        <w:t xml:space="preserve"> à mille lieues de là ! </w:t>
      </w:r>
      <w:r w:rsidR="000277EA" w:rsidRPr="000277EA">
        <w:rPr>
          <w:rFonts w:ascii="Times New Roman" w:hAnsi="Times New Roman" w:cs="Times New Roman"/>
          <w:sz w:val="24"/>
          <w:szCs w:val="24"/>
        </w:rPr>
        <w:t>Sur ce plan</w:t>
      </w:r>
      <w:r w:rsidR="00595EE3" w:rsidRPr="000277EA">
        <w:rPr>
          <w:rFonts w:ascii="Times New Roman" w:hAnsi="Times New Roman" w:cs="Times New Roman"/>
          <w:sz w:val="24"/>
          <w:szCs w:val="24"/>
        </w:rPr>
        <w:t xml:space="preserve">, même si cela peut </w:t>
      </w:r>
      <w:r w:rsidR="00792BEB">
        <w:rPr>
          <w:rFonts w:ascii="Times New Roman" w:hAnsi="Times New Roman" w:cs="Times New Roman"/>
          <w:sz w:val="24"/>
          <w:szCs w:val="24"/>
        </w:rPr>
        <w:t xml:space="preserve">sembler </w:t>
      </w:r>
      <w:r w:rsidR="00595EE3" w:rsidRPr="000277EA">
        <w:rPr>
          <w:rFonts w:ascii="Times New Roman" w:hAnsi="Times New Roman" w:cs="Times New Roman"/>
          <w:sz w:val="24"/>
          <w:szCs w:val="24"/>
        </w:rPr>
        <w:t>un paradoxe, les a</w:t>
      </w:r>
      <w:r w:rsidR="000277EA" w:rsidRPr="000277EA">
        <w:rPr>
          <w:rFonts w:ascii="Times New Roman" w:hAnsi="Times New Roman" w:cs="Times New Roman"/>
          <w:sz w:val="24"/>
          <w:szCs w:val="24"/>
        </w:rPr>
        <w:t xml:space="preserve">thées sont </w:t>
      </w:r>
      <w:r w:rsidR="00792BEB" w:rsidRPr="000277EA">
        <w:rPr>
          <w:rFonts w:ascii="Times New Roman" w:hAnsi="Times New Roman" w:cs="Times New Roman"/>
          <w:sz w:val="24"/>
          <w:szCs w:val="24"/>
        </w:rPr>
        <w:t xml:space="preserve">en matières </w:t>
      </w:r>
      <w:r w:rsidR="00792BEB">
        <w:rPr>
          <w:rFonts w:ascii="Times New Roman" w:hAnsi="Times New Roman" w:cs="Times New Roman"/>
          <w:sz w:val="24"/>
          <w:szCs w:val="24"/>
        </w:rPr>
        <w:t>strictement religieuses</w:t>
      </w:r>
      <w:r w:rsidR="00A125FF" w:rsidRPr="00A125FF">
        <w:rPr>
          <w:rFonts w:ascii="Times New Roman" w:hAnsi="Times New Roman" w:cs="Times New Roman"/>
          <w:sz w:val="24"/>
          <w:szCs w:val="24"/>
        </w:rPr>
        <w:t xml:space="preserve"> </w:t>
      </w:r>
      <w:r w:rsidR="00A125FF" w:rsidRPr="000277EA">
        <w:rPr>
          <w:rFonts w:ascii="Times New Roman" w:hAnsi="Times New Roman" w:cs="Times New Roman"/>
          <w:sz w:val="24"/>
          <w:szCs w:val="24"/>
        </w:rPr>
        <w:t>bien plus proches de Léonard</w:t>
      </w:r>
      <w:r w:rsidR="00595EE3" w:rsidRPr="000277EA">
        <w:rPr>
          <w:rFonts w:ascii="Times New Roman" w:hAnsi="Times New Roman" w:cs="Times New Roman"/>
          <w:sz w:val="24"/>
          <w:szCs w:val="24"/>
        </w:rPr>
        <w:t>, ce réactionnaire et passéiste primat de l’Église de Belgique,</w:t>
      </w:r>
      <w:r w:rsidR="000277EA" w:rsidRPr="000277EA">
        <w:rPr>
          <w:rFonts w:ascii="Times New Roman" w:hAnsi="Times New Roman" w:cs="Times New Roman"/>
          <w:sz w:val="24"/>
          <w:szCs w:val="24"/>
        </w:rPr>
        <w:t xml:space="preserve"> que de</w:t>
      </w:r>
      <w:r w:rsidR="00595EE3" w:rsidRPr="000277EA">
        <w:rPr>
          <w:rFonts w:ascii="Times New Roman" w:hAnsi="Times New Roman" w:cs="Times New Roman"/>
          <w:sz w:val="24"/>
          <w:szCs w:val="24"/>
        </w:rPr>
        <w:t xml:space="preserve"> </w:t>
      </w:r>
      <w:proofErr w:type="spellStart"/>
      <w:r w:rsidR="00595EE3" w:rsidRPr="000277EA">
        <w:rPr>
          <w:rFonts w:ascii="Times New Roman" w:hAnsi="Times New Roman" w:cs="Times New Roman"/>
          <w:sz w:val="24"/>
          <w:szCs w:val="24"/>
        </w:rPr>
        <w:t>Ringlet</w:t>
      </w:r>
      <w:proofErr w:type="spellEnd"/>
      <w:r w:rsidR="00595EE3" w:rsidRPr="000277EA">
        <w:rPr>
          <w:rFonts w:ascii="Times New Roman" w:hAnsi="Times New Roman" w:cs="Times New Roman"/>
          <w:sz w:val="24"/>
          <w:szCs w:val="24"/>
        </w:rPr>
        <w:t xml:space="preserve">, ce théologien louvaniste qui d’aventure se réclame être « libre-penseur ». </w:t>
      </w:r>
    </w:p>
    <w:p w14:paraId="1036548F"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5EE3" w:rsidRPr="000277EA">
        <w:rPr>
          <w:rFonts w:ascii="Times New Roman" w:hAnsi="Times New Roman" w:cs="Times New Roman"/>
          <w:sz w:val="24"/>
          <w:szCs w:val="24"/>
        </w:rPr>
        <w:t xml:space="preserve">Entendons-nous, il ne s’agit bien évidemment </w:t>
      </w:r>
      <w:r w:rsidR="00792BEB">
        <w:rPr>
          <w:rFonts w:ascii="Times New Roman" w:hAnsi="Times New Roman" w:cs="Times New Roman"/>
          <w:sz w:val="24"/>
          <w:szCs w:val="24"/>
        </w:rPr>
        <w:t xml:space="preserve">d’aucune proximité sur </w:t>
      </w:r>
      <w:r w:rsidR="00595EE3" w:rsidRPr="000277EA">
        <w:rPr>
          <w:rFonts w:ascii="Times New Roman" w:hAnsi="Times New Roman" w:cs="Times New Roman"/>
          <w:sz w:val="24"/>
          <w:szCs w:val="24"/>
        </w:rPr>
        <w:t>de</w:t>
      </w:r>
      <w:r w:rsidR="00792BEB">
        <w:rPr>
          <w:rFonts w:ascii="Times New Roman" w:hAnsi="Times New Roman" w:cs="Times New Roman"/>
          <w:sz w:val="24"/>
          <w:szCs w:val="24"/>
        </w:rPr>
        <w:t>s</w:t>
      </w:r>
      <w:r w:rsidR="00595EE3" w:rsidRPr="000277EA">
        <w:rPr>
          <w:rFonts w:ascii="Times New Roman" w:hAnsi="Times New Roman" w:cs="Times New Roman"/>
          <w:sz w:val="24"/>
          <w:szCs w:val="24"/>
        </w:rPr>
        <w:t xml:space="preserve"> questions de morale et de sexualité, pour lesquelles les Léonard semblent ne pas avoir remarqué que les mœurs évoluent parallèlement aux apports de la science et aux mentalités</w:t>
      </w:r>
      <w:r w:rsidR="00792BEB">
        <w:rPr>
          <w:rFonts w:ascii="Times New Roman" w:hAnsi="Times New Roman" w:cs="Times New Roman"/>
          <w:sz w:val="24"/>
          <w:szCs w:val="24"/>
        </w:rPr>
        <w:t>, ni sur des</w:t>
      </w:r>
      <w:r w:rsidR="00595EE3" w:rsidRPr="000277EA">
        <w:rPr>
          <w:rFonts w:ascii="Times New Roman" w:hAnsi="Times New Roman" w:cs="Times New Roman"/>
          <w:sz w:val="24"/>
          <w:szCs w:val="24"/>
        </w:rPr>
        <w:t xml:space="preserve"> questions politiques </w:t>
      </w:r>
      <w:r w:rsidR="00792BEB">
        <w:rPr>
          <w:rFonts w:ascii="Times New Roman" w:hAnsi="Times New Roman" w:cs="Times New Roman"/>
          <w:sz w:val="24"/>
          <w:szCs w:val="24"/>
        </w:rPr>
        <w:t xml:space="preserve">et idéologiques </w:t>
      </w:r>
      <w:r w:rsidR="00595EE3" w:rsidRPr="000277EA">
        <w:rPr>
          <w:rFonts w:ascii="Times New Roman" w:hAnsi="Times New Roman" w:cs="Times New Roman"/>
          <w:sz w:val="24"/>
          <w:szCs w:val="24"/>
        </w:rPr>
        <w:t xml:space="preserve">où ils oublient souvent que l’État est aujourd’hui laïc et que la </w:t>
      </w:r>
      <w:r w:rsidR="000277EA" w:rsidRPr="000277EA">
        <w:rPr>
          <w:rFonts w:ascii="Times New Roman" w:hAnsi="Times New Roman" w:cs="Times New Roman"/>
          <w:sz w:val="24"/>
          <w:szCs w:val="24"/>
        </w:rPr>
        <w:t>R</w:t>
      </w:r>
      <w:r w:rsidR="00595EE3" w:rsidRPr="000277EA">
        <w:rPr>
          <w:rFonts w:ascii="Times New Roman" w:hAnsi="Times New Roman" w:cs="Times New Roman"/>
          <w:sz w:val="24"/>
          <w:szCs w:val="24"/>
        </w:rPr>
        <w:t xml:space="preserve">évolution française </w:t>
      </w:r>
      <w:r w:rsidR="00CA3424">
        <w:rPr>
          <w:rFonts w:ascii="Times New Roman" w:hAnsi="Times New Roman" w:cs="Times New Roman"/>
          <w:sz w:val="24"/>
          <w:szCs w:val="24"/>
        </w:rPr>
        <w:t>a eu lieu</w:t>
      </w:r>
      <w:r w:rsidR="00A125FF">
        <w:rPr>
          <w:rFonts w:ascii="Times New Roman" w:hAnsi="Times New Roman" w:cs="Times New Roman"/>
          <w:sz w:val="24"/>
          <w:szCs w:val="24"/>
        </w:rPr>
        <w:t xml:space="preserve"> il y a </w:t>
      </w:r>
      <w:r w:rsidR="00595EE3" w:rsidRPr="000277EA">
        <w:rPr>
          <w:rFonts w:ascii="Times New Roman" w:hAnsi="Times New Roman" w:cs="Times New Roman"/>
          <w:sz w:val="24"/>
          <w:szCs w:val="24"/>
        </w:rPr>
        <w:t>plus de deux siècles déjà</w:t>
      </w:r>
      <w:r w:rsidR="00A125FF">
        <w:rPr>
          <w:rFonts w:ascii="Times New Roman" w:hAnsi="Times New Roman" w:cs="Times New Roman"/>
          <w:sz w:val="24"/>
          <w:szCs w:val="24"/>
        </w:rPr>
        <w:t xml:space="preserve">, et que l’Ancien Régime est </w:t>
      </w:r>
      <w:r w:rsidR="00A125FF" w:rsidRPr="00792BEB">
        <w:rPr>
          <w:rFonts w:ascii="Times New Roman" w:hAnsi="Times New Roman" w:cs="Times New Roman"/>
          <w:i/>
          <w:sz w:val="24"/>
          <w:szCs w:val="24"/>
        </w:rPr>
        <w:t>vraiment</w:t>
      </w:r>
      <w:r w:rsidR="00A125FF" w:rsidRPr="00A125FF">
        <w:rPr>
          <w:rFonts w:ascii="Times New Roman" w:hAnsi="Times New Roman" w:cs="Times New Roman"/>
          <w:sz w:val="24"/>
          <w:szCs w:val="24"/>
        </w:rPr>
        <w:t xml:space="preserve"> mort</w:t>
      </w:r>
      <w:r w:rsidR="00595EE3" w:rsidRPr="00A125FF">
        <w:rPr>
          <w:rFonts w:ascii="Times New Roman" w:hAnsi="Times New Roman" w:cs="Times New Roman"/>
          <w:sz w:val="24"/>
          <w:szCs w:val="24"/>
        </w:rPr>
        <w:t>.</w:t>
      </w:r>
      <w:r w:rsidR="000277EA" w:rsidRPr="00A125FF">
        <w:rPr>
          <w:rFonts w:ascii="Times New Roman" w:hAnsi="Times New Roman" w:cs="Times New Roman"/>
          <w:sz w:val="24"/>
          <w:szCs w:val="24"/>
        </w:rPr>
        <w:t xml:space="preserve"> </w:t>
      </w:r>
      <w:r w:rsidR="000277EA" w:rsidRPr="000277EA">
        <w:rPr>
          <w:rFonts w:ascii="Times New Roman" w:hAnsi="Times New Roman" w:cs="Times New Roman"/>
          <w:sz w:val="24"/>
          <w:szCs w:val="24"/>
        </w:rPr>
        <w:t xml:space="preserve">Mais du </w:t>
      </w:r>
      <w:r w:rsidR="00792BEB">
        <w:rPr>
          <w:rFonts w:ascii="Times New Roman" w:hAnsi="Times New Roman" w:cs="Times New Roman"/>
          <w:sz w:val="24"/>
          <w:szCs w:val="24"/>
        </w:rPr>
        <w:t xml:space="preserve">seul </w:t>
      </w:r>
      <w:r w:rsidR="000277EA" w:rsidRPr="000277EA">
        <w:rPr>
          <w:rFonts w:ascii="Times New Roman" w:hAnsi="Times New Roman" w:cs="Times New Roman"/>
          <w:sz w:val="24"/>
          <w:szCs w:val="24"/>
        </w:rPr>
        <w:t>point de vue</w:t>
      </w:r>
      <w:r w:rsidR="00595EE3" w:rsidRPr="000277EA">
        <w:rPr>
          <w:rFonts w:ascii="Times New Roman" w:hAnsi="Times New Roman" w:cs="Times New Roman"/>
          <w:sz w:val="24"/>
          <w:szCs w:val="24"/>
        </w:rPr>
        <w:t xml:space="preserve"> </w:t>
      </w:r>
      <w:r w:rsidR="00792BEB">
        <w:rPr>
          <w:rFonts w:ascii="Times New Roman" w:hAnsi="Times New Roman" w:cs="Times New Roman"/>
          <w:sz w:val="24"/>
          <w:szCs w:val="24"/>
        </w:rPr>
        <w:t>de la conception de ce que sont les</w:t>
      </w:r>
      <w:r w:rsidR="00595EE3" w:rsidRPr="000277EA">
        <w:rPr>
          <w:rFonts w:ascii="Times New Roman" w:hAnsi="Times New Roman" w:cs="Times New Roman"/>
          <w:sz w:val="24"/>
          <w:szCs w:val="24"/>
        </w:rPr>
        <w:t xml:space="preserve"> rel</w:t>
      </w:r>
      <w:r w:rsidR="00792BEB">
        <w:rPr>
          <w:rFonts w:ascii="Times New Roman" w:hAnsi="Times New Roman" w:cs="Times New Roman"/>
          <w:sz w:val="24"/>
          <w:szCs w:val="24"/>
        </w:rPr>
        <w:t>igions</w:t>
      </w:r>
      <w:r w:rsidR="000277EA" w:rsidRPr="000277EA">
        <w:rPr>
          <w:rFonts w:ascii="Times New Roman" w:hAnsi="Times New Roman" w:cs="Times New Roman"/>
          <w:sz w:val="24"/>
          <w:szCs w:val="24"/>
        </w:rPr>
        <w:t>, il en va autrement</w:t>
      </w:r>
      <w:r w:rsidR="00595EE3" w:rsidRPr="000277EA">
        <w:rPr>
          <w:rFonts w:ascii="Times New Roman" w:hAnsi="Times New Roman" w:cs="Times New Roman"/>
          <w:sz w:val="24"/>
          <w:szCs w:val="24"/>
        </w:rPr>
        <w:t xml:space="preserve">. </w:t>
      </w:r>
    </w:p>
    <w:p w14:paraId="0F56B5B0"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5EE3" w:rsidRPr="000277EA">
        <w:rPr>
          <w:rFonts w:ascii="Times New Roman" w:hAnsi="Times New Roman" w:cs="Times New Roman"/>
          <w:sz w:val="24"/>
          <w:szCs w:val="24"/>
        </w:rPr>
        <w:t xml:space="preserve">Tous les efforts des </w:t>
      </w:r>
      <w:proofErr w:type="spellStart"/>
      <w:r w:rsidR="00595EE3" w:rsidRPr="000277EA">
        <w:rPr>
          <w:rFonts w:ascii="Times New Roman" w:hAnsi="Times New Roman" w:cs="Times New Roman"/>
          <w:sz w:val="24"/>
          <w:szCs w:val="24"/>
        </w:rPr>
        <w:t>Ringlet</w:t>
      </w:r>
      <w:proofErr w:type="spellEnd"/>
      <w:r w:rsidR="00595EE3" w:rsidRPr="000277EA">
        <w:rPr>
          <w:rFonts w:ascii="Times New Roman" w:hAnsi="Times New Roman" w:cs="Times New Roman"/>
          <w:sz w:val="24"/>
          <w:szCs w:val="24"/>
        </w:rPr>
        <w:t xml:space="preserve"> tendent à faire accepter que la foi, pour peu qu’elle soit souple et ouverte, </w:t>
      </w:r>
      <w:r w:rsidR="0062552B" w:rsidRPr="000277EA">
        <w:rPr>
          <w:rFonts w:ascii="Times New Roman" w:hAnsi="Times New Roman" w:cs="Times New Roman"/>
          <w:sz w:val="24"/>
          <w:szCs w:val="24"/>
        </w:rPr>
        <w:t xml:space="preserve">puisse être mise </w:t>
      </w:r>
      <w:r w:rsidR="00595EE3" w:rsidRPr="000277EA">
        <w:rPr>
          <w:rFonts w:ascii="Times New Roman" w:hAnsi="Times New Roman" w:cs="Times New Roman"/>
          <w:sz w:val="24"/>
          <w:szCs w:val="24"/>
        </w:rPr>
        <w:t>sur pied d’égalité avec la raison, que l’une va</w:t>
      </w:r>
      <w:r w:rsidR="004566F5">
        <w:rPr>
          <w:rFonts w:ascii="Times New Roman" w:hAnsi="Times New Roman" w:cs="Times New Roman"/>
          <w:sz w:val="24"/>
          <w:szCs w:val="24"/>
        </w:rPr>
        <w:t>i</w:t>
      </w:r>
      <w:r w:rsidR="00CA3424">
        <w:rPr>
          <w:rFonts w:ascii="Times New Roman" w:hAnsi="Times New Roman" w:cs="Times New Roman"/>
          <w:sz w:val="24"/>
          <w:szCs w:val="24"/>
        </w:rPr>
        <w:t>lle</w:t>
      </w:r>
      <w:r w:rsidR="00595EE3" w:rsidRPr="000277EA">
        <w:rPr>
          <w:rFonts w:ascii="Times New Roman" w:hAnsi="Times New Roman" w:cs="Times New Roman"/>
          <w:sz w:val="24"/>
          <w:szCs w:val="24"/>
        </w:rPr>
        <w:t xml:space="preserve"> l</w:t>
      </w:r>
      <w:r w:rsidR="004566F5">
        <w:rPr>
          <w:rFonts w:ascii="Times New Roman" w:hAnsi="Times New Roman" w:cs="Times New Roman"/>
          <w:sz w:val="24"/>
          <w:szCs w:val="24"/>
        </w:rPr>
        <w:t>’autre, et que les religions vaill</w:t>
      </w:r>
      <w:r w:rsidR="00595EE3" w:rsidRPr="000277EA">
        <w:rPr>
          <w:rFonts w:ascii="Times New Roman" w:hAnsi="Times New Roman" w:cs="Times New Roman"/>
          <w:sz w:val="24"/>
          <w:szCs w:val="24"/>
        </w:rPr>
        <w:t xml:space="preserve">ent les sciences, quitte à concéder d’en dessiner des frontières séparant les empires respectifs des unes et des autres. </w:t>
      </w:r>
    </w:p>
    <w:p w14:paraId="0C84DC36"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746D" w:rsidRPr="000277EA">
        <w:rPr>
          <w:rFonts w:ascii="Times New Roman" w:hAnsi="Times New Roman" w:cs="Times New Roman"/>
          <w:sz w:val="24"/>
          <w:szCs w:val="24"/>
        </w:rPr>
        <w:t>Les Léonard, en revanche, loin de ces considérations par trop profanes, clame</w:t>
      </w:r>
      <w:r w:rsidR="00595EE3" w:rsidRPr="000277EA">
        <w:rPr>
          <w:rFonts w:ascii="Times New Roman" w:hAnsi="Times New Roman" w:cs="Times New Roman"/>
          <w:sz w:val="24"/>
          <w:szCs w:val="24"/>
        </w:rPr>
        <w:t>nt</w:t>
      </w:r>
      <w:r w:rsidR="0016746D" w:rsidRPr="000277EA">
        <w:rPr>
          <w:rFonts w:ascii="Times New Roman" w:hAnsi="Times New Roman" w:cs="Times New Roman"/>
          <w:sz w:val="24"/>
          <w:szCs w:val="24"/>
        </w:rPr>
        <w:t xml:space="preserve"> haut et fort que </w:t>
      </w:r>
      <w:r w:rsidR="004566F5">
        <w:rPr>
          <w:rFonts w:ascii="Times New Roman" w:hAnsi="Times New Roman" w:cs="Times New Roman"/>
          <w:sz w:val="24"/>
          <w:szCs w:val="24"/>
        </w:rPr>
        <w:t>« </w:t>
      </w:r>
      <w:r w:rsidR="00595EE3" w:rsidRPr="000277EA">
        <w:rPr>
          <w:rFonts w:ascii="Times New Roman" w:hAnsi="Times New Roman" w:cs="Times New Roman"/>
          <w:sz w:val="24"/>
          <w:szCs w:val="24"/>
        </w:rPr>
        <w:t xml:space="preserve">toutes les religions sont fausses, </w:t>
      </w:r>
      <w:r w:rsidR="00595EE3" w:rsidRPr="000277EA">
        <w:rPr>
          <w:rFonts w:ascii="Times New Roman" w:hAnsi="Times New Roman" w:cs="Times New Roman"/>
          <w:i/>
          <w:sz w:val="24"/>
          <w:szCs w:val="24"/>
        </w:rPr>
        <w:t>sauf</w:t>
      </w:r>
      <w:r w:rsidR="00595EE3" w:rsidRPr="000277EA">
        <w:rPr>
          <w:rFonts w:ascii="Times New Roman" w:hAnsi="Times New Roman" w:cs="Times New Roman"/>
          <w:sz w:val="24"/>
          <w:szCs w:val="24"/>
        </w:rPr>
        <w:t xml:space="preserve"> </w:t>
      </w:r>
      <w:r w:rsidR="0016746D" w:rsidRPr="000277EA">
        <w:rPr>
          <w:rFonts w:ascii="Times New Roman" w:hAnsi="Times New Roman" w:cs="Times New Roman"/>
          <w:sz w:val="24"/>
          <w:szCs w:val="24"/>
        </w:rPr>
        <w:t>la catholique, apostolique et romaine</w:t>
      </w:r>
      <w:r w:rsidR="004566F5">
        <w:rPr>
          <w:rFonts w:ascii="Times New Roman" w:hAnsi="Times New Roman" w:cs="Times New Roman"/>
          <w:sz w:val="24"/>
          <w:szCs w:val="24"/>
        </w:rPr>
        <w:t> »</w:t>
      </w:r>
      <w:r w:rsidR="00595EE3" w:rsidRPr="000277EA">
        <w:rPr>
          <w:rFonts w:ascii="Times New Roman" w:hAnsi="Times New Roman" w:cs="Times New Roman"/>
          <w:sz w:val="24"/>
          <w:szCs w:val="24"/>
        </w:rPr>
        <w:t>. Une conception religieuse immanquablement plus proche</w:t>
      </w:r>
      <w:r w:rsidR="000277EA">
        <w:rPr>
          <w:rFonts w:ascii="Times New Roman" w:hAnsi="Times New Roman" w:cs="Times New Roman"/>
          <w:sz w:val="24"/>
          <w:szCs w:val="24"/>
        </w:rPr>
        <w:t xml:space="preserve"> de l’athéisme, </w:t>
      </w:r>
      <w:r w:rsidR="004566F5">
        <w:rPr>
          <w:rFonts w:ascii="Times New Roman" w:hAnsi="Times New Roman" w:cs="Times New Roman"/>
          <w:sz w:val="24"/>
          <w:szCs w:val="24"/>
        </w:rPr>
        <w:t xml:space="preserve">on en conviendra sans peine, </w:t>
      </w:r>
      <w:r w:rsidR="000277EA">
        <w:rPr>
          <w:rFonts w:ascii="Times New Roman" w:hAnsi="Times New Roman" w:cs="Times New Roman"/>
          <w:sz w:val="24"/>
          <w:szCs w:val="24"/>
        </w:rPr>
        <w:t xml:space="preserve">pour lequel </w:t>
      </w:r>
      <w:r w:rsidR="004566F5">
        <w:rPr>
          <w:rFonts w:ascii="Times New Roman" w:hAnsi="Times New Roman" w:cs="Times New Roman"/>
          <w:sz w:val="24"/>
          <w:szCs w:val="24"/>
        </w:rPr>
        <w:t>« </w:t>
      </w:r>
      <w:r w:rsidR="000277EA" w:rsidRPr="000277EA">
        <w:rPr>
          <w:rFonts w:ascii="Times New Roman" w:hAnsi="Times New Roman" w:cs="Times New Roman"/>
          <w:sz w:val="24"/>
          <w:szCs w:val="24"/>
        </w:rPr>
        <w:t xml:space="preserve">toutes les religions sont fausses, </w:t>
      </w:r>
      <w:r w:rsidR="000277EA">
        <w:rPr>
          <w:rFonts w:ascii="Times New Roman" w:hAnsi="Times New Roman" w:cs="Times New Roman"/>
          <w:i/>
          <w:sz w:val="24"/>
          <w:szCs w:val="24"/>
        </w:rPr>
        <w:t>y compris</w:t>
      </w:r>
      <w:r w:rsidR="000277EA" w:rsidRPr="000277EA">
        <w:rPr>
          <w:rFonts w:ascii="Times New Roman" w:hAnsi="Times New Roman" w:cs="Times New Roman"/>
          <w:sz w:val="24"/>
          <w:szCs w:val="24"/>
        </w:rPr>
        <w:t xml:space="preserve"> la catholique</w:t>
      </w:r>
      <w:r w:rsidR="0062552B">
        <w:rPr>
          <w:rFonts w:ascii="Times New Roman" w:hAnsi="Times New Roman" w:cs="Times New Roman"/>
          <w:sz w:val="24"/>
          <w:szCs w:val="24"/>
        </w:rPr>
        <w:t> »</w:t>
      </w:r>
      <w:r w:rsidR="000277EA">
        <w:rPr>
          <w:rFonts w:ascii="Times New Roman" w:hAnsi="Times New Roman" w:cs="Times New Roman"/>
          <w:sz w:val="24"/>
          <w:szCs w:val="24"/>
        </w:rPr>
        <w:t xml:space="preserve"> ! </w:t>
      </w:r>
    </w:p>
    <w:p w14:paraId="6000AABA"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0277EA">
        <w:rPr>
          <w:rFonts w:ascii="Times New Roman" w:hAnsi="Times New Roman" w:cs="Times New Roman"/>
          <w:sz w:val="24"/>
          <w:szCs w:val="24"/>
        </w:rPr>
        <w:t>Rixhon</w:t>
      </w:r>
      <w:proofErr w:type="spellEnd"/>
      <w:r w:rsidR="000277EA">
        <w:rPr>
          <w:rFonts w:ascii="Times New Roman" w:hAnsi="Times New Roman" w:cs="Times New Roman"/>
          <w:sz w:val="24"/>
          <w:szCs w:val="24"/>
        </w:rPr>
        <w:t xml:space="preserve"> ne manque pas d’interroger cette incongruité moderne qui fait aujourd’hui d</w:t>
      </w:r>
      <w:r w:rsidR="00CA3424">
        <w:rPr>
          <w:rFonts w:ascii="Times New Roman" w:hAnsi="Times New Roman" w:cs="Times New Roman"/>
          <w:sz w:val="24"/>
          <w:szCs w:val="24"/>
        </w:rPr>
        <w:t>u</w:t>
      </w:r>
      <w:r w:rsidR="000277EA">
        <w:rPr>
          <w:rFonts w:ascii="Times New Roman" w:hAnsi="Times New Roman" w:cs="Times New Roman"/>
          <w:sz w:val="24"/>
          <w:szCs w:val="24"/>
        </w:rPr>
        <w:t xml:space="preserve"> </w:t>
      </w:r>
      <w:r w:rsidR="00CA3424">
        <w:rPr>
          <w:rFonts w:ascii="Times New Roman" w:hAnsi="Times New Roman" w:cs="Times New Roman"/>
          <w:sz w:val="24"/>
          <w:szCs w:val="24"/>
        </w:rPr>
        <w:t>mot « </w:t>
      </w:r>
      <w:r w:rsidR="000277EA">
        <w:rPr>
          <w:rFonts w:ascii="Times New Roman" w:hAnsi="Times New Roman" w:cs="Times New Roman"/>
          <w:sz w:val="24"/>
          <w:szCs w:val="24"/>
        </w:rPr>
        <w:t>Dieu</w:t>
      </w:r>
      <w:r w:rsidR="00CA3424">
        <w:rPr>
          <w:rFonts w:ascii="Times New Roman" w:hAnsi="Times New Roman" w:cs="Times New Roman"/>
          <w:sz w:val="24"/>
          <w:szCs w:val="24"/>
        </w:rPr>
        <w:t> »</w:t>
      </w:r>
      <w:r w:rsidR="000277EA">
        <w:rPr>
          <w:rFonts w:ascii="Times New Roman" w:hAnsi="Times New Roman" w:cs="Times New Roman"/>
          <w:sz w:val="24"/>
          <w:szCs w:val="24"/>
        </w:rPr>
        <w:t xml:space="preserve"> </w:t>
      </w:r>
      <w:r w:rsidR="002A29B9">
        <w:rPr>
          <w:rFonts w:ascii="Times New Roman" w:hAnsi="Times New Roman" w:cs="Times New Roman"/>
          <w:sz w:val="24"/>
          <w:szCs w:val="24"/>
        </w:rPr>
        <w:t xml:space="preserve">une dénomination </w:t>
      </w:r>
      <w:r w:rsidR="00425EE1">
        <w:rPr>
          <w:rFonts w:ascii="Times New Roman" w:hAnsi="Times New Roman" w:cs="Times New Roman"/>
          <w:sz w:val="24"/>
          <w:szCs w:val="24"/>
        </w:rPr>
        <w:t>« </w:t>
      </w:r>
      <w:r w:rsidR="00CA3424">
        <w:rPr>
          <w:rFonts w:ascii="Times New Roman" w:hAnsi="Times New Roman" w:cs="Times New Roman"/>
          <w:sz w:val="24"/>
          <w:szCs w:val="24"/>
        </w:rPr>
        <w:t>fourre-tout » et</w:t>
      </w:r>
      <w:r w:rsidR="00023785">
        <w:rPr>
          <w:rFonts w:ascii="Times New Roman" w:hAnsi="Times New Roman" w:cs="Times New Roman"/>
          <w:sz w:val="24"/>
          <w:szCs w:val="24"/>
        </w:rPr>
        <w:t xml:space="preserve"> « à géométrie variable »</w:t>
      </w:r>
      <w:r w:rsidR="002A29B9">
        <w:rPr>
          <w:rFonts w:ascii="Times New Roman" w:hAnsi="Times New Roman" w:cs="Times New Roman"/>
          <w:sz w:val="24"/>
          <w:szCs w:val="24"/>
        </w:rPr>
        <w:t>, un vocable</w:t>
      </w:r>
      <w:r w:rsidR="00023785">
        <w:rPr>
          <w:rFonts w:ascii="Times New Roman" w:hAnsi="Times New Roman" w:cs="Times New Roman"/>
          <w:sz w:val="24"/>
          <w:szCs w:val="24"/>
        </w:rPr>
        <w:t xml:space="preserve"> qui désarçonne par</w:t>
      </w:r>
      <w:r w:rsidR="00505EBF">
        <w:rPr>
          <w:rFonts w:ascii="Times New Roman" w:hAnsi="Times New Roman" w:cs="Times New Roman"/>
          <w:sz w:val="24"/>
          <w:szCs w:val="24"/>
        </w:rPr>
        <w:t xml:space="preserve"> « la variété de</w:t>
      </w:r>
      <w:r w:rsidR="00023785">
        <w:rPr>
          <w:rFonts w:ascii="Times New Roman" w:hAnsi="Times New Roman" w:cs="Times New Roman"/>
          <w:sz w:val="24"/>
          <w:szCs w:val="24"/>
        </w:rPr>
        <w:t>s</w:t>
      </w:r>
      <w:r w:rsidR="00505EBF">
        <w:rPr>
          <w:rFonts w:ascii="Times New Roman" w:hAnsi="Times New Roman" w:cs="Times New Roman"/>
          <w:sz w:val="24"/>
          <w:szCs w:val="24"/>
        </w:rPr>
        <w:t xml:space="preserve"> sens qu’il peut prendre ». Il s’étonne </w:t>
      </w:r>
      <w:r w:rsidR="002A29B9">
        <w:rPr>
          <w:rFonts w:ascii="Times New Roman" w:hAnsi="Times New Roman" w:cs="Times New Roman"/>
          <w:sz w:val="24"/>
          <w:szCs w:val="24"/>
        </w:rPr>
        <w:t xml:space="preserve">par exemple </w:t>
      </w:r>
      <w:r w:rsidR="00505EBF">
        <w:rPr>
          <w:rFonts w:ascii="Times New Roman" w:hAnsi="Times New Roman" w:cs="Times New Roman"/>
          <w:sz w:val="24"/>
          <w:szCs w:val="24"/>
        </w:rPr>
        <w:t xml:space="preserve">de ce que des croyants </w:t>
      </w:r>
      <w:r w:rsidR="002A29B9" w:rsidRPr="001F603D">
        <w:rPr>
          <w:rFonts w:ascii="Times New Roman" w:hAnsi="Times New Roman" w:cs="Times New Roman"/>
          <w:sz w:val="24"/>
          <w:szCs w:val="24"/>
        </w:rPr>
        <w:t>s’accord</w:t>
      </w:r>
      <w:r w:rsidR="00505EBF" w:rsidRPr="001F603D">
        <w:rPr>
          <w:rFonts w:ascii="Times New Roman" w:hAnsi="Times New Roman" w:cs="Times New Roman"/>
          <w:sz w:val="24"/>
          <w:szCs w:val="24"/>
        </w:rPr>
        <w:t xml:space="preserve">ent </w:t>
      </w:r>
      <w:r w:rsidR="002A29B9" w:rsidRPr="001F603D">
        <w:rPr>
          <w:rFonts w:ascii="Times New Roman" w:hAnsi="Times New Roman" w:cs="Times New Roman"/>
          <w:sz w:val="24"/>
          <w:szCs w:val="24"/>
        </w:rPr>
        <w:t xml:space="preserve">à </w:t>
      </w:r>
      <w:r w:rsidR="00505EBF" w:rsidRPr="001F603D">
        <w:rPr>
          <w:rFonts w:ascii="Times New Roman" w:hAnsi="Times New Roman" w:cs="Times New Roman"/>
          <w:sz w:val="24"/>
          <w:szCs w:val="24"/>
        </w:rPr>
        <w:t>reconnaître « le caractère mythique</w:t>
      </w:r>
      <w:r w:rsidR="001F603D" w:rsidRPr="001F603D">
        <w:rPr>
          <w:rFonts w:ascii="Times New Roman" w:hAnsi="Times New Roman" w:cs="Times New Roman"/>
          <w:sz w:val="24"/>
          <w:szCs w:val="24"/>
        </w:rPr>
        <w:t> »</w:t>
      </w:r>
      <w:r w:rsidR="00505EBF" w:rsidRPr="001F603D">
        <w:rPr>
          <w:rFonts w:ascii="Times New Roman" w:hAnsi="Times New Roman" w:cs="Times New Roman"/>
          <w:sz w:val="24"/>
          <w:szCs w:val="24"/>
        </w:rPr>
        <w:t xml:space="preserve"> des récits religieux « desquels pourtant ils arrivent à tirer un sens pour leur vie » ! </w:t>
      </w:r>
    </w:p>
    <w:p w14:paraId="14A29ABB"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5EBF" w:rsidRPr="001F603D">
        <w:rPr>
          <w:rFonts w:ascii="Times New Roman" w:hAnsi="Times New Roman" w:cs="Times New Roman"/>
          <w:sz w:val="24"/>
          <w:szCs w:val="24"/>
        </w:rPr>
        <w:t>Ici aussi, il est proche de Meslier pour qui ce</w:t>
      </w:r>
      <w:r w:rsidR="00790245" w:rsidRPr="001F603D">
        <w:rPr>
          <w:rFonts w:ascii="Times New Roman" w:hAnsi="Times New Roman" w:cs="Times New Roman"/>
          <w:sz w:val="24"/>
          <w:szCs w:val="24"/>
        </w:rPr>
        <w:t xml:space="preserve">t exercice </w:t>
      </w:r>
      <w:r w:rsidR="002A29B9" w:rsidRPr="001F603D">
        <w:rPr>
          <w:rFonts w:ascii="Times New Roman" w:hAnsi="Times New Roman" w:cs="Times New Roman"/>
          <w:sz w:val="24"/>
          <w:szCs w:val="24"/>
        </w:rPr>
        <w:t xml:space="preserve">spirituel – ou si peu ! – </w:t>
      </w:r>
      <w:r w:rsidR="00790245" w:rsidRPr="001F603D">
        <w:rPr>
          <w:rFonts w:ascii="Times New Roman" w:hAnsi="Times New Roman" w:cs="Times New Roman"/>
          <w:sz w:val="24"/>
          <w:szCs w:val="24"/>
        </w:rPr>
        <w:t>ressembl</w:t>
      </w:r>
      <w:r w:rsidR="002A29B9" w:rsidRPr="001F603D">
        <w:rPr>
          <w:rFonts w:ascii="Times New Roman" w:hAnsi="Times New Roman" w:cs="Times New Roman"/>
          <w:sz w:val="24"/>
          <w:szCs w:val="24"/>
        </w:rPr>
        <w:t>ait</w:t>
      </w:r>
      <w:r w:rsidR="00790245" w:rsidRPr="001F603D">
        <w:rPr>
          <w:rFonts w:ascii="Times New Roman" w:hAnsi="Times New Roman" w:cs="Times New Roman"/>
          <w:sz w:val="24"/>
          <w:szCs w:val="24"/>
        </w:rPr>
        <w:t xml:space="preserve"> </w:t>
      </w:r>
      <w:r w:rsidR="00023785" w:rsidRPr="001F603D">
        <w:rPr>
          <w:rFonts w:ascii="Times New Roman" w:hAnsi="Times New Roman" w:cs="Times New Roman"/>
          <w:sz w:val="24"/>
          <w:szCs w:val="24"/>
        </w:rPr>
        <w:t xml:space="preserve">dans son aberrance </w:t>
      </w:r>
      <w:r w:rsidR="00790245" w:rsidRPr="001F603D">
        <w:rPr>
          <w:rFonts w:ascii="Times New Roman" w:hAnsi="Times New Roman" w:cs="Times New Roman"/>
          <w:sz w:val="24"/>
          <w:szCs w:val="24"/>
        </w:rPr>
        <w:t xml:space="preserve">à celui qui consisterait à trouver « une sagesse toute surnaturelle et divine » </w:t>
      </w:r>
      <w:r w:rsidR="001F603D" w:rsidRPr="001F603D">
        <w:rPr>
          <w:rFonts w:ascii="Times New Roman" w:hAnsi="Times New Roman" w:cs="Times New Roman"/>
          <w:sz w:val="24"/>
          <w:szCs w:val="24"/>
        </w:rPr>
        <w:t xml:space="preserve">à « tous les discours, toutes les actions et toutes les belles aventures </w:t>
      </w:r>
      <w:r w:rsidR="00790245" w:rsidRPr="001F603D">
        <w:rPr>
          <w:rFonts w:ascii="Times New Roman" w:hAnsi="Times New Roman" w:cs="Times New Roman"/>
          <w:sz w:val="24"/>
          <w:szCs w:val="24"/>
        </w:rPr>
        <w:t>du fameux Don Quichotte de la Manche</w:t>
      </w:r>
      <w:r w:rsidR="001B0328" w:rsidRPr="001F603D">
        <w:rPr>
          <w:rStyle w:val="Appelnotedebasdep"/>
          <w:rFonts w:ascii="Times New Roman" w:hAnsi="Times New Roman" w:cs="Times New Roman"/>
          <w:sz w:val="24"/>
          <w:szCs w:val="24"/>
        </w:rPr>
        <w:footnoteReference w:id="9"/>
      </w:r>
      <w:r w:rsidR="00790245" w:rsidRPr="001F603D">
        <w:rPr>
          <w:rFonts w:ascii="Times New Roman" w:hAnsi="Times New Roman" w:cs="Times New Roman"/>
          <w:sz w:val="24"/>
          <w:szCs w:val="24"/>
        </w:rPr>
        <w:t> » !</w:t>
      </w:r>
    </w:p>
    <w:p w14:paraId="3D16C6C2"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0245" w:rsidRPr="00573F22">
        <w:rPr>
          <w:rFonts w:ascii="Times New Roman" w:hAnsi="Times New Roman" w:cs="Times New Roman"/>
          <w:sz w:val="24"/>
          <w:szCs w:val="24"/>
        </w:rPr>
        <w:t xml:space="preserve">De même </w:t>
      </w:r>
      <w:r w:rsidR="001B0328">
        <w:rPr>
          <w:rFonts w:ascii="Times New Roman" w:hAnsi="Times New Roman" w:cs="Times New Roman"/>
          <w:sz w:val="24"/>
          <w:szCs w:val="24"/>
        </w:rPr>
        <w:t>aussi</w:t>
      </w:r>
      <w:r w:rsidR="00790245" w:rsidRPr="00573F22">
        <w:rPr>
          <w:rFonts w:ascii="Times New Roman" w:hAnsi="Times New Roman" w:cs="Times New Roman"/>
          <w:sz w:val="24"/>
          <w:szCs w:val="24"/>
        </w:rPr>
        <w:t xml:space="preserve"> que le </w:t>
      </w:r>
      <w:r w:rsidR="00790245" w:rsidRPr="00573F22">
        <w:rPr>
          <w:rFonts w:ascii="Times New Roman" w:hAnsi="Times New Roman" w:cs="Times New Roman"/>
          <w:i/>
          <w:sz w:val="24"/>
          <w:szCs w:val="24"/>
        </w:rPr>
        <w:t>Mémoire</w:t>
      </w:r>
      <w:r w:rsidR="00790245" w:rsidRPr="00573F22">
        <w:rPr>
          <w:rFonts w:ascii="Times New Roman" w:hAnsi="Times New Roman" w:cs="Times New Roman"/>
          <w:sz w:val="24"/>
          <w:szCs w:val="24"/>
        </w:rPr>
        <w:t xml:space="preserve"> du curé athée, </w:t>
      </w:r>
      <w:r w:rsidR="001B0328">
        <w:rPr>
          <w:rFonts w:ascii="Times New Roman" w:hAnsi="Times New Roman" w:cs="Times New Roman"/>
          <w:sz w:val="24"/>
          <w:szCs w:val="24"/>
        </w:rPr>
        <w:t xml:space="preserve">le présent </w:t>
      </w:r>
      <w:r w:rsidR="00790245" w:rsidRPr="00573F22">
        <w:rPr>
          <w:rFonts w:ascii="Times New Roman" w:hAnsi="Times New Roman" w:cs="Times New Roman"/>
          <w:sz w:val="24"/>
          <w:szCs w:val="24"/>
        </w:rPr>
        <w:t>ouvrage est multiforme et aborde tant les questions de la morale et de la liberté humaine que celle</w:t>
      </w:r>
      <w:r w:rsidR="001B0328">
        <w:rPr>
          <w:rFonts w:ascii="Times New Roman" w:hAnsi="Times New Roman" w:cs="Times New Roman"/>
          <w:sz w:val="24"/>
          <w:szCs w:val="24"/>
        </w:rPr>
        <w:t>s</w:t>
      </w:r>
      <w:r w:rsidR="00790245" w:rsidRPr="00573F22">
        <w:rPr>
          <w:rFonts w:ascii="Times New Roman" w:hAnsi="Times New Roman" w:cs="Times New Roman"/>
          <w:sz w:val="24"/>
          <w:szCs w:val="24"/>
        </w:rPr>
        <w:t xml:space="preserve"> de la physique et de la physiologie. </w:t>
      </w:r>
      <w:r w:rsidR="00CD4675" w:rsidRPr="00573F22">
        <w:rPr>
          <w:rFonts w:ascii="Times New Roman" w:hAnsi="Times New Roman" w:cs="Times New Roman"/>
          <w:sz w:val="24"/>
          <w:szCs w:val="24"/>
        </w:rPr>
        <w:t>À sa différence cependant, alors que Meslier situe l’homme dans un monde divisé, lui qui prend ouvertement parti pour la libération des masses asservies</w:t>
      </w:r>
      <w:r w:rsidR="002A29B9">
        <w:rPr>
          <w:rFonts w:ascii="Times New Roman" w:hAnsi="Times New Roman" w:cs="Times New Roman"/>
          <w:sz w:val="24"/>
          <w:szCs w:val="24"/>
        </w:rPr>
        <w:t xml:space="preserve"> contre leurs exploiteurs</w:t>
      </w:r>
      <w:r w:rsidR="00CD4675" w:rsidRPr="00573F22">
        <w:rPr>
          <w:rFonts w:ascii="Times New Roman" w:hAnsi="Times New Roman" w:cs="Times New Roman"/>
          <w:sz w:val="24"/>
          <w:szCs w:val="24"/>
        </w:rPr>
        <w:t xml:space="preserve">, </w:t>
      </w:r>
      <w:proofErr w:type="spellStart"/>
      <w:r w:rsidR="001B0328">
        <w:rPr>
          <w:rFonts w:ascii="Times New Roman" w:hAnsi="Times New Roman" w:cs="Times New Roman"/>
          <w:sz w:val="24"/>
          <w:szCs w:val="24"/>
        </w:rPr>
        <w:t>Rixhon</w:t>
      </w:r>
      <w:proofErr w:type="spellEnd"/>
      <w:r w:rsidR="00CD4675" w:rsidRPr="00573F22">
        <w:rPr>
          <w:rFonts w:ascii="Times New Roman" w:hAnsi="Times New Roman" w:cs="Times New Roman"/>
          <w:sz w:val="24"/>
          <w:szCs w:val="24"/>
        </w:rPr>
        <w:t xml:space="preserve"> nourrit une vision globaliste et essentialiste de l’homme, celle que prône Edgar Morin </w:t>
      </w:r>
      <w:r w:rsidR="002A29B9">
        <w:rPr>
          <w:rFonts w:ascii="Times New Roman" w:hAnsi="Times New Roman" w:cs="Times New Roman"/>
          <w:sz w:val="24"/>
          <w:szCs w:val="24"/>
        </w:rPr>
        <w:t xml:space="preserve">par exemple, </w:t>
      </w:r>
      <w:r w:rsidR="00CD4675" w:rsidRPr="00573F22">
        <w:rPr>
          <w:rFonts w:ascii="Times New Roman" w:hAnsi="Times New Roman" w:cs="Times New Roman"/>
          <w:sz w:val="24"/>
          <w:szCs w:val="24"/>
        </w:rPr>
        <w:t xml:space="preserve">qu’il cite souvent et tient en haute estime. </w:t>
      </w:r>
      <w:r w:rsidR="00A94BFE" w:rsidRPr="00573F22">
        <w:rPr>
          <w:rFonts w:ascii="Times New Roman" w:hAnsi="Times New Roman" w:cs="Times New Roman"/>
          <w:sz w:val="24"/>
          <w:szCs w:val="24"/>
        </w:rPr>
        <w:t>« L’humain a, à mes yeux, valeur en soi »</w:t>
      </w:r>
      <w:r w:rsidR="001B0328">
        <w:rPr>
          <w:rFonts w:ascii="Times New Roman" w:hAnsi="Times New Roman" w:cs="Times New Roman"/>
          <w:sz w:val="24"/>
          <w:szCs w:val="24"/>
        </w:rPr>
        <w:t>, écrit-il</w:t>
      </w:r>
      <w:r w:rsidR="00A94BFE" w:rsidRPr="00573F22">
        <w:rPr>
          <w:rFonts w:ascii="Times New Roman" w:hAnsi="Times New Roman" w:cs="Times New Roman"/>
          <w:sz w:val="24"/>
          <w:szCs w:val="24"/>
        </w:rPr>
        <w:t>.</w:t>
      </w:r>
      <w:r w:rsidR="00573F22" w:rsidRPr="00573F22">
        <w:rPr>
          <w:rFonts w:ascii="Times New Roman" w:hAnsi="Times New Roman" w:cs="Times New Roman"/>
          <w:sz w:val="24"/>
          <w:szCs w:val="24"/>
        </w:rPr>
        <w:t xml:space="preserve"> </w:t>
      </w:r>
    </w:p>
    <w:p w14:paraId="2DD3DD9D"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0328">
        <w:rPr>
          <w:rFonts w:ascii="Times New Roman" w:hAnsi="Times New Roman" w:cs="Times New Roman"/>
          <w:sz w:val="24"/>
          <w:szCs w:val="24"/>
        </w:rPr>
        <w:t>Notons-le : s</w:t>
      </w:r>
      <w:r w:rsidR="00A94BFE">
        <w:rPr>
          <w:rFonts w:ascii="Times New Roman" w:hAnsi="Times New Roman" w:cs="Times New Roman"/>
          <w:sz w:val="24"/>
          <w:szCs w:val="24"/>
        </w:rPr>
        <w:t>a critique religieus</w:t>
      </w:r>
      <w:r w:rsidR="00573F22">
        <w:rPr>
          <w:rFonts w:ascii="Times New Roman" w:hAnsi="Times New Roman" w:cs="Times New Roman"/>
          <w:sz w:val="24"/>
          <w:szCs w:val="24"/>
        </w:rPr>
        <w:t xml:space="preserve">e est toujours empreinte </w:t>
      </w:r>
      <w:r w:rsidR="00A94BFE">
        <w:rPr>
          <w:rFonts w:ascii="Times New Roman" w:hAnsi="Times New Roman" w:cs="Times New Roman"/>
          <w:sz w:val="24"/>
          <w:szCs w:val="24"/>
        </w:rPr>
        <w:t>du « plus grand respect » pour ceux dont la foi « marque la vérité intime » et pour qui elle est « facteur d’ouverture et d’éveil de la conscience, source d’exigences d’amour pour tous et d’humilité »</w:t>
      </w:r>
      <w:r w:rsidR="00573F22">
        <w:rPr>
          <w:rFonts w:ascii="Times New Roman" w:hAnsi="Times New Roman" w:cs="Times New Roman"/>
          <w:sz w:val="24"/>
          <w:szCs w:val="24"/>
        </w:rPr>
        <w:t xml:space="preserve">. </w:t>
      </w:r>
      <w:r w:rsidR="002A29B9">
        <w:rPr>
          <w:rFonts w:ascii="Times New Roman" w:hAnsi="Times New Roman" w:cs="Times New Roman"/>
          <w:sz w:val="24"/>
          <w:szCs w:val="24"/>
        </w:rPr>
        <w:t>L’</w:t>
      </w:r>
      <w:r w:rsidR="00573F22">
        <w:rPr>
          <w:rFonts w:ascii="Times New Roman" w:hAnsi="Times New Roman" w:cs="Times New Roman"/>
          <w:sz w:val="24"/>
          <w:szCs w:val="24"/>
        </w:rPr>
        <w:t>ouvrage</w:t>
      </w:r>
      <w:r w:rsidR="002A29B9">
        <w:rPr>
          <w:rFonts w:ascii="Times New Roman" w:hAnsi="Times New Roman" w:cs="Times New Roman"/>
          <w:sz w:val="24"/>
          <w:szCs w:val="24"/>
        </w:rPr>
        <w:t xml:space="preserve"> de </w:t>
      </w:r>
      <w:proofErr w:type="spellStart"/>
      <w:r w:rsidR="002A29B9">
        <w:rPr>
          <w:rFonts w:ascii="Times New Roman" w:hAnsi="Times New Roman" w:cs="Times New Roman"/>
          <w:sz w:val="24"/>
          <w:szCs w:val="24"/>
        </w:rPr>
        <w:t>Rixhon</w:t>
      </w:r>
      <w:proofErr w:type="spellEnd"/>
      <w:r w:rsidR="00573F22">
        <w:rPr>
          <w:rFonts w:ascii="Times New Roman" w:hAnsi="Times New Roman" w:cs="Times New Roman"/>
          <w:sz w:val="24"/>
          <w:szCs w:val="24"/>
        </w:rPr>
        <w:t xml:space="preserve"> n’affi</w:t>
      </w:r>
      <w:r w:rsidR="001B0328">
        <w:rPr>
          <w:rFonts w:ascii="Times New Roman" w:hAnsi="Times New Roman" w:cs="Times New Roman"/>
          <w:sz w:val="24"/>
          <w:szCs w:val="24"/>
        </w:rPr>
        <w:t xml:space="preserve">rme pas, ce qui serait stérile. Il </w:t>
      </w:r>
      <w:r w:rsidR="00573F22">
        <w:rPr>
          <w:rFonts w:ascii="Times New Roman" w:hAnsi="Times New Roman" w:cs="Times New Roman"/>
          <w:sz w:val="24"/>
          <w:szCs w:val="24"/>
        </w:rPr>
        <w:t>ouvre au dialogue</w:t>
      </w:r>
      <w:r w:rsidR="00A30369">
        <w:rPr>
          <w:rFonts w:ascii="Times New Roman" w:hAnsi="Times New Roman" w:cs="Times New Roman"/>
          <w:sz w:val="24"/>
          <w:szCs w:val="24"/>
        </w:rPr>
        <w:t xml:space="preserve"> a</w:t>
      </w:r>
      <w:r w:rsidR="00573F22">
        <w:rPr>
          <w:rFonts w:ascii="Times New Roman" w:hAnsi="Times New Roman" w:cs="Times New Roman"/>
          <w:sz w:val="24"/>
          <w:szCs w:val="24"/>
        </w:rPr>
        <w:t>vec les croyants</w:t>
      </w:r>
      <w:r w:rsidR="00A30369">
        <w:rPr>
          <w:rFonts w:ascii="Times New Roman" w:hAnsi="Times New Roman" w:cs="Times New Roman"/>
          <w:sz w:val="24"/>
          <w:szCs w:val="24"/>
        </w:rPr>
        <w:t>.</w:t>
      </w:r>
    </w:p>
    <w:p w14:paraId="33E9A169"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369">
        <w:rPr>
          <w:rFonts w:ascii="Times New Roman" w:hAnsi="Times New Roman" w:cs="Times New Roman"/>
          <w:sz w:val="24"/>
          <w:szCs w:val="24"/>
        </w:rPr>
        <w:t>Avec les athées aussi, ou ceux qui se réclament tels ! Car l’athéisme n’est pas une conception une, unique et uni</w:t>
      </w:r>
      <w:r w:rsidR="001B0328">
        <w:rPr>
          <w:rFonts w:ascii="Times New Roman" w:hAnsi="Times New Roman" w:cs="Times New Roman"/>
          <w:sz w:val="24"/>
          <w:szCs w:val="24"/>
        </w:rPr>
        <w:t>voqu</w:t>
      </w:r>
      <w:r w:rsidR="00A30369">
        <w:rPr>
          <w:rFonts w:ascii="Times New Roman" w:hAnsi="Times New Roman" w:cs="Times New Roman"/>
          <w:sz w:val="24"/>
          <w:szCs w:val="24"/>
        </w:rPr>
        <w:t xml:space="preserve">e, comme parfois on aime à le réduire. </w:t>
      </w:r>
      <w:r w:rsidR="002A29B9">
        <w:rPr>
          <w:rFonts w:ascii="Times New Roman" w:hAnsi="Times New Roman" w:cs="Times New Roman"/>
          <w:sz w:val="24"/>
          <w:szCs w:val="24"/>
        </w:rPr>
        <w:t>Ainsi</w:t>
      </w:r>
      <w:r w:rsidR="00DB43F7">
        <w:rPr>
          <w:rFonts w:ascii="Times New Roman" w:hAnsi="Times New Roman" w:cs="Times New Roman"/>
          <w:sz w:val="24"/>
          <w:szCs w:val="24"/>
        </w:rPr>
        <w:t xml:space="preserve"> saura</w:t>
      </w:r>
      <w:r w:rsidR="002A29B9">
        <w:rPr>
          <w:rFonts w:ascii="Times New Roman" w:hAnsi="Times New Roman" w:cs="Times New Roman"/>
          <w:sz w:val="24"/>
          <w:szCs w:val="24"/>
        </w:rPr>
        <w:t>-t-on</w:t>
      </w:r>
      <w:r w:rsidR="00DB43F7">
        <w:rPr>
          <w:rFonts w:ascii="Times New Roman" w:hAnsi="Times New Roman" w:cs="Times New Roman"/>
          <w:sz w:val="24"/>
          <w:szCs w:val="24"/>
        </w:rPr>
        <w:t xml:space="preserve"> gré </w:t>
      </w:r>
      <w:r w:rsidR="00DB43F7">
        <w:rPr>
          <w:rFonts w:ascii="Times New Roman" w:hAnsi="Times New Roman" w:cs="Times New Roman"/>
          <w:sz w:val="24"/>
          <w:szCs w:val="24"/>
        </w:rPr>
        <w:lastRenderedPageBreak/>
        <w:t xml:space="preserve">à </w:t>
      </w:r>
      <w:proofErr w:type="spellStart"/>
      <w:r w:rsidR="00DB43F7">
        <w:rPr>
          <w:rFonts w:ascii="Times New Roman" w:hAnsi="Times New Roman" w:cs="Times New Roman"/>
          <w:sz w:val="24"/>
          <w:szCs w:val="24"/>
        </w:rPr>
        <w:t>Rixhon</w:t>
      </w:r>
      <w:proofErr w:type="spellEnd"/>
      <w:r w:rsidR="00DB43F7">
        <w:rPr>
          <w:rFonts w:ascii="Times New Roman" w:hAnsi="Times New Roman" w:cs="Times New Roman"/>
          <w:sz w:val="24"/>
          <w:szCs w:val="24"/>
        </w:rPr>
        <w:t xml:space="preserve"> de tordre le cou aux at</w:t>
      </w:r>
      <w:r w:rsidR="00F337A4">
        <w:rPr>
          <w:rFonts w:ascii="Times New Roman" w:hAnsi="Times New Roman" w:cs="Times New Roman"/>
          <w:sz w:val="24"/>
          <w:szCs w:val="24"/>
        </w:rPr>
        <w:t>ermoiements, pru</w:t>
      </w:r>
      <w:r w:rsidR="00DB43F7">
        <w:rPr>
          <w:rFonts w:ascii="Times New Roman" w:hAnsi="Times New Roman" w:cs="Times New Roman"/>
          <w:sz w:val="24"/>
          <w:szCs w:val="24"/>
        </w:rPr>
        <w:t>dences et délicatesses d’un Comte-Sponville</w:t>
      </w:r>
      <w:r w:rsidR="001B0328">
        <w:rPr>
          <w:rFonts w:ascii="Times New Roman" w:hAnsi="Times New Roman" w:cs="Times New Roman"/>
          <w:sz w:val="24"/>
          <w:szCs w:val="24"/>
        </w:rPr>
        <w:t xml:space="preserve"> qui, professant être athée, </w:t>
      </w:r>
      <w:r w:rsidR="00F337A4">
        <w:rPr>
          <w:rFonts w:ascii="Times New Roman" w:hAnsi="Times New Roman" w:cs="Times New Roman"/>
          <w:sz w:val="24"/>
          <w:szCs w:val="24"/>
        </w:rPr>
        <w:t xml:space="preserve">préfère </w:t>
      </w:r>
      <w:r w:rsidR="001B0328">
        <w:rPr>
          <w:rFonts w:ascii="Times New Roman" w:hAnsi="Times New Roman" w:cs="Times New Roman"/>
          <w:sz w:val="24"/>
          <w:szCs w:val="24"/>
        </w:rPr>
        <w:t xml:space="preserve">cependant </w:t>
      </w:r>
      <w:r w:rsidR="00450D28">
        <w:rPr>
          <w:rFonts w:ascii="Times New Roman" w:hAnsi="Times New Roman" w:cs="Times New Roman"/>
          <w:sz w:val="24"/>
          <w:szCs w:val="24"/>
        </w:rPr>
        <w:t xml:space="preserve">emprunter </w:t>
      </w:r>
      <w:r w:rsidR="00F337A4">
        <w:rPr>
          <w:rFonts w:ascii="Times New Roman" w:hAnsi="Times New Roman" w:cs="Times New Roman"/>
          <w:sz w:val="24"/>
          <w:szCs w:val="24"/>
        </w:rPr>
        <w:t xml:space="preserve">les dédales </w:t>
      </w:r>
      <w:r w:rsidR="002A29B9">
        <w:rPr>
          <w:rFonts w:ascii="Times New Roman" w:hAnsi="Times New Roman" w:cs="Times New Roman"/>
          <w:sz w:val="24"/>
          <w:szCs w:val="24"/>
        </w:rPr>
        <w:t xml:space="preserve">obscurs </w:t>
      </w:r>
      <w:r w:rsidR="002C45D1">
        <w:rPr>
          <w:rFonts w:ascii="Times New Roman" w:hAnsi="Times New Roman" w:cs="Times New Roman"/>
          <w:sz w:val="24"/>
          <w:szCs w:val="24"/>
        </w:rPr>
        <w:t>de la « chose en soi</w:t>
      </w:r>
      <w:r w:rsidR="00F337A4">
        <w:rPr>
          <w:rFonts w:ascii="Times New Roman" w:hAnsi="Times New Roman" w:cs="Times New Roman"/>
          <w:sz w:val="24"/>
          <w:szCs w:val="24"/>
        </w:rPr>
        <w:t xml:space="preserve"> inconnaissable</w:t>
      </w:r>
      <w:r w:rsidR="002C45D1">
        <w:rPr>
          <w:rFonts w:ascii="Times New Roman" w:hAnsi="Times New Roman" w:cs="Times New Roman"/>
          <w:sz w:val="24"/>
          <w:szCs w:val="24"/>
        </w:rPr>
        <w:t> »</w:t>
      </w:r>
      <w:r w:rsidR="00F337A4">
        <w:rPr>
          <w:rFonts w:ascii="Times New Roman" w:hAnsi="Times New Roman" w:cs="Times New Roman"/>
          <w:sz w:val="24"/>
          <w:szCs w:val="24"/>
        </w:rPr>
        <w:t xml:space="preserve"> de Kant </w:t>
      </w:r>
      <w:r w:rsidR="00450D28">
        <w:rPr>
          <w:rFonts w:ascii="Times New Roman" w:hAnsi="Times New Roman" w:cs="Times New Roman"/>
          <w:sz w:val="24"/>
          <w:szCs w:val="24"/>
        </w:rPr>
        <w:t>plutôt que d’affirmer sans ambages</w:t>
      </w:r>
      <w:r w:rsidR="00F337A4">
        <w:rPr>
          <w:rFonts w:ascii="Times New Roman" w:hAnsi="Times New Roman" w:cs="Times New Roman"/>
          <w:sz w:val="24"/>
          <w:szCs w:val="24"/>
        </w:rPr>
        <w:t xml:space="preserve"> que Dieu n’est pas</w:t>
      </w:r>
      <w:r w:rsidR="00450D28">
        <w:rPr>
          <w:rFonts w:ascii="Times New Roman" w:hAnsi="Times New Roman" w:cs="Times New Roman"/>
          <w:sz w:val="24"/>
          <w:szCs w:val="24"/>
        </w:rPr>
        <w:t>.</w:t>
      </w:r>
    </w:p>
    <w:p w14:paraId="24E1F6AA"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50D28">
        <w:rPr>
          <w:rFonts w:ascii="Times New Roman" w:hAnsi="Times New Roman" w:cs="Times New Roman"/>
          <w:sz w:val="24"/>
          <w:szCs w:val="24"/>
        </w:rPr>
        <w:t>De même, on notera que</w:t>
      </w:r>
      <w:r w:rsidR="00A30369">
        <w:rPr>
          <w:rFonts w:ascii="Times New Roman" w:hAnsi="Times New Roman" w:cs="Times New Roman"/>
          <w:sz w:val="24"/>
          <w:szCs w:val="24"/>
        </w:rPr>
        <w:t xml:space="preserve"> là où Meslier </w:t>
      </w:r>
      <w:r w:rsidR="004E1AF9">
        <w:rPr>
          <w:rFonts w:ascii="Times New Roman" w:hAnsi="Times New Roman" w:cs="Times New Roman"/>
          <w:sz w:val="24"/>
          <w:szCs w:val="24"/>
        </w:rPr>
        <w:t>enjoignait aux masses asservies de « rendre esc</w:t>
      </w:r>
      <w:r w:rsidR="002C45D1">
        <w:rPr>
          <w:rFonts w:ascii="Times New Roman" w:hAnsi="Times New Roman" w:cs="Times New Roman"/>
          <w:sz w:val="24"/>
          <w:szCs w:val="24"/>
        </w:rPr>
        <w:t>laves vos tyrans mêmes » et d</w:t>
      </w:r>
      <w:proofErr w:type="gramStart"/>
      <w:r w:rsidR="002C45D1">
        <w:rPr>
          <w:rFonts w:ascii="Times New Roman" w:hAnsi="Times New Roman" w:cs="Times New Roman"/>
          <w:sz w:val="24"/>
          <w:szCs w:val="24"/>
        </w:rPr>
        <w:t>’</w:t>
      </w:r>
      <w:r w:rsidR="004E1AF9">
        <w:rPr>
          <w:rFonts w:ascii="Times New Roman" w:hAnsi="Times New Roman" w:cs="Times New Roman"/>
          <w:sz w:val="24"/>
          <w:szCs w:val="24"/>
        </w:rPr>
        <w:t>«</w:t>
      </w:r>
      <w:proofErr w:type="gramEnd"/>
      <w:r w:rsidR="004E1AF9">
        <w:rPr>
          <w:rFonts w:ascii="Times New Roman" w:hAnsi="Times New Roman" w:cs="Times New Roman"/>
          <w:sz w:val="24"/>
          <w:szCs w:val="24"/>
        </w:rPr>
        <w:t> opprimer tous les oppresseurs</w:t>
      </w:r>
      <w:r w:rsidR="004E1AF9">
        <w:rPr>
          <w:rStyle w:val="Appelnotedebasdep"/>
          <w:rFonts w:ascii="Times New Roman" w:hAnsi="Times New Roman" w:cs="Times New Roman"/>
          <w:sz w:val="24"/>
          <w:szCs w:val="24"/>
        </w:rPr>
        <w:footnoteReference w:id="10"/>
      </w:r>
      <w:r w:rsidR="004E1AF9">
        <w:rPr>
          <w:rFonts w:ascii="Times New Roman" w:hAnsi="Times New Roman" w:cs="Times New Roman"/>
          <w:sz w:val="24"/>
          <w:szCs w:val="24"/>
        </w:rPr>
        <w:t xml:space="preserve"> », </w:t>
      </w:r>
      <w:r w:rsidR="001B0328">
        <w:rPr>
          <w:rFonts w:ascii="Times New Roman" w:hAnsi="Times New Roman" w:cs="Times New Roman"/>
          <w:sz w:val="24"/>
          <w:szCs w:val="24"/>
        </w:rPr>
        <w:t xml:space="preserve">là où il prônait qu’au lieu de combattre « les uns contre les autres pour le choix des tyrans », il s’agissait de se « joindre tous ensemble pour les détruire », </w:t>
      </w:r>
      <w:proofErr w:type="spellStart"/>
      <w:r w:rsidR="004E1AF9">
        <w:rPr>
          <w:rFonts w:ascii="Times New Roman" w:hAnsi="Times New Roman" w:cs="Times New Roman"/>
          <w:sz w:val="24"/>
          <w:szCs w:val="24"/>
        </w:rPr>
        <w:t>Rixhon</w:t>
      </w:r>
      <w:proofErr w:type="spellEnd"/>
      <w:r w:rsidR="004E1AF9">
        <w:rPr>
          <w:rFonts w:ascii="Times New Roman" w:hAnsi="Times New Roman" w:cs="Times New Roman"/>
          <w:sz w:val="24"/>
          <w:szCs w:val="24"/>
        </w:rPr>
        <w:t xml:space="preserve"> tient</w:t>
      </w:r>
      <w:r w:rsidR="004E1AF9" w:rsidRPr="00573F22">
        <w:rPr>
          <w:rFonts w:ascii="Times New Roman" w:hAnsi="Times New Roman" w:cs="Times New Roman"/>
          <w:sz w:val="24"/>
          <w:szCs w:val="24"/>
        </w:rPr>
        <w:t xml:space="preserve"> </w:t>
      </w:r>
      <w:r w:rsidR="001B0328">
        <w:rPr>
          <w:rFonts w:ascii="Times New Roman" w:hAnsi="Times New Roman" w:cs="Times New Roman"/>
          <w:sz w:val="24"/>
          <w:szCs w:val="24"/>
        </w:rPr>
        <w:t xml:space="preserve">pour sa part plus posément </w:t>
      </w:r>
      <w:r w:rsidR="002C45D1">
        <w:rPr>
          <w:rFonts w:ascii="Times New Roman" w:hAnsi="Times New Roman" w:cs="Times New Roman"/>
          <w:sz w:val="24"/>
          <w:szCs w:val="24"/>
        </w:rPr>
        <w:t xml:space="preserve">que </w:t>
      </w:r>
      <w:r w:rsidR="004E1AF9" w:rsidRPr="00573F22">
        <w:rPr>
          <w:rFonts w:ascii="Times New Roman" w:hAnsi="Times New Roman" w:cs="Times New Roman"/>
          <w:sz w:val="24"/>
          <w:szCs w:val="24"/>
        </w:rPr>
        <w:t xml:space="preserve">la Déclaration </w:t>
      </w:r>
      <w:r w:rsidR="001B0328">
        <w:rPr>
          <w:rFonts w:ascii="Times New Roman" w:hAnsi="Times New Roman" w:cs="Times New Roman"/>
          <w:sz w:val="24"/>
          <w:szCs w:val="24"/>
        </w:rPr>
        <w:t>u</w:t>
      </w:r>
      <w:r w:rsidR="004E1AF9" w:rsidRPr="00573F22">
        <w:rPr>
          <w:rFonts w:ascii="Times New Roman" w:hAnsi="Times New Roman" w:cs="Times New Roman"/>
          <w:sz w:val="24"/>
          <w:szCs w:val="24"/>
        </w:rPr>
        <w:t xml:space="preserve">niverselle des Droits de l’Homme </w:t>
      </w:r>
      <w:r w:rsidR="004E1AF9">
        <w:rPr>
          <w:rFonts w:ascii="Times New Roman" w:hAnsi="Times New Roman" w:cs="Times New Roman"/>
          <w:sz w:val="24"/>
          <w:szCs w:val="24"/>
        </w:rPr>
        <w:t xml:space="preserve">de 1948 </w:t>
      </w:r>
      <w:r w:rsidR="002C45D1">
        <w:rPr>
          <w:rFonts w:ascii="Times New Roman" w:hAnsi="Times New Roman" w:cs="Times New Roman"/>
          <w:sz w:val="24"/>
          <w:szCs w:val="24"/>
        </w:rPr>
        <w:t>est</w:t>
      </w:r>
      <w:r w:rsidR="004E1AF9" w:rsidRPr="00573F22">
        <w:rPr>
          <w:rFonts w:ascii="Times New Roman" w:hAnsi="Times New Roman" w:cs="Times New Roman"/>
          <w:sz w:val="24"/>
          <w:szCs w:val="24"/>
        </w:rPr>
        <w:t xml:space="preserve"> une des plus hautes réalisations de la « sagesse » humaine. </w:t>
      </w:r>
      <w:r w:rsidR="004E1AF9">
        <w:rPr>
          <w:rFonts w:ascii="Times New Roman" w:hAnsi="Times New Roman" w:cs="Times New Roman"/>
          <w:sz w:val="24"/>
          <w:szCs w:val="24"/>
        </w:rPr>
        <w:t xml:space="preserve">Question d’époque dira-t-on. </w:t>
      </w:r>
      <w:r w:rsidR="00DB43F7">
        <w:rPr>
          <w:rFonts w:ascii="Times New Roman" w:hAnsi="Times New Roman" w:cs="Times New Roman"/>
          <w:sz w:val="24"/>
          <w:szCs w:val="24"/>
        </w:rPr>
        <w:t>Question de conception sociale plus assurément, qui ne se confondent pas</w:t>
      </w:r>
      <w:r w:rsidR="00882731">
        <w:rPr>
          <w:rFonts w:ascii="Times New Roman" w:hAnsi="Times New Roman" w:cs="Times New Roman"/>
          <w:sz w:val="24"/>
          <w:szCs w:val="24"/>
        </w:rPr>
        <w:t xml:space="preserve"> ici dans le chef des deux auteurs athées</w:t>
      </w:r>
      <w:r w:rsidR="00DB43F7">
        <w:rPr>
          <w:rFonts w:ascii="Times New Roman" w:hAnsi="Times New Roman" w:cs="Times New Roman"/>
          <w:sz w:val="24"/>
          <w:szCs w:val="24"/>
        </w:rPr>
        <w:t> !</w:t>
      </w:r>
    </w:p>
    <w:p w14:paraId="0BC0901B" w14:textId="77777777" w:rsidR="003B022E" w:rsidRDefault="003B022E" w:rsidP="003B022E">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82731">
        <w:rPr>
          <w:rFonts w:ascii="Times New Roman" w:hAnsi="Times New Roman" w:cs="Times New Roman"/>
          <w:sz w:val="24"/>
          <w:szCs w:val="24"/>
        </w:rPr>
        <w:t>Car l</w:t>
      </w:r>
      <w:r w:rsidR="00450D28">
        <w:rPr>
          <w:rFonts w:ascii="Times New Roman" w:hAnsi="Times New Roman" w:cs="Times New Roman"/>
          <w:sz w:val="24"/>
          <w:szCs w:val="24"/>
        </w:rPr>
        <w:t xml:space="preserve">’athéisme, </w:t>
      </w:r>
      <w:r w:rsidR="00882731">
        <w:rPr>
          <w:rFonts w:ascii="Times New Roman" w:hAnsi="Times New Roman" w:cs="Times New Roman"/>
          <w:sz w:val="24"/>
          <w:szCs w:val="24"/>
        </w:rPr>
        <w:t>loin d’être unilatéral</w:t>
      </w:r>
      <w:r w:rsidR="00450D28">
        <w:rPr>
          <w:rFonts w:ascii="Times New Roman" w:hAnsi="Times New Roman" w:cs="Times New Roman"/>
          <w:sz w:val="24"/>
          <w:szCs w:val="24"/>
        </w:rPr>
        <w:t xml:space="preserve">, est une conception transversale de bien des opinions et points de vue philosophiques et politiques multiples et variés. </w:t>
      </w:r>
      <w:r w:rsidR="00882731">
        <w:rPr>
          <w:rFonts w:ascii="Times New Roman" w:hAnsi="Times New Roman" w:cs="Times New Roman"/>
          <w:sz w:val="24"/>
          <w:szCs w:val="24"/>
        </w:rPr>
        <w:t xml:space="preserve">Cette diversité aussi fait la richesse de ses expressions. </w:t>
      </w:r>
      <w:r w:rsidR="00450D28">
        <w:rPr>
          <w:rFonts w:ascii="Times New Roman" w:hAnsi="Times New Roman" w:cs="Times New Roman"/>
          <w:sz w:val="24"/>
          <w:szCs w:val="24"/>
        </w:rPr>
        <w:t xml:space="preserve">Noël </w:t>
      </w:r>
      <w:proofErr w:type="spellStart"/>
      <w:r w:rsidR="00450D28">
        <w:rPr>
          <w:rFonts w:ascii="Times New Roman" w:hAnsi="Times New Roman" w:cs="Times New Roman"/>
          <w:sz w:val="24"/>
          <w:szCs w:val="24"/>
        </w:rPr>
        <w:t>Rixhon</w:t>
      </w:r>
      <w:proofErr w:type="spellEnd"/>
      <w:r w:rsidR="00450D28">
        <w:rPr>
          <w:rFonts w:ascii="Times New Roman" w:hAnsi="Times New Roman" w:cs="Times New Roman"/>
          <w:sz w:val="24"/>
          <w:szCs w:val="24"/>
        </w:rPr>
        <w:t xml:space="preserve"> nous en offre ici </w:t>
      </w:r>
      <w:r w:rsidR="00935D7C">
        <w:rPr>
          <w:rFonts w:ascii="Times New Roman" w:hAnsi="Times New Roman" w:cs="Times New Roman"/>
          <w:sz w:val="24"/>
          <w:szCs w:val="24"/>
        </w:rPr>
        <w:t xml:space="preserve">à la fois </w:t>
      </w:r>
      <w:r w:rsidR="00450D28">
        <w:rPr>
          <w:rFonts w:ascii="Times New Roman" w:hAnsi="Times New Roman" w:cs="Times New Roman"/>
          <w:sz w:val="24"/>
          <w:szCs w:val="24"/>
        </w:rPr>
        <w:t xml:space="preserve">un témoignage </w:t>
      </w:r>
      <w:r w:rsidR="002C45D1">
        <w:rPr>
          <w:rFonts w:ascii="Times New Roman" w:hAnsi="Times New Roman" w:cs="Times New Roman"/>
          <w:sz w:val="24"/>
          <w:szCs w:val="24"/>
        </w:rPr>
        <w:t xml:space="preserve">singulier </w:t>
      </w:r>
      <w:r w:rsidR="00450D28">
        <w:rPr>
          <w:rFonts w:ascii="Times New Roman" w:hAnsi="Times New Roman" w:cs="Times New Roman"/>
          <w:sz w:val="24"/>
          <w:szCs w:val="24"/>
        </w:rPr>
        <w:t>et une argume</w:t>
      </w:r>
      <w:r w:rsidR="00F4671F">
        <w:rPr>
          <w:rFonts w:ascii="Times New Roman" w:hAnsi="Times New Roman" w:cs="Times New Roman"/>
          <w:sz w:val="24"/>
          <w:szCs w:val="24"/>
        </w:rPr>
        <w:t>n</w:t>
      </w:r>
      <w:r w:rsidR="00450D28">
        <w:rPr>
          <w:rFonts w:ascii="Times New Roman" w:hAnsi="Times New Roman" w:cs="Times New Roman"/>
          <w:sz w:val="24"/>
          <w:szCs w:val="24"/>
        </w:rPr>
        <w:t>tation</w:t>
      </w:r>
      <w:r w:rsidR="002C45D1">
        <w:rPr>
          <w:rFonts w:ascii="Times New Roman" w:hAnsi="Times New Roman" w:cs="Times New Roman"/>
          <w:sz w:val="24"/>
          <w:szCs w:val="24"/>
        </w:rPr>
        <w:t xml:space="preserve"> particulière – et particulièrement stimulante</w:t>
      </w:r>
      <w:r w:rsidR="00450D28">
        <w:rPr>
          <w:rFonts w:ascii="Times New Roman" w:hAnsi="Times New Roman" w:cs="Times New Roman"/>
          <w:sz w:val="24"/>
          <w:szCs w:val="24"/>
        </w:rPr>
        <w:t>.</w:t>
      </w:r>
    </w:p>
    <w:p w14:paraId="7565260F" w14:textId="77777777" w:rsidR="00935D7C" w:rsidRDefault="00935D7C" w:rsidP="00450D28">
      <w:pPr>
        <w:spacing w:after="0" w:line="240" w:lineRule="auto"/>
        <w:rPr>
          <w:rFonts w:ascii="Times New Roman" w:hAnsi="Times New Roman" w:cs="Times New Roman"/>
          <w:sz w:val="24"/>
          <w:szCs w:val="24"/>
        </w:rPr>
      </w:pPr>
    </w:p>
    <w:p w14:paraId="44720DE0" w14:textId="77777777" w:rsidR="00FC2956" w:rsidRPr="00790245" w:rsidRDefault="00935D7C" w:rsidP="002A29B9">
      <w:pPr>
        <w:spacing w:after="0" w:line="240" w:lineRule="auto"/>
        <w:jc w:val="right"/>
        <w:rPr>
          <w:rFonts w:ascii="Times New Roman" w:hAnsi="Times New Roman" w:cs="Times New Roman"/>
          <w:sz w:val="24"/>
          <w:szCs w:val="24"/>
        </w:rPr>
      </w:pPr>
      <w:r w:rsidRPr="00935D7C">
        <w:rPr>
          <w:rFonts w:ascii="Times New Roman" w:hAnsi="Times New Roman" w:cs="Times New Roman"/>
          <w:sz w:val="24"/>
          <w:szCs w:val="24"/>
        </w:rPr>
        <w:t>Serge Deruette</w:t>
      </w:r>
    </w:p>
    <w:sectPr w:rsidR="00FC2956" w:rsidRPr="00790245" w:rsidSect="00BD7E10">
      <w:headerReference w:type="default" r:id="rId7"/>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FB412" w14:textId="77777777" w:rsidR="006C2C2E" w:rsidRDefault="006C2C2E" w:rsidP="00C8566F">
      <w:pPr>
        <w:spacing w:after="0" w:line="240" w:lineRule="auto"/>
      </w:pPr>
      <w:r>
        <w:separator/>
      </w:r>
    </w:p>
  </w:endnote>
  <w:endnote w:type="continuationSeparator" w:id="0">
    <w:p w14:paraId="135A5C30" w14:textId="77777777" w:rsidR="006C2C2E" w:rsidRDefault="006C2C2E" w:rsidP="00C8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B311A" w14:textId="77777777" w:rsidR="006C2C2E" w:rsidRDefault="006C2C2E" w:rsidP="00C8566F">
      <w:pPr>
        <w:spacing w:after="0" w:line="240" w:lineRule="auto"/>
      </w:pPr>
      <w:r>
        <w:separator/>
      </w:r>
    </w:p>
  </w:footnote>
  <w:footnote w:type="continuationSeparator" w:id="0">
    <w:p w14:paraId="4228BC40" w14:textId="77777777" w:rsidR="006C2C2E" w:rsidRDefault="006C2C2E" w:rsidP="00C8566F">
      <w:pPr>
        <w:spacing w:after="0" w:line="240" w:lineRule="auto"/>
      </w:pPr>
      <w:r>
        <w:continuationSeparator/>
      </w:r>
    </w:p>
  </w:footnote>
  <w:footnote w:id="1">
    <w:p w14:paraId="59E42C50" w14:textId="77777777" w:rsidR="00EE476A" w:rsidRPr="00EE476A" w:rsidRDefault="00EE476A">
      <w:pPr>
        <w:pStyle w:val="Notedebasdepage"/>
        <w:rPr>
          <w:rFonts w:ascii="Times New Roman" w:hAnsi="Times New Roman" w:cs="Times New Roman"/>
          <w:lang w:val="fr-BE"/>
        </w:rPr>
      </w:pPr>
      <w:r w:rsidRPr="00EE476A">
        <w:rPr>
          <w:rStyle w:val="Appelnotedebasdep"/>
          <w:rFonts w:ascii="Times New Roman" w:hAnsi="Times New Roman" w:cs="Times New Roman"/>
        </w:rPr>
        <w:footnoteRef/>
      </w:r>
      <w:r w:rsidRPr="00EE476A">
        <w:rPr>
          <w:rFonts w:ascii="Times New Roman" w:hAnsi="Times New Roman" w:cs="Times New Roman"/>
        </w:rPr>
        <w:t xml:space="preserve"> Reproduit dans </w:t>
      </w:r>
      <w:r w:rsidRPr="00EE476A">
        <w:rPr>
          <w:rFonts w:ascii="Times New Roman" w:hAnsi="Times New Roman" w:cs="Times New Roman"/>
          <w:i/>
          <w:lang w:val="fr-BE"/>
        </w:rPr>
        <w:t>Œuvres de Jean Meslier</w:t>
      </w:r>
      <w:r w:rsidRPr="00EE476A">
        <w:rPr>
          <w:rFonts w:ascii="Times New Roman" w:hAnsi="Times New Roman" w:cs="Times New Roman"/>
          <w:lang w:val="fr-BE"/>
        </w:rPr>
        <w:t>, Paris, Anthropos, 1970-1972,</w:t>
      </w:r>
      <w:r w:rsidR="008D402A">
        <w:rPr>
          <w:rFonts w:ascii="Times New Roman" w:hAnsi="Times New Roman" w:cs="Times New Roman"/>
          <w:lang w:val="fr-BE"/>
        </w:rPr>
        <w:t xml:space="preserve"> </w:t>
      </w:r>
      <w:r w:rsidRPr="00EE476A">
        <w:rPr>
          <w:rFonts w:ascii="Times New Roman" w:hAnsi="Times New Roman" w:cs="Times New Roman"/>
        </w:rPr>
        <w:t xml:space="preserve">t. III, p. </w:t>
      </w:r>
      <w:r>
        <w:rPr>
          <w:rFonts w:ascii="Times New Roman" w:hAnsi="Times New Roman" w:cs="Times New Roman"/>
        </w:rPr>
        <w:t>481</w:t>
      </w:r>
      <w:r w:rsidRPr="00EE476A">
        <w:rPr>
          <w:rFonts w:ascii="Times New Roman" w:hAnsi="Times New Roman" w:cs="Times New Roman"/>
        </w:rPr>
        <w:t>.</w:t>
      </w:r>
    </w:p>
  </w:footnote>
  <w:footnote w:id="2">
    <w:p w14:paraId="2184D2E7" w14:textId="77777777" w:rsidR="00024A26" w:rsidRPr="003B022E" w:rsidRDefault="00C8566F">
      <w:pPr>
        <w:pStyle w:val="Notedebasdepage"/>
        <w:rPr>
          <w:rFonts w:ascii="Times New Roman" w:hAnsi="Times New Roman" w:cs="Times New Roman"/>
        </w:rPr>
      </w:pPr>
      <w:r w:rsidRPr="00EE476A">
        <w:rPr>
          <w:rStyle w:val="Appelnotedebasdep"/>
          <w:rFonts w:ascii="Times New Roman" w:hAnsi="Times New Roman" w:cs="Times New Roman"/>
        </w:rPr>
        <w:footnoteRef/>
      </w:r>
      <w:r w:rsidRPr="00EE476A">
        <w:rPr>
          <w:rFonts w:ascii="Times New Roman" w:hAnsi="Times New Roman" w:cs="Times New Roman"/>
        </w:rPr>
        <w:t xml:space="preserve"> Voir </w:t>
      </w:r>
      <w:hyperlink r:id="rId1" w:tgtFrame="_blank" w:history="1">
        <w:r w:rsidR="00620BD4" w:rsidRPr="00EE476A">
          <w:rPr>
            <w:rStyle w:val="Lienhypertexte"/>
            <w:rFonts w:ascii="Times New Roman" w:hAnsi="Times New Roman" w:cs="Times New Roman"/>
            <w:color w:val="auto"/>
            <w:u w:val="none"/>
          </w:rPr>
          <w:t>www.athee.info</w:t>
        </w:r>
      </w:hyperlink>
      <w:r w:rsidR="00620BD4" w:rsidRPr="00EE476A">
        <w:rPr>
          <w:rFonts w:ascii="Times New Roman" w:hAnsi="Times New Roman" w:cs="Times New Roman"/>
        </w:rPr>
        <w:t>/ ou http://www.atheeshumanistes.be/blog/</w:t>
      </w:r>
    </w:p>
  </w:footnote>
  <w:footnote w:id="3">
    <w:p w14:paraId="7F9BB996" w14:textId="77777777" w:rsidR="00F67364" w:rsidRPr="003B022E" w:rsidRDefault="00F67364">
      <w:pPr>
        <w:pStyle w:val="Notedebasdepage"/>
        <w:rPr>
          <w:rFonts w:ascii="Times New Roman" w:hAnsi="Times New Roman" w:cs="Times New Roman"/>
          <w:lang w:val="fr-BE"/>
        </w:rPr>
      </w:pPr>
      <w:r>
        <w:rPr>
          <w:rStyle w:val="Appelnotedebasdep"/>
        </w:rPr>
        <w:footnoteRef/>
      </w:r>
      <w:r>
        <w:t xml:space="preserve"> </w:t>
      </w:r>
      <w:r w:rsidRPr="00EE476A">
        <w:rPr>
          <w:rFonts w:ascii="Times New Roman" w:hAnsi="Times New Roman" w:cs="Times New Roman"/>
          <w:lang w:val="fr-BE"/>
        </w:rPr>
        <w:t xml:space="preserve">Meslier, chapitre </w:t>
      </w:r>
      <w:r>
        <w:rPr>
          <w:rFonts w:ascii="Times New Roman" w:hAnsi="Times New Roman" w:cs="Times New Roman"/>
          <w:lang w:val="fr-BE"/>
        </w:rPr>
        <w:t xml:space="preserve">8 </w:t>
      </w:r>
      <w:r w:rsidRPr="00EE476A">
        <w:rPr>
          <w:rFonts w:ascii="Times New Roman" w:hAnsi="Times New Roman" w:cs="Times New Roman"/>
          <w:lang w:val="fr-BE"/>
        </w:rPr>
        <w:t xml:space="preserve">de son </w:t>
      </w:r>
      <w:r w:rsidRPr="00EE476A">
        <w:rPr>
          <w:rFonts w:ascii="Times New Roman" w:hAnsi="Times New Roman" w:cs="Times New Roman"/>
          <w:i/>
          <w:lang w:val="fr-BE"/>
        </w:rPr>
        <w:t>Mémoire</w:t>
      </w:r>
      <w:r w:rsidRPr="00EE476A">
        <w:rPr>
          <w:rFonts w:ascii="Times New Roman" w:hAnsi="Times New Roman" w:cs="Times New Roman"/>
          <w:lang w:val="fr-BE"/>
        </w:rPr>
        <w:t xml:space="preserve">, </w:t>
      </w:r>
      <w:r w:rsidRPr="00EE476A">
        <w:rPr>
          <w:rFonts w:ascii="Times New Roman" w:hAnsi="Times New Roman" w:cs="Times New Roman"/>
        </w:rPr>
        <w:t xml:space="preserve">dans </w:t>
      </w:r>
      <w:r w:rsidRPr="00EE476A">
        <w:rPr>
          <w:rFonts w:ascii="Times New Roman" w:hAnsi="Times New Roman" w:cs="Times New Roman"/>
          <w:i/>
          <w:lang w:val="fr-BE"/>
        </w:rPr>
        <w:t>Œuvres de Jean Meslier</w:t>
      </w:r>
      <w:r w:rsidRPr="00EE476A">
        <w:rPr>
          <w:rFonts w:ascii="Times New Roman" w:hAnsi="Times New Roman" w:cs="Times New Roman"/>
          <w:lang w:val="fr-BE"/>
        </w:rPr>
        <w:t xml:space="preserve">, </w:t>
      </w:r>
      <w:r w:rsidRPr="00EE476A">
        <w:rPr>
          <w:rFonts w:ascii="Times New Roman" w:hAnsi="Times New Roman" w:cs="Times New Roman"/>
          <w:i/>
          <w:lang w:val="fr-BE"/>
        </w:rPr>
        <w:t xml:space="preserve">op. </w:t>
      </w:r>
      <w:proofErr w:type="spellStart"/>
      <w:proofErr w:type="gramStart"/>
      <w:r w:rsidRPr="00EE476A">
        <w:rPr>
          <w:rFonts w:ascii="Times New Roman" w:hAnsi="Times New Roman" w:cs="Times New Roman"/>
          <w:i/>
          <w:lang w:val="fr-BE"/>
        </w:rPr>
        <w:t>cit</w:t>
      </w:r>
      <w:proofErr w:type="spellEnd"/>
      <w:proofErr w:type="gramEnd"/>
      <w:r w:rsidRPr="00EE476A">
        <w:rPr>
          <w:rFonts w:ascii="Times New Roman" w:hAnsi="Times New Roman" w:cs="Times New Roman"/>
          <w:lang w:val="fr-BE"/>
        </w:rPr>
        <w:t>.</w:t>
      </w:r>
      <w:r w:rsidRPr="00EE476A">
        <w:rPr>
          <w:rFonts w:ascii="Times New Roman" w:hAnsi="Times New Roman" w:cs="Times New Roman"/>
        </w:rPr>
        <w:t xml:space="preserve">, </w:t>
      </w:r>
      <w:r>
        <w:rPr>
          <w:rFonts w:ascii="Times New Roman" w:hAnsi="Times New Roman" w:cs="Times New Roman"/>
        </w:rPr>
        <w:t xml:space="preserve">t. I, p. </w:t>
      </w:r>
      <w:r w:rsidR="00A40A77">
        <w:rPr>
          <w:rFonts w:ascii="Times New Roman" w:hAnsi="Times New Roman" w:cs="Times New Roman"/>
        </w:rPr>
        <w:t>77.</w:t>
      </w:r>
      <w:r w:rsidR="003B022E" w:rsidRPr="003B022E">
        <w:rPr>
          <w:rFonts w:ascii="Times New Roman" w:hAnsi="Times New Roman" w:cs="Times New Roman"/>
          <w:lang w:val="fr-BE"/>
        </w:rPr>
        <w:t xml:space="preserve"> </w:t>
      </w:r>
    </w:p>
  </w:footnote>
  <w:footnote w:id="4">
    <w:p w14:paraId="142BAF3F" w14:textId="77777777" w:rsidR="00024A26" w:rsidRPr="00EE476A" w:rsidRDefault="00114332">
      <w:pPr>
        <w:pStyle w:val="Notedebasdepage"/>
        <w:rPr>
          <w:rFonts w:ascii="Times New Roman" w:hAnsi="Times New Roman" w:cs="Times New Roman"/>
          <w:lang w:val="fr-BE"/>
        </w:rPr>
      </w:pPr>
      <w:r w:rsidRPr="00EE476A">
        <w:rPr>
          <w:rStyle w:val="Appelnotedebasdep"/>
          <w:rFonts w:ascii="Times New Roman" w:hAnsi="Times New Roman" w:cs="Times New Roman"/>
        </w:rPr>
        <w:footnoteRef/>
      </w:r>
      <w:r w:rsidRPr="00EE476A">
        <w:rPr>
          <w:rFonts w:ascii="Times New Roman" w:hAnsi="Times New Roman" w:cs="Times New Roman"/>
        </w:rPr>
        <w:t xml:space="preserve"> </w:t>
      </w:r>
      <w:r w:rsidR="00AA1255">
        <w:rPr>
          <w:rFonts w:ascii="Times New Roman" w:hAnsi="Times New Roman" w:cs="Times New Roman"/>
          <w:lang w:val="fr-BE"/>
        </w:rPr>
        <w:t>Marx,</w:t>
      </w:r>
      <w:r w:rsidRPr="00EE476A">
        <w:rPr>
          <w:rFonts w:ascii="Times New Roman" w:hAnsi="Times New Roman" w:cs="Times New Roman"/>
          <w:lang w:val="fr-BE"/>
        </w:rPr>
        <w:t xml:space="preserve"> </w:t>
      </w:r>
      <w:r w:rsidRPr="00EE476A">
        <w:rPr>
          <w:rFonts w:ascii="Times New Roman" w:hAnsi="Times New Roman" w:cs="Times New Roman"/>
          <w:i/>
          <w:lang w:val="fr-BE"/>
        </w:rPr>
        <w:t>L’idéologie allemande</w:t>
      </w:r>
      <w:r w:rsidRPr="00EE476A">
        <w:rPr>
          <w:rFonts w:ascii="Times New Roman" w:hAnsi="Times New Roman" w:cs="Times New Roman"/>
          <w:lang w:val="fr-BE"/>
        </w:rPr>
        <w:t xml:space="preserve">, </w:t>
      </w:r>
      <w:r w:rsidR="00406953" w:rsidRPr="00EE476A">
        <w:rPr>
          <w:rFonts w:ascii="Times New Roman" w:hAnsi="Times New Roman" w:cs="Times New Roman"/>
          <w:lang w:val="fr-BE"/>
        </w:rPr>
        <w:t>Éd</w:t>
      </w:r>
      <w:r w:rsidR="00AA1255">
        <w:rPr>
          <w:rFonts w:ascii="Times New Roman" w:hAnsi="Times New Roman" w:cs="Times New Roman"/>
          <w:lang w:val="fr-BE"/>
        </w:rPr>
        <w:t xml:space="preserve">. Sociales, Paris, 1976, p. 44. </w:t>
      </w:r>
    </w:p>
  </w:footnote>
  <w:footnote w:id="5">
    <w:p w14:paraId="6AEED22F" w14:textId="77777777" w:rsidR="00024A26" w:rsidRPr="00EE476A" w:rsidRDefault="00205A55">
      <w:pPr>
        <w:pStyle w:val="Notedebasdepage"/>
        <w:rPr>
          <w:rFonts w:ascii="Times New Roman" w:hAnsi="Times New Roman" w:cs="Times New Roman"/>
        </w:rPr>
      </w:pPr>
      <w:r w:rsidRPr="00EE476A">
        <w:rPr>
          <w:rStyle w:val="Appelnotedebasdep"/>
          <w:rFonts w:ascii="Times New Roman" w:hAnsi="Times New Roman" w:cs="Times New Roman"/>
        </w:rPr>
        <w:footnoteRef/>
      </w:r>
      <w:r w:rsidR="00D03658" w:rsidRPr="00EE476A">
        <w:rPr>
          <w:rFonts w:ascii="Times New Roman" w:hAnsi="Times New Roman" w:cs="Times New Roman"/>
        </w:rPr>
        <w:t xml:space="preserve"> Luc 6, 20-23 et Matthieu </w:t>
      </w:r>
      <w:r w:rsidRPr="00EE476A">
        <w:rPr>
          <w:rFonts w:ascii="Times New Roman" w:hAnsi="Times New Roman" w:cs="Times New Roman"/>
        </w:rPr>
        <w:t>5,</w:t>
      </w:r>
      <w:r w:rsidR="00D03658" w:rsidRPr="00EE476A">
        <w:rPr>
          <w:rFonts w:ascii="Times New Roman" w:hAnsi="Times New Roman" w:cs="Times New Roman"/>
        </w:rPr>
        <w:t xml:space="preserve"> </w:t>
      </w:r>
      <w:r w:rsidRPr="00EE476A">
        <w:rPr>
          <w:rFonts w:ascii="Times New Roman" w:hAnsi="Times New Roman" w:cs="Times New Roman"/>
        </w:rPr>
        <w:t>3-12.</w:t>
      </w:r>
    </w:p>
  </w:footnote>
  <w:footnote w:id="6">
    <w:p w14:paraId="67024E28" w14:textId="77777777" w:rsidR="00024A26" w:rsidRPr="003B022E" w:rsidRDefault="00205A55">
      <w:pPr>
        <w:pStyle w:val="Notedebasdepage"/>
        <w:rPr>
          <w:rFonts w:ascii="Times New Roman" w:hAnsi="Times New Roman" w:cs="Times New Roman"/>
        </w:rPr>
      </w:pPr>
      <w:r w:rsidRPr="00EE476A">
        <w:rPr>
          <w:rStyle w:val="Appelnotedebasdep"/>
          <w:rFonts w:ascii="Times New Roman" w:hAnsi="Times New Roman" w:cs="Times New Roman"/>
        </w:rPr>
        <w:footnoteRef/>
      </w:r>
      <w:r w:rsidR="00D03658" w:rsidRPr="00EE476A">
        <w:rPr>
          <w:rFonts w:ascii="Times New Roman" w:hAnsi="Times New Roman" w:cs="Times New Roman"/>
        </w:rPr>
        <w:t xml:space="preserve"> Marc</w:t>
      </w:r>
      <w:r w:rsidRPr="00EE476A">
        <w:rPr>
          <w:rFonts w:ascii="Times New Roman" w:hAnsi="Times New Roman" w:cs="Times New Roman"/>
        </w:rPr>
        <w:t xml:space="preserve"> 10,</w:t>
      </w:r>
      <w:r w:rsidR="00D03658" w:rsidRPr="00EE476A">
        <w:rPr>
          <w:rFonts w:ascii="Times New Roman" w:hAnsi="Times New Roman" w:cs="Times New Roman"/>
        </w:rPr>
        <w:t xml:space="preserve"> 31 (voir aussi Matthieu</w:t>
      </w:r>
      <w:r w:rsidRPr="00EE476A">
        <w:rPr>
          <w:rFonts w:ascii="Times New Roman" w:hAnsi="Times New Roman" w:cs="Times New Roman"/>
        </w:rPr>
        <w:t xml:space="preserve"> 20,</w:t>
      </w:r>
      <w:r w:rsidR="00D03658" w:rsidRPr="00EE476A">
        <w:rPr>
          <w:rFonts w:ascii="Times New Roman" w:hAnsi="Times New Roman" w:cs="Times New Roman"/>
        </w:rPr>
        <w:t xml:space="preserve"> 16 et Luc</w:t>
      </w:r>
      <w:r w:rsidRPr="00EE476A">
        <w:rPr>
          <w:rFonts w:ascii="Times New Roman" w:hAnsi="Times New Roman" w:cs="Times New Roman"/>
        </w:rPr>
        <w:t xml:space="preserve"> 13,</w:t>
      </w:r>
      <w:r w:rsidR="00D03658" w:rsidRPr="00EE476A">
        <w:rPr>
          <w:rFonts w:ascii="Times New Roman" w:hAnsi="Times New Roman" w:cs="Times New Roman"/>
        </w:rPr>
        <w:t xml:space="preserve"> </w:t>
      </w:r>
      <w:r w:rsidRPr="00EE476A">
        <w:rPr>
          <w:rFonts w:ascii="Times New Roman" w:hAnsi="Times New Roman" w:cs="Times New Roman"/>
        </w:rPr>
        <w:t>30).</w:t>
      </w:r>
    </w:p>
  </w:footnote>
  <w:footnote w:id="7">
    <w:p w14:paraId="5E7D42C0" w14:textId="77777777" w:rsidR="00AA1255" w:rsidRPr="00EE476A" w:rsidRDefault="00AA1255" w:rsidP="00AA1255">
      <w:pPr>
        <w:pStyle w:val="Notedebasdepage"/>
        <w:rPr>
          <w:rFonts w:ascii="Times New Roman" w:hAnsi="Times New Roman" w:cs="Times New Roman"/>
        </w:rPr>
      </w:pPr>
      <w:r w:rsidRPr="00EE476A">
        <w:rPr>
          <w:rStyle w:val="Appelnotedebasdep"/>
          <w:rFonts w:ascii="Times New Roman" w:hAnsi="Times New Roman" w:cs="Times New Roman"/>
        </w:rPr>
        <w:footnoteRef/>
      </w:r>
      <w:r w:rsidRPr="00EE476A">
        <w:rPr>
          <w:rFonts w:ascii="Times New Roman" w:hAnsi="Times New Roman" w:cs="Times New Roman"/>
        </w:rPr>
        <w:t xml:space="preserve"> Avec les quelque 10²² « systèmes solaires » de l’univers observable (sans donc envisager ce qu’il peut </w:t>
      </w:r>
      <w:r>
        <w:rPr>
          <w:rFonts w:ascii="Times New Roman" w:hAnsi="Times New Roman" w:cs="Times New Roman"/>
        </w:rPr>
        <w:t xml:space="preserve">en </w:t>
      </w:r>
      <w:r w:rsidRPr="00EE476A">
        <w:rPr>
          <w:rFonts w:ascii="Times New Roman" w:hAnsi="Times New Roman" w:cs="Times New Roman"/>
        </w:rPr>
        <w:t xml:space="preserve">être </w:t>
      </w:r>
      <w:r>
        <w:rPr>
          <w:rFonts w:ascii="Times New Roman" w:hAnsi="Times New Roman" w:cs="Times New Roman"/>
        </w:rPr>
        <w:t>avec</w:t>
      </w:r>
      <w:r w:rsidRPr="00EE476A">
        <w:rPr>
          <w:rFonts w:ascii="Times New Roman" w:hAnsi="Times New Roman" w:cs="Times New Roman"/>
        </w:rPr>
        <w:t xml:space="preserve"> l’inobservable), il est statistiquement improbable qu’il n’y ait pas </w:t>
      </w:r>
      <w:r>
        <w:rPr>
          <w:rFonts w:ascii="Times New Roman" w:hAnsi="Times New Roman" w:cs="Times New Roman"/>
        </w:rPr>
        <w:t>ailleurs,</w:t>
      </w:r>
      <w:r w:rsidRPr="00EE476A">
        <w:rPr>
          <w:rFonts w:ascii="Times New Roman" w:hAnsi="Times New Roman" w:cs="Times New Roman"/>
        </w:rPr>
        <w:t xml:space="preserve"> sur des millions sinon des milliards de planètes, </w:t>
      </w:r>
      <w:r>
        <w:rPr>
          <w:rFonts w:ascii="Times New Roman" w:hAnsi="Times New Roman" w:cs="Times New Roman"/>
        </w:rPr>
        <w:t>de</w:t>
      </w:r>
      <w:r w:rsidRPr="00EE476A">
        <w:rPr>
          <w:rFonts w:ascii="Times New Roman" w:hAnsi="Times New Roman" w:cs="Times New Roman"/>
        </w:rPr>
        <w:t xml:space="preserve"> vie </w:t>
      </w:r>
      <w:r>
        <w:rPr>
          <w:rFonts w:ascii="Times New Roman" w:hAnsi="Times New Roman" w:cs="Times New Roman"/>
        </w:rPr>
        <w:t xml:space="preserve">qui </w:t>
      </w:r>
      <w:r w:rsidRPr="00EE476A">
        <w:rPr>
          <w:rFonts w:ascii="Times New Roman" w:hAnsi="Times New Roman" w:cs="Times New Roman"/>
        </w:rPr>
        <w:t>se soit développée</w:t>
      </w:r>
      <w:r>
        <w:rPr>
          <w:rFonts w:ascii="Times New Roman" w:hAnsi="Times New Roman" w:cs="Times New Roman"/>
        </w:rPr>
        <w:t xml:space="preserve"> comme sur notre Terre</w:t>
      </w:r>
      <w:r w:rsidRPr="00EE476A">
        <w:rPr>
          <w:rFonts w:ascii="Times New Roman" w:hAnsi="Times New Roman" w:cs="Times New Roman"/>
        </w:rPr>
        <w:t xml:space="preserve">, improbable également que l’on n’y trouve celle d’êtres ayant une conscience comparable à la </w:t>
      </w:r>
      <w:r>
        <w:rPr>
          <w:rFonts w:ascii="Times New Roman" w:hAnsi="Times New Roman" w:cs="Times New Roman"/>
        </w:rPr>
        <w:t>conscience humaine, celle</w:t>
      </w:r>
      <w:r w:rsidRPr="00EE476A">
        <w:rPr>
          <w:rFonts w:ascii="Times New Roman" w:hAnsi="Times New Roman" w:cs="Times New Roman"/>
        </w:rPr>
        <w:t xml:space="preserve"> d’aujourd’hui sinon celle de sa préhistoire, et celle de son éventuel futur.</w:t>
      </w:r>
      <w:r w:rsidR="00A125FF">
        <w:rPr>
          <w:rFonts w:ascii="Times New Roman" w:hAnsi="Times New Roman" w:cs="Times New Roman"/>
        </w:rPr>
        <w:t xml:space="preserve"> Et au-delà de cet univers connaissable en expansion, peut-on imaginer qu’il n’y ait </w:t>
      </w:r>
      <w:r w:rsidR="00A125FF" w:rsidRPr="00A125FF">
        <w:rPr>
          <w:rFonts w:ascii="Times New Roman" w:hAnsi="Times New Roman" w:cs="Times New Roman"/>
          <w:i/>
        </w:rPr>
        <w:t>rien</w:t>
      </w:r>
      <w:r w:rsidR="00A125FF" w:rsidRPr="00A125FF">
        <w:rPr>
          <w:rFonts w:ascii="Times New Roman" w:hAnsi="Times New Roman" w:cs="Times New Roman"/>
        </w:rPr>
        <w:t>, ni dans le temps ni dans l’espace</w:t>
      </w:r>
      <w:r w:rsidR="0062552B">
        <w:rPr>
          <w:rFonts w:ascii="Times New Roman" w:hAnsi="Times New Roman" w:cs="Times New Roman"/>
        </w:rPr>
        <w:t>, plutôt que</w:t>
      </w:r>
      <w:r w:rsidR="00A125FF">
        <w:rPr>
          <w:rFonts w:ascii="Times New Roman" w:hAnsi="Times New Roman" w:cs="Times New Roman"/>
        </w:rPr>
        <w:t xml:space="preserve"> d’autres univers, </w:t>
      </w:r>
      <w:r w:rsidR="0062552B">
        <w:rPr>
          <w:rFonts w:ascii="Times New Roman" w:hAnsi="Times New Roman" w:cs="Times New Roman"/>
        </w:rPr>
        <w:t>qu’</w:t>
      </w:r>
      <w:r w:rsidR="00A125FF">
        <w:rPr>
          <w:rFonts w:ascii="Times New Roman" w:hAnsi="Times New Roman" w:cs="Times New Roman"/>
        </w:rPr>
        <w:t>une multitude d’autres univers ? (… et dans ce cas, tant qu’à prôner un Dieu créateur, pourquoi serait-il le seul ? pourquoi n’y en aurait-il pas d’autres qui pour lors feraient concurrence ?)</w:t>
      </w:r>
    </w:p>
  </w:footnote>
  <w:footnote w:id="8">
    <w:p w14:paraId="0676A103" w14:textId="77777777" w:rsidR="003B022E" w:rsidRPr="00EE476A" w:rsidRDefault="00E74C98">
      <w:pPr>
        <w:pStyle w:val="Notedebasdepage"/>
        <w:rPr>
          <w:rFonts w:ascii="Times New Roman" w:hAnsi="Times New Roman" w:cs="Times New Roman"/>
          <w:lang w:val="fr-BE"/>
        </w:rPr>
      </w:pPr>
      <w:r w:rsidRPr="00EE476A">
        <w:rPr>
          <w:rStyle w:val="Appelnotedebasdep"/>
          <w:rFonts w:ascii="Times New Roman" w:hAnsi="Times New Roman" w:cs="Times New Roman"/>
        </w:rPr>
        <w:footnoteRef/>
      </w:r>
      <w:r w:rsidRPr="00EE476A">
        <w:rPr>
          <w:rFonts w:ascii="Times New Roman" w:hAnsi="Times New Roman" w:cs="Times New Roman"/>
        </w:rPr>
        <w:t xml:space="preserve"> </w:t>
      </w:r>
      <w:proofErr w:type="spellStart"/>
      <w:r w:rsidRPr="00EE476A">
        <w:rPr>
          <w:rFonts w:ascii="Times New Roman" w:hAnsi="Times New Roman" w:cs="Times New Roman"/>
        </w:rPr>
        <w:t>Rixhon</w:t>
      </w:r>
      <w:proofErr w:type="spellEnd"/>
      <w:r w:rsidRPr="00EE476A">
        <w:rPr>
          <w:rFonts w:ascii="Times New Roman" w:hAnsi="Times New Roman" w:cs="Times New Roman"/>
        </w:rPr>
        <w:t xml:space="preserve"> pose la question ; « Que sera l’humain dans cent mille ans ? » On pourrait se contenter de demander « dans dix mille ans ? » et même « dans mille ans ? »</w:t>
      </w:r>
      <w:r w:rsidR="00D3585D" w:rsidRPr="00EE476A">
        <w:rPr>
          <w:rFonts w:ascii="Times New Roman" w:hAnsi="Times New Roman" w:cs="Times New Roman"/>
        </w:rPr>
        <w:t xml:space="preserve"> (</w:t>
      </w:r>
      <w:proofErr w:type="gramStart"/>
      <w:r w:rsidR="00D3585D" w:rsidRPr="00EE476A">
        <w:rPr>
          <w:rFonts w:ascii="Times New Roman" w:hAnsi="Times New Roman" w:cs="Times New Roman"/>
        </w:rPr>
        <w:t>moins</w:t>
      </w:r>
      <w:proofErr w:type="gramEnd"/>
      <w:r w:rsidR="00D3585D" w:rsidRPr="00EE476A">
        <w:rPr>
          <w:rFonts w:ascii="Times New Roman" w:hAnsi="Times New Roman" w:cs="Times New Roman"/>
        </w:rPr>
        <w:t xml:space="preserve"> d’un millénaire </w:t>
      </w:r>
      <w:r w:rsidR="00A125FF">
        <w:rPr>
          <w:rFonts w:ascii="Times New Roman" w:hAnsi="Times New Roman" w:cs="Times New Roman"/>
        </w:rPr>
        <w:t xml:space="preserve">– y pense-t-on ? – </w:t>
      </w:r>
      <w:r w:rsidR="00D3585D" w:rsidRPr="00EE476A">
        <w:rPr>
          <w:rFonts w:ascii="Times New Roman" w:hAnsi="Times New Roman" w:cs="Times New Roman"/>
        </w:rPr>
        <w:t>sépare Hiroshima-1945 d’Hastings-1066 où l’on se battait encore avec des haches de pierre</w:t>
      </w:r>
      <w:r w:rsidR="00580308">
        <w:rPr>
          <w:rFonts w:ascii="Times New Roman" w:hAnsi="Times New Roman" w:cs="Times New Roman"/>
        </w:rPr>
        <w:t>)</w:t>
      </w:r>
      <w:r w:rsidR="00D3585D" w:rsidRPr="00EE476A">
        <w:rPr>
          <w:rFonts w:ascii="Times New Roman" w:hAnsi="Times New Roman" w:cs="Times New Roman"/>
        </w:rPr>
        <w:t>… si l’humanité survit jusque-là.</w:t>
      </w:r>
      <w:r w:rsidR="003B022E" w:rsidRPr="00EE476A">
        <w:rPr>
          <w:rFonts w:ascii="Times New Roman" w:hAnsi="Times New Roman" w:cs="Times New Roman"/>
          <w:lang w:val="fr-BE"/>
        </w:rPr>
        <w:t xml:space="preserve"> </w:t>
      </w:r>
    </w:p>
  </w:footnote>
  <w:footnote w:id="9">
    <w:p w14:paraId="100B9ABA" w14:textId="77777777" w:rsidR="001B0328" w:rsidRPr="00EE476A" w:rsidRDefault="001B0328">
      <w:pPr>
        <w:pStyle w:val="Notedebasdepage"/>
        <w:rPr>
          <w:rFonts w:ascii="Times New Roman" w:hAnsi="Times New Roman" w:cs="Times New Roman"/>
        </w:rPr>
      </w:pPr>
      <w:r w:rsidRPr="00EE476A">
        <w:rPr>
          <w:rStyle w:val="Appelnotedebasdep"/>
          <w:rFonts w:ascii="Times New Roman" w:hAnsi="Times New Roman" w:cs="Times New Roman"/>
        </w:rPr>
        <w:footnoteRef/>
      </w:r>
      <w:r w:rsidRPr="00EE476A">
        <w:rPr>
          <w:rFonts w:ascii="Times New Roman" w:hAnsi="Times New Roman" w:cs="Times New Roman"/>
        </w:rPr>
        <w:t xml:space="preserve"> Meslier, chapitre 28</w:t>
      </w:r>
      <w:r w:rsidR="00EE476A" w:rsidRPr="00EE476A">
        <w:rPr>
          <w:rFonts w:ascii="Times New Roman" w:hAnsi="Times New Roman" w:cs="Times New Roman"/>
        </w:rPr>
        <w:t xml:space="preserve"> de son </w:t>
      </w:r>
      <w:r w:rsidR="00EE476A" w:rsidRPr="00EE476A">
        <w:rPr>
          <w:rFonts w:ascii="Times New Roman" w:hAnsi="Times New Roman" w:cs="Times New Roman"/>
          <w:i/>
        </w:rPr>
        <w:t>Mémoire</w:t>
      </w:r>
      <w:r w:rsidRPr="00EE476A">
        <w:rPr>
          <w:rFonts w:ascii="Times New Roman" w:hAnsi="Times New Roman" w:cs="Times New Roman"/>
          <w:i/>
        </w:rPr>
        <w:t xml:space="preserve">, </w:t>
      </w:r>
      <w:r w:rsidR="00EE476A" w:rsidRPr="00EE476A">
        <w:rPr>
          <w:rFonts w:ascii="Times New Roman" w:hAnsi="Times New Roman" w:cs="Times New Roman"/>
        </w:rPr>
        <w:t xml:space="preserve">dans </w:t>
      </w:r>
      <w:r w:rsidR="00EE476A" w:rsidRPr="00EE476A">
        <w:rPr>
          <w:rFonts w:ascii="Times New Roman" w:hAnsi="Times New Roman" w:cs="Times New Roman"/>
          <w:i/>
          <w:lang w:val="fr-BE"/>
        </w:rPr>
        <w:t>Œuvres de Jean Meslier</w:t>
      </w:r>
      <w:r w:rsidR="00EE476A" w:rsidRPr="00EE476A">
        <w:rPr>
          <w:rFonts w:ascii="Times New Roman" w:hAnsi="Times New Roman" w:cs="Times New Roman"/>
          <w:lang w:val="fr-BE"/>
        </w:rPr>
        <w:t xml:space="preserve">, </w:t>
      </w:r>
      <w:r w:rsidR="00EE476A" w:rsidRPr="00EE476A">
        <w:rPr>
          <w:rFonts w:ascii="Times New Roman" w:hAnsi="Times New Roman" w:cs="Times New Roman"/>
          <w:i/>
          <w:lang w:val="fr-BE"/>
        </w:rPr>
        <w:t xml:space="preserve">op. </w:t>
      </w:r>
      <w:proofErr w:type="spellStart"/>
      <w:proofErr w:type="gramStart"/>
      <w:r w:rsidR="00EE476A" w:rsidRPr="00EE476A">
        <w:rPr>
          <w:rFonts w:ascii="Times New Roman" w:hAnsi="Times New Roman" w:cs="Times New Roman"/>
          <w:i/>
          <w:lang w:val="fr-BE"/>
        </w:rPr>
        <w:t>cit</w:t>
      </w:r>
      <w:proofErr w:type="spellEnd"/>
      <w:proofErr w:type="gramEnd"/>
      <w:r w:rsidR="00EE476A" w:rsidRPr="00EE476A">
        <w:rPr>
          <w:rFonts w:ascii="Times New Roman" w:hAnsi="Times New Roman" w:cs="Times New Roman"/>
          <w:lang w:val="fr-BE"/>
        </w:rPr>
        <w:t>.</w:t>
      </w:r>
      <w:r w:rsidR="00EE476A" w:rsidRPr="00EE476A">
        <w:rPr>
          <w:rFonts w:ascii="Times New Roman" w:hAnsi="Times New Roman" w:cs="Times New Roman"/>
        </w:rPr>
        <w:t xml:space="preserve">, </w:t>
      </w:r>
      <w:r w:rsidRPr="00EE476A">
        <w:rPr>
          <w:rFonts w:ascii="Times New Roman" w:hAnsi="Times New Roman" w:cs="Times New Roman"/>
        </w:rPr>
        <w:t>t. I, p. 344.</w:t>
      </w:r>
    </w:p>
  </w:footnote>
  <w:footnote w:id="10">
    <w:p w14:paraId="283B929C" w14:textId="77777777" w:rsidR="004E1AF9" w:rsidRPr="00EE476A" w:rsidRDefault="004E1AF9">
      <w:pPr>
        <w:pStyle w:val="Notedebasdepage"/>
        <w:rPr>
          <w:rFonts w:ascii="Times New Roman" w:hAnsi="Times New Roman" w:cs="Times New Roman"/>
          <w:lang w:val="fr-BE"/>
        </w:rPr>
      </w:pPr>
      <w:r w:rsidRPr="00EE476A">
        <w:rPr>
          <w:rStyle w:val="Appelnotedebasdep"/>
          <w:rFonts w:ascii="Times New Roman" w:hAnsi="Times New Roman" w:cs="Times New Roman"/>
        </w:rPr>
        <w:footnoteRef/>
      </w:r>
      <w:r w:rsidRPr="00EE476A">
        <w:rPr>
          <w:rFonts w:ascii="Times New Roman" w:hAnsi="Times New Roman" w:cs="Times New Roman"/>
        </w:rPr>
        <w:t xml:space="preserve"> </w:t>
      </w:r>
      <w:r w:rsidRPr="00EE476A">
        <w:rPr>
          <w:rFonts w:ascii="Times New Roman" w:hAnsi="Times New Roman" w:cs="Times New Roman"/>
          <w:lang w:val="fr-BE"/>
        </w:rPr>
        <w:t xml:space="preserve">Meslier, chapitre de conclusion de son </w:t>
      </w:r>
      <w:r w:rsidRPr="00EE476A">
        <w:rPr>
          <w:rFonts w:ascii="Times New Roman" w:hAnsi="Times New Roman" w:cs="Times New Roman"/>
          <w:i/>
          <w:lang w:val="fr-BE"/>
        </w:rPr>
        <w:t>Mémoire</w:t>
      </w:r>
      <w:r w:rsidRPr="00EE476A">
        <w:rPr>
          <w:rFonts w:ascii="Times New Roman" w:hAnsi="Times New Roman" w:cs="Times New Roman"/>
          <w:lang w:val="fr-BE"/>
        </w:rPr>
        <w:t xml:space="preserve">, </w:t>
      </w:r>
      <w:r w:rsidR="001B0328" w:rsidRPr="00EE476A">
        <w:rPr>
          <w:rFonts w:ascii="Times New Roman" w:hAnsi="Times New Roman" w:cs="Times New Roman"/>
          <w:i/>
          <w:lang w:val="fr-BE"/>
        </w:rPr>
        <w:t>ibid.</w:t>
      </w:r>
      <w:r w:rsidRPr="00EE476A">
        <w:rPr>
          <w:rFonts w:ascii="Times New Roman" w:hAnsi="Times New Roman" w:cs="Times New Roman"/>
          <w:lang w:val="fr-BE"/>
        </w:rPr>
        <w:t xml:space="preserve">, t. III, </w:t>
      </w:r>
      <w:r w:rsidR="00706E72" w:rsidRPr="00EE476A">
        <w:rPr>
          <w:rFonts w:ascii="Times New Roman" w:hAnsi="Times New Roman" w:cs="Times New Roman"/>
          <w:lang w:val="fr-BE"/>
        </w:rPr>
        <w:t>pp. 149, 146 et 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125898"/>
      <w:docPartObj>
        <w:docPartGallery w:val="Page Numbers (Top of Page)"/>
        <w:docPartUnique/>
      </w:docPartObj>
    </w:sdtPr>
    <w:sdtEndPr/>
    <w:sdtContent>
      <w:p w14:paraId="70A4583D" w14:textId="77777777" w:rsidR="00BF0504" w:rsidRDefault="00BF0504">
        <w:pPr>
          <w:pStyle w:val="En-tte"/>
          <w:jc w:val="right"/>
        </w:pPr>
        <w:r>
          <w:fldChar w:fldCharType="begin"/>
        </w:r>
        <w:r>
          <w:instrText>PAGE   \* MERGEFORMAT</w:instrText>
        </w:r>
        <w:r>
          <w:fldChar w:fldCharType="separate"/>
        </w:r>
        <w:r w:rsidR="003B022E">
          <w:rPr>
            <w:noProof/>
          </w:rPr>
          <w:t>5</w:t>
        </w:r>
        <w:r>
          <w:fldChar w:fldCharType="end"/>
        </w:r>
      </w:p>
    </w:sdtContent>
  </w:sdt>
  <w:p w14:paraId="6BDA0D4D" w14:textId="77777777" w:rsidR="00BF0504" w:rsidRDefault="00BF05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1A0"/>
    <w:rsid w:val="00023785"/>
    <w:rsid w:val="00024A26"/>
    <w:rsid w:val="000277EA"/>
    <w:rsid w:val="0004746D"/>
    <w:rsid w:val="000732ED"/>
    <w:rsid w:val="00074159"/>
    <w:rsid w:val="000A2C63"/>
    <w:rsid w:val="000B059B"/>
    <w:rsid w:val="000C5090"/>
    <w:rsid w:val="000D0EF7"/>
    <w:rsid w:val="000E5944"/>
    <w:rsid w:val="000E6349"/>
    <w:rsid w:val="000F5FEE"/>
    <w:rsid w:val="00112C72"/>
    <w:rsid w:val="00114332"/>
    <w:rsid w:val="00121ED3"/>
    <w:rsid w:val="00141B5A"/>
    <w:rsid w:val="00146EC9"/>
    <w:rsid w:val="00154FF2"/>
    <w:rsid w:val="001563DB"/>
    <w:rsid w:val="001613BC"/>
    <w:rsid w:val="0016746D"/>
    <w:rsid w:val="001B0328"/>
    <w:rsid w:val="001B5AA6"/>
    <w:rsid w:val="001D4B6F"/>
    <w:rsid w:val="001E358C"/>
    <w:rsid w:val="001F603D"/>
    <w:rsid w:val="002021BD"/>
    <w:rsid w:val="002044AB"/>
    <w:rsid w:val="00205A55"/>
    <w:rsid w:val="00205EED"/>
    <w:rsid w:val="00225BE6"/>
    <w:rsid w:val="00230685"/>
    <w:rsid w:val="00247D51"/>
    <w:rsid w:val="002A29B9"/>
    <w:rsid w:val="002A7E5E"/>
    <w:rsid w:val="002C45D1"/>
    <w:rsid w:val="002C6303"/>
    <w:rsid w:val="003003D9"/>
    <w:rsid w:val="0030699D"/>
    <w:rsid w:val="00314820"/>
    <w:rsid w:val="003205E7"/>
    <w:rsid w:val="00344929"/>
    <w:rsid w:val="00355A96"/>
    <w:rsid w:val="0036385C"/>
    <w:rsid w:val="00372BD7"/>
    <w:rsid w:val="003B022E"/>
    <w:rsid w:val="003B37FE"/>
    <w:rsid w:val="003C142E"/>
    <w:rsid w:val="003C31E9"/>
    <w:rsid w:val="003D12E4"/>
    <w:rsid w:val="003D38B9"/>
    <w:rsid w:val="003F15B1"/>
    <w:rsid w:val="00406953"/>
    <w:rsid w:val="0041691E"/>
    <w:rsid w:val="00416E4C"/>
    <w:rsid w:val="00425EE1"/>
    <w:rsid w:val="00431FE3"/>
    <w:rsid w:val="00442EE6"/>
    <w:rsid w:val="00444084"/>
    <w:rsid w:val="004502A1"/>
    <w:rsid w:val="00450D28"/>
    <w:rsid w:val="004566F5"/>
    <w:rsid w:val="0047150D"/>
    <w:rsid w:val="00477433"/>
    <w:rsid w:val="00484215"/>
    <w:rsid w:val="004859DC"/>
    <w:rsid w:val="00494148"/>
    <w:rsid w:val="004A6AE7"/>
    <w:rsid w:val="004D2E70"/>
    <w:rsid w:val="004D3EE7"/>
    <w:rsid w:val="004E1AF9"/>
    <w:rsid w:val="00503DD5"/>
    <w:rsid w:val="00505EBF"/>
    <w:rsid w:val="005212C0"/>
    <w:rsid w:val="005319FC"/>
    <w:rsid w:val="005569A1"/>
    <w:rsid w:val="005652CC"/>
    <w:rsid w:val="00566FE4"/>
    <w:rsid w:val="00573F22"/>
    <w:rsid w:val="00580308"/>
    <w:rsid w:val="00595EE3"/>
    <w:rsid w:val="005F6FD1"/>
    <w:rsid w:val="0060544E"/>
    <w:rsid w:val="00612AF4"/>
    <w:rsid w:val="00620BD4"/>
    <w:rsid w:val="0062552B"/>
    <w:rsid w:val="00652C3C"/>
    <w:rsid w:val="006539B6"/>
    <w:rsid w:val="00671694"/>
    <w:rsid w:val="00673CC9"/>
    <w:rsid w:val="006938A1"/>
    <w:rsid w:val="00697C2A"/>
    <w:rsid w:val="006C2C2E"/>
    <w:rsid w:val="006D48C4"/>
    <w:rsid w:val="006F0AA8"/>
    <w:rsid w:val="00706E72"/>
    <w:rsid w:val="007228E9"/>
    <w:rsid w:val="0072681F"/>
    <w:rsid w:val="00766168"/>
    <w:rsid w:val="007676FB"/>
    <w:rsid w:val="00774F88"/>
    <w:rsid w:val="00790245"/>
    <w:rsid w:val="0079164C"/>
    <w:rsid w:val="00792BEB"/>
    <w:rsid w:val="007A5863"/>
    <w:rsid w:val="007F57DE"/>
    <w:rsid w:val="00812639"/>
    <w:rsid w:val="00832842"/>
    <w:rsid w:val="0086428B"/>
    <w:rsid w:val="0086553E"/>
    <w:rsid w:val="0087232D"/>
    <w:rsid w:val="00882731"/>
    <w:rsid w:val="008850A5"/>
    <w:rsid w:val="00895325"/>
    <w:rsid w:val="0089778F"/>
    <w:rsid w:val="008B58BA"/>
    <w:rsid w:val="008C637D"/>
    <w:rsid w:val="008D402A"/>
    <w:rsid w:val="00917CEC"/>
    <w:rsid w:val="00935D7C"/>
    <w:rsid w:val="00943E1A"/>
    <w:rsid w:val="00944EC6"/>
    <w:rsid w:val="009450B3"/>
    <w:rsid w:val="00962F4D"/>
    <w:rsid w:val="0099424D"/>
    <w:rsid w:val="009A0745"/>
    <w:rsid w:val="009A0AD0"/>
    <w:rsid w:val="009E5B16"/>
    <w:rsid w:val="00A11D90"/>
    <w:rsid w:val="00A125FF"/>
    <w:rsid w:val="00A14C7F"/>
    <w:rsid w:val="00A2359A"/>
    <w:rsid w:val="00A30369"/>
    <w:rsid w:val="00A40A77"/>
    <w:rsid w:val="00A549AA"/>
    <w:rsid w:val="00A65FAA"/>
    <w:rsid w:val="00A678F8"/>
    <w:rsid w:val="00A71699"/>
    <w:rsid w:val="00A849D2"/>
    <w:rsid w:val="00A94BFE"/>
    <w:rsid w:val="00A96993"/>
    <w:rsid w:val="00AA1255"/>
    <w:rsid w:val="00AE0275"/>
    <w:rsid w:val="00AE220A"/>
    <w:rsid w:val="00B13341"/>
    <w:rsid w:val="00B44F1D"/>
    <w:rsid w:val="00B4792D"/>
    <w:rsid w:val="00B50336"/>
    <w:rsid w:val="00B83B4B"/>
    <w:rsid w:val="00B93B33"/>
    <w:rsid w:val="00BA57FF"/>
    <w:rsid w:val="00BB2A49"/>
    <w:rsid w:val="00BD7E10"/>
    <w:rsid w:val="00BE4B82"/>
    <w:rsid w:val="00BE5A88"/>
    <w:rsid w:val="00BF0504"/>
    <w:rsid w:val="00BF568B"/>
    <w:rsid w:val="00C16F22"/>
    <w:rsid w:val="00C22312"/>
    <w:rsid w:val="00C30B35"/>
    <w:rsid w:val="00C6648A"/>
    <w:rsid w:val="00C7648A"/>
    <w:rsid w:val="00C8566F"/>
    <w:rsid w:val="00CA3424"/>
    <w:rsid w:val="00CD43BF"/>
    <w:rsid w:val="00CD4675"/>
    <w:rsid w:val="00CF335C"/>
    <w:rsid w:val="00D03658"/>
    <w:rsid w:val="00D12BAB"/>
    <w:rsid w:val="00D165F8"/>
    <w:rsid w:val="00D229A0"/>
    <w:rsid w:val="00D3585D"/>
    <w:rsid w:val="00D37CF8"/>
    <w:rsid w:val="00D5794D"/>
    <w:rsid w:val="00D710C9"/>
    <w:rsid w:val="00D7138B"/>
    <w:rsid w:val="00D71F83"/>
    <w:rsid w:val="00D73F5B"/>
    <w:rsid w:val="00D74935"/>
    <w:rsid w:val="00D82E1B"/>
    <w:rsid w:val="00D845D1"/>
    <w:rsid w:val="00D95017"/>
    <w:rsid w:val="00DA6B05"/>
    <w:rsid w:val="00DB290D"/>
    <w:rsid w:val="00DB43F7"/>
    <w:rsid w:val="00DE546F"/>
    <w:rsid w:val="00DE6119"/>
    <w:rsid w:val="00DF662F"/>
    <w:rsid w:val="00E1272E"/>
    <w:rsid w:val="00E17991"/>
    <w:rsid w:val="00E212D1"/>
    <w:rsid w:val="00E25D4B"/>
    <w:rsid w:val="00E37CB4"/>
    <w:rsid w:val="00E407D2"/>
    <w:rsid w:val="00E4394D"/>
    <w:rsid w:val="00E605B7"/>
    <w:rsid w:val="00E735BB"/>
    <w:rsid w:val="00E74C98"/>
    <w:rsid w:val="00E8227F"/>
    <w:rsid w:val="00EA5B3A"/>
    <w:rsid w:val="00EB0122"/>
    <w:rsid w:val="00EB57ED"/>
    <w:rsid w:val="00EB6CF0"/>
    <w:rsid w:val="00EC6D01"/>
    <w:rsid w:val="00EE476A"/>
    <w:rsid w:val="00EE557C"/>
    <w:rsid w:val="00EE7252"/>
    <w:rsid w:val="00EF1E1B"/>
    <w:rsid w:val="00EF7107"/>
    <w:rsid w:val="00F011A0"/>
    <w:rsid w:val="00F21E31"/>
    <w:rsid w:val="00F30EE6"/>
    <w:rsid w:val="00F32777"/>
    <w:rsid w:val="00F337A4"/>
    <w:rsid w:val="00F4671F"/>
    <w:rsid w:val="00F60A2F"/>
    <w:rsid w:val="00F64D73"/>
    <w:rsid w:val="00F67364"/>
    <w:rsid w:val="00F85563"/>
    <w:rsid w:val="00F92D19"/>
    <w:rsid w:val="00FB205A"/>
    <w:rsid w:val="00FC2956"/>
    <w:rsid w:val="00FC7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E989"/>
  <w15:docId w15:val="{DDBE9D49-8EED-43E0-AD5B-67D6DE95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sercontent">
    <w:name w:val="usercontent"/>
    <w:basedOn w:val="Policepardfaut"/>
    <w:rsid w:val="003003D9"/>
  </w:style>
  <w:style w:type="paragraph" w:styleId="Notedefin">
    <w:name w:val="endnote text"/>
    <w:basedOn w:val="Normal"/>
    <w:link w:val="NotedefinCar"/>
    <w:uiPriority w:val="99"/>
    <w:semiHidden/>
    <w:unhideWhenUsed/>
    <w:rsid w:val="00C8566F"/>
    <w:pPr>
      <w:spacing w:after="0" w:line="240" w:lineRule="auto"/>
    </w:pPr>
    <w:rPr>
      <w:sz w:val="20"/>
      <w:szCs w:val="20"/>
    </w:rPr>
  </w:style>
  <w:style w:type="character" w:customStyle="1" w:styleId="NotedefinCar">
    <w:name w:val="Note de fin Car"/>
    <w:basedOn w:val="Policepardfaut"/>
    <w:link w:val="Notedefin"/>
    <w:uiPriority w:val="99"/>
    <w:semiHidden/>
    <w:rsid w:val="00C8566F"/>
    <w:rPr>
      <w:sz w:val="20"/>
      <w:szCs w:val="20"/>
    </w:rPr>
  </w:style>
  <w:style w:type="character" w:styleId="Appeldenotedefin">
    <w:name w:val="endnote reference"/>
    <w:basedOn w:val="Policepardfaut"/>
    <w:uiPriority w:val="99"/>
    <w:semiHidden/>
    <w:unhideWhenUsed/>
    <w:rsid w:val="00C8566F"/>
    <w:rPr>
      <w:vertAlign w:val="superscript"/>
    </w:rPr>
  </w:style>
  <w:style w:type="paragraph" w:styleId="Notedebasdepage">
    <w:name w:val="footnote text"/>
    <w:basedOn w:val="Normal"/>
    <w:link w:val="NotedebasdepageCar"/>
    <w:uiPriority w:val="99"/>
    <w:semiHidden/>
    <w:unhideWhenUsed/>
    <w:rsid w:val="00C856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566F"/>
    <w:rPr>
      <w:sz w:val="20"/>
      <w:szCs w:val="20"/>
    </w:rPr>
  </w:style>
  <w:style w:type="character" w:styleId="Appelnotedebasdep">
    <w:name w:val="footnote reference"/>
    <w:basedOn w:val="Policepardfaut"/>
    <w:uiPriority w:val="99"/>
    <w:semiHidden/>
    <w:unhideWhenUsed/>
    <w:rsid w:val="00C8566F"/>
    <w:rPr>
      <w:vertAlign w:val="superscript"/>
    </w:rPr>
  </w:style>
  <w:style w:type="character" w:styleId="Lienhypertexte">
    <w:name w:val="Hyperlink"/>
    <w:basedOn w:val="Policepardfaut"/>
    <w:uiPriority w:val="99"/>
    <w:unhideWhenUsed/>
    <w:rsid w:val="00C8566F"/>
    <w:rPr>
      <w:color w:val="0000FF" w:themeColor="hyperlink"/>
      <w:u w:val="single"/>
    </w:rPr>
  </w:style>
  <w:style w:type="character" w:customStyle="1" w:styleId="st">
    <w:name w:val="st"/>
    <w:basedOn w:val="Policepardfaut"/>
    <w:rsid w:val="00673CC9"/>
  </w:style>
  <w:style w:type="character" w:styleId="Accentuation">
    <w:name w:val="Emphasis"/>
    <w:basedOn w:val="Policepardfaut"/>
    <w:uiPriority w:val="20"/>
    <w:qFormat/>
    <w:rsid w:val="00673CC9"/>
    <w:rPr>
      <w:i/>
      <w:iCs/>
    </w:rPr>
  </w:style>
  <w:style w:type="paragraph" w:styleId="En-tte">
    <w:name w:val="header"/>
    <w:basedOn w:val="Normal"/>
    <w:link w:val="En-tteCar"/>
    <w:uiPriority w:val="99"/>
    <w:unhideWhenUsed/>
    <w:rsid w:val="00BF0504"/>
    <w:pPr>
      <w:tabs>
        <w:tab w:val="center" w:pos="4536"/>
        <w:tab w:val="right" w:pos="9072"/>
      </w:tabs>
      <w:spacing w:after="0" w:line="240" w:lineRule="auto"/>
    </w:pPr>
  </w:style>
  <w:style w:type="character" w:customStyle="1" w:styleId="En-tteCar">
    <w:name w:val="En-tête Car"/>
    <w:basedOn w:val="Policepardfaut"/>
    <w:link w:val="En-tte"/>
    <w:uiPriority w:val="99"/>
    <w:rsid w:val="00BF0504"/>
  </w:style>
  <w:style w:type="paragraph" w:styleId="Pieddepage">
    <w:name w:val="footer"/>
    <w:basedOn w:val="Normal"/>
    <w:link w:val="PieddepageCar"/>
    <w:uiPriority w:val="99"/>
    <w:unhideWhenUsed/>
    <w:rsid w:val="00BF05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504"/>
  </w:style>
  <w:style w:type="paragraph" w:styleId="Textedebulles">
    <w:name w:val="Balloon Text"/>
    <w:basedOn w:val="Normal"/>
    <w:link w:val="TextedebullesCar"/>
    <w:uiPriority w:val="99"/>
    <w:semiHidden/>
    <w:unhideWhenUsed/>
    <w:rsid w:val="00306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thee.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AF59-3E1B-462D-A441-7E8001EB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2501</Words>
  <Characters>13760</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 DERUETTE</cp:lastModifiedBy>
  <cp:revision>2</cp:revision>
  <cp:lastPrinted>2013-05-25T11:33:00Z</cp:lastPrinted>
  <dcterms:created xsi:type="dcterms:W3CDTF">2021-01-27T21:00:00Z</dcterms:created>
  <dcterms:modified xsi:type="dcterms:W3CDTF">2021-01-27T21:00:00Z</dcterms:modified>
</cp:coreProperties>
</file>