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64FD" w14:textId="5D54CF4A" w:rsidR="00655922" w:rsidRPr="00655922" w:rsidRDefault="00766224" w:rsidP="00655922">
      <w:pPr>
        <w:spacing w:after="18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Development of a new Zinc-Iron-Tungsten bath</w:t>
      </w:r>
      <w:r w:rsidR="00655922" w:rsidRPr="00655922">
        <w:rPr>
          <w:b/>
          <w:sz w:val="26"/>
          <w:szCs w:val="26"/>
        </w:rPr>
        <w:t xml:space="preserve"> for corrosion protection</w:t>
      </w:r>
    </w:p>
    <w:p w14:paraId="353728C2" w14:textId="68103DC0" w:rsidR="00655922" w:rsidRPr="00655922" w:rsidRDefault="00655922" w:rsidP="00655922">
      <w:pPr>
        <w:spacing w:after="120"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G.Guilbert</w:t>
      </w:r>
      <w:r w:rsidRPr="00655922">
        <w:rPr>
          <w:sz w:val="22"/>
          <w:szCs w:val="22"/>
          <w:vertAlign w:val="superscript"/>
        </w:rPr>
        <w:t>1</w:t>
      </w:r>
      <w:r w:rsidRPr="00655922">
        <w:rPr>
          <w:sz w:val="22"/>
          <w:szCs w:val="22"/>
        </w:rPr>
        <w:t xml:space="preserve">*, </w:t>
      </w:r>
      <w:r>
        <w:rPr>
          <w:sz w:val="22"/>
          <w:szCs w:val="22"/>
        </w:rPr>
        <w:t>M. Poelman</w:t>
      </w:r>
      <w:r w:rsidRPr="00655922">
        <w:rPr>
          <w:sz w:val="22"/>
          <w:szCs w:val="22"/>
          <w:vertAlign w:val="superscript"/>
        </w:rPr>
        <w:t>1</w:t>
      </w:r>
      <w:r w:rsidRPr="00655922">
        <w:rPr>
          <w:sz w:val="22"/>
          <w:szCs w:val="22"/>
        </w:rPr>
        <w:t xml:space="preserve">, </w:t>
      </w:r>
      <w:r w:rsidR="00766224">
        <w:rPr>
          <w:sz w:val="22"/>
          <w:szCs w:val="22"/>
        </w:rPr>
        <w:t>M-E Druart</w:t>
      </w:r>
      <w:r w:rsidRPr="00655922">
        <w:rPr>
          <w:sz w:val="22"/>
          <w:szCs w:val="22"/>
          <w:vertAlign w:val="superscript"/>
        </w:rPr>
        <w:t>1</w:t>
      </w:r>
      <w:r w:rsidRPr="00655922">
        <w:rPr>
          <w:sz w:val="22"/>
          <w:szCs w:val="22"/>
        </w:rPr>
        <w:t>, M.-G. Olivier</w:t>
      </w:r>
      <w:r w:rsidRPr="00655922">
        <w:rPr>
          <w:sz w:val="22"/>
          <w:szCs w:val="22"/>
          <w:vertAlign w:val="superscript"/>
        </w:rPr>
        <w:t>2</w:t>
      </w:r>
      <w:r w:rsidRPr="00655922">
        <w:rPr>
          <w:sz w:val="22"/>
          <w:szCs w:val="22"/>
        </w:rPr>
        <w:t>.</w:t>
      </w:r>
    </w:p>
    <w:p w14:paraId="20237538" w14:textId="77777777" w:rsidR="00655922" w:rsidRPr="00655922" w:rsidRDefault="00655922" w:rsidP="00655922">
      <w:pPr>
        <w:spacing w:after="60"/>
        <w:jc w:val="center"/>
        <w:rPr>
          <w:sz w:val="20"/>
          <w:szCs w:val="20"/>
        </w:rPr>
      </w:pPr>
      <w:r w:rsidRPr="00655922">
        <w:rPr>
          <w:sz w:val="20"/>
          <w:szCs w:val="20"/>
        </w:rPr>
        <w:t>1: Materia Nova ASBL, Rue de l’Epargne 56 B-7000 Mons, Belgium</w:t>
      </w:r>
    </w:p>
    <w:p w14:paraId="0B54978D" w14:textId="77777777" w:rsidR="00655922" w:rsidRPr="00655922" w:rsidRDefault="00655922" w:rsidP="00655922">
      <w:pPr>
        <w:spacing w:after="60"/>
        <w:jc w:val="center"/>
        <w:rPr>
          <w:sz w:val="20"/>
          <w:szCs w:val="20"/>
        </w:rPr>
      </w:pPr>
      <w:r w:rsidRPr="00655922">
        <w:rPr>
          <w:sz w:val="20"/>
          <w:szCs w:val="20"/>
        </w:rPr>
        <w:t xml:space="preserve"> 2: Service de Science des Matériaux, University of Mons, Rue de l’Epargne 56 B-7000 Mons, Belgium</w:t>
      </w:r>
    </w:p>
    <w:p w14:paraId="4746A429" w14:textId="77777777" w:rsidR="00655922" w:rsidRPr="00655922" w:rsidRDefault="00655922" w:rsidP="00655922">
      <w:pPr>
        <w:spacing w:after="60"/>
        <w:jc w:val="center"/>
        <w:rPr>
          <w:sz w:val="20"/>
          <w:szCs w:val="20"/>
        </w:rPr>
      </w:pPr>
    </w:p>
    <w:p w14:paraId="7C148B9D" w14:textId="77777777" w:rsidR="00655922" w:rsidRPr="00655922" w:rsidRDefault="00655922" w:rsidP="00655922">
      <w:pPr>
        <w:spacing w:after="300"/>
        <w:jc w:val="center"/>
        <w:rPr>
          <w:i/>
          <w:sz w:val="18"/>
          <w:szCs w:val="18"/>
        </w:rPr>
      </w:pPr>
      <w:r w:rsidRPr="00655922">
        <w:rPr>
          <w:i/>
          <w:sz w:val="18"/>
          <w:szCs w:val="18"/>
        </w:rPr>
        <w:t xml:space="preserve">* Corresponding author. E-mail: </w:t>
      </w:r>
      <w:r>
        <w:rPr>
          <w:i/>
          <w:sz w:val="18"/>
          <w:szCs w:val="18"/>
        </w:rPr>
        <w:t>Gregory.GUILBERT@MATERIANOVA.BE</w:t>
      </w:r>
    </w:p>
    <w:p w14:paraId="3B3CF441" w14:textId="77777777" w:rsidR="00655922" w:rsidRDefault="00655922" w:rsidP="00655922">
      <w:pPr>
        <w:spacing w:after="120"/>
        <w:jc w:val="both"/>
      </w:pPr>
    </w:p>
    <w:p w14:paraId="2C7342F2" w14:textId="295E0CA7" w:rsidR="00655922" w:rsidRDefault="00766224" w:rsidP="00655922">
      <w:pPr>
        <w:spacing w:after="120"/>
        <w:jc w:val="both"/>
      </w:pPr>
      <w:r>
        <w:t>Zinc</w:t>
      </w:r>
      <w:r w:rsidR="00B44DEB">
        <w:t xml:space="preserve"> </w:t>
      </w:r>
      <w:r w:rsidR="00010B7F">
        <w:t>deposits</w:t>
      </w:r>
      <w:r>
        <w:t xml:space="preserve"> are widely used to electroplate steel</w:t>
      </w:r>
      <w:r w:rsidR="00A26DBC">
        <w:t>, for example</w:t>
      </w:r>
      <w:r w:rsidR="00E2422F">
        <w:t xml:space="preserve"> in the automotive industry</w:t>
      </w:r>
      <w:r w:rsidR="00A26DBC">
        <w:t>,</w:t>
      </w:r>
      <w:r>
        <w:t xml:space="preserve"> as sacrificial coating</w:t>
      </w:r>
      <w:r w:rsidR="00583C25">
        <w:t>s</w:t>
      </w:r>
      <w:r w:rsidR="00B44DEB">
        <w:t>. Nevertheless, under severe corrosive atmosphere zinc coating is not good enough. Zinc alloyed with iron</w:t>
      </w:r>
      <w:r w:rsidR="00E2422F">
        <w:t xml:space="preserve"> is one of solutions because these alloy</w:t>
      </w:r>
      <w:r w:rsidR="00583C25">
        <w:t>s</w:t>
      </w:r>
      <w:r w:rsidR="00E2422F">
        <w:t xml:space="preserve"> coating</w:t>
      </w:r>
      <w:r w:rsidR="00B77484">
        <w:t>s</w:t>
      </w:r>
      <w:r w:rsidR="00E2422F">
        <w:t xml:space="preserve"> are cathodic to pure zinc and anodic to steel substrate</w:t>
      </w:r>
      <w:r>
        <w:t xml:space="preserve"> and show better corrosion protection</w:t>
      </w:r>
      <w:r w:rsidR="00010B7F">
        <w:t>.</w:t>
      </w:r>
      <w:r w:rsidR="00583C25">
        <w:t xml:space="preserve"> The </w:t>
      </w:r>
      <w:r w:rsidR="00CC7C75">
        <w:t xml:space="preserve">maximum </w:t>
      </w:r>
      <w:r w:rsidR="00583C25">
        <w:t xml:space="preserve">exposure time at </w:t>
      </w:r>
      <w:r w:rsidR="00CC7C75">
        <w:t>neutral salt spray for this alloy is approximatively 600 hours without apparition of red rust</w:t>
      </w:r>
      <w:r w:rsidR="00F676D3">
        <w:t>.</w:t>
      </w:r>
    </w:p>
    <w:p w14:paraId="00F9E1DE" w14:textId="6A2F450D" w:rsidR="00CC7C75" w:rsidRDefault="00CC7C75" w:rsidP="00655922">
      <w:pPr>
        <w:spacing w:after="120"/>
        <w:jc w:val="both"/>
      </w:pPr>
      <w:r>
        <w:t>Tungsten and its alloys are of interest because of their high corrosion resistance</w:t>
      </w:r>
      <w:r w:rsidR="00E41C98">
        <w:t>,</w:t>
      </w:r>
      <w:r w:rsidR="00010B7F">
        <w:t xml:space="preserve"> thermal stability</w:t>
      </w:r>
      <w:r w:rsidR="00E41C98">
        <w:t xml:space="preserve"> and good mechanical, magnetic and tribological properties. Besides, </w:t>
      </w:r>
      <w:r w:rsidR="006D07E5">
        <w:t>t</w:t>
      </w:r>
      <w:r w:rsidR="00E41C98">
        <w:t>ungsten is one of the densest of metals.</w:t>
      </w:r>
    </w:p>
    <w:p w14:paraId="231A7A63" w14:textId="401AD677" w:rsidR="005A54CF" w:rsidRDefault="00C66FEF" w:rsidP="00655922">
      <w:pPr>
        <w:spacing w:after="120"/>
        <w:jc w:val="both"/>
      </w:pPr>
      <w:r>
        <w:t>Nevertheless</w:t>
      </w:r>
      <w:r w:rsidR="00153D89">
        <w:t xml:space="preserve">, </w:t>
      </w:r>
      <w:r w:rsidR="00E41C98">
        <w:t>pure tungsten cannot be deposited alone and it</w:t>
      </w:r>
      <w:r w:rsidR="00153D89">
        <w:t xml:space="preserve"> can only codeposit with iron</w:t>
      </w:r>
      <w:r w:rsidR="00E41C98">
        <w:t>-</w:t>
      </w:r>
      <w:r w:rsidR="00153D89">
        <w:t>group metals</w:t>
      </w:r>
      <w:r w:rsidR="00010B7F">
        <w:t>.</w:t>
      </w:r>
      <w:r w:rsidR="00153D89">
        <w:t xml:space="preserve"> </w:t>
      </w:r>
    </w:p>
    <w:p w14:paraId="302D233C" w14:textId="67BAEB37" w:rsidR="005A54CF" w:rsidRDefault="00010B7F" w:rsidP="00655922">
      <w:pPr>
        <w:spacing w:after="120"/>
        <w:jc w:val="both"/>
      </w:pPr>
      <w:r>
        <w:t>So,</w:t>
      </w:r>
      <w:r w:rsidR="00A26DBC">
        <w:t xml:space="preserve"> alloying Zinc-Iron with </w:t>
      </w:r>
      <w:r w:rsidR="006D07E5">
        <w:t>t</w:t>
      </w:r>
      <w:r w:rsidR="00A26DBC">
        <w:t xml:space="preserve">ungsten could improve </w:t>
      </w:r>
      <w:r>
        <w:t xml:space="preserve">coatings properties </w:t>
      </w:r>
      <w:r w:rsidR="00A26DBC">
        <w:t>and probably lead to nanocrystalline structure.</w:t>
      </w:r>
    </w:p>
    <w:p w14:paraId="0AE62EB5" w14:textId="22A5FE14" w:rsidR="005A54CF" w:rsidRDefault="005A54CF" w:rsidP="00655922">
      <w:pPr>
        <w:spacing w:after="120"/>
        <w:jc w:val="both"/>
      </w:pPr>
      <w:r>
        <w:t>Zn-Fe-W alloy coatings could be produced with different compositions and microstructures depending on the composition of the plating bath and the deposition parameters.</w:t>
      </w:r>
      <w:r w:rsidR="00766224">
        <w:t xml:space="preserve"> </w:t>
      </w:r>
      <w:r w:rsidR="00A26DBC">
        <w:t xml:space="preserve">             </w:t>
      </w:r>
      <w:r>
        <w:t xml:space="preserve">Corrosion properties of coatings on a steel substrate were investigated using the neutral salt spray test and electrochemical techniques. Performance of these coatings was compared to Zn-Fe coatings. The </w:t>
      </w:r>
      <w:r w:rsidR="00153D89">
        <w:t>electrodeposits</w:t>
      </w:r>
      <w:r>
        <w:t xml:space="preserve"> were also </w:t>
      </w:r>
      <w:r w:rsidR="00153D89">
        <w:t>characterized to analyse their surface morphology and surface structure by using scanning electron microscopy and XRD techniques.</w:t>
      </w:r>
      <w:r>
        <w:t>.</w:t>
      </w:r>
    </w:p>
    <w:p w14:paraId="487D690B" w14:textId="644F4DCE" w:rsidR="00EC2AE2" w:rsidRDefault="00EC2AE2">
      <w:bookmarkStart w:id="0" w:name="_GoBack"/>
      <w:bookmarkEnd w:id="0"/>
    </w:p>
    <w:sectPr w:rsidR="00EC2AE2" w:rsidSect="00941561">
      <w:head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C847" w14:textId="77777777" w:rsidR="0078228B" w:rsidRDefault="0078228B">
      <w:r>
        <w:separator/>
      </w:r>
    </w:p>
  </w:endnote>
  <w:endnote w:type="continuationSeparator" w:id="0">
    <w:p w14:paraId="40CEBD33" w14:textId="77777777" w:rsidR="0078228B" w:rsidRDefault="0078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1B10" w14:textId="77777777" w:rsidR="0078228B" w:rsidRDefault="0078228B">
      <w:r>
        <w:separator/>
      </w:r>
    </w:p>
  </w:footnote>
  <w:footnote w:type="continuationSeparator" w:id="0">
    <w:p w14:paraId="09BF2873" w14:textId="77777777" w:rsidR="0078228B" w:rsidRDefault="0078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707C" w14:textId="77777777" w:rsidR="007E7075" w:rsidRPr="00941561" w:rsidRDefault="004A103F" w:rsidP="007E7075">
    <w:pPr>
      <w:pStyle w:val="En-tte"/>
      <w:ind w:right="284"/>
      <w:jc w:val="right"/>
      <w:rPr>
        <w:rFonts w:ascii="Verdana" w:hAnsi="Verdana"/>
        <w:b/>
        <w:sz w:val="22"/>
        <w:szCs w:val="22"/>
      </w:rPr>
    </w:pPr>
  </w:p>
  <w:p w14:paraId="0A4108EF" w14:textId="77777777" w:rsidR="00941561" w:rsidRPr="00941561" w:rsidRDefault="004A103F" w:rsidP="007E7075">
    <w:pPr>
      <w:pStyle w:val="En-tte"/>
      <w:ind w:right="284"/>
      <w:jc w:val="right"/>
      <w:rPr>
        <w:rFonts w:ascii="Verdana" w:hAnsi="Verdan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22"/>
    <w:rsid w:val="00010B7F"/>
    <w:rsid w:val="000A3E3B"/>
    <w:rsid w:val="00153D89"/>
    <w:rsid w:val="001E4C10"/>
    <w:rsid w:val="00342575"/>
    <w:rsid w:val="00346551"/>
    <w:rsid w:val="003C5DED"/>
    <w:rsid w:val="003D2D0B"/>
    <w:rsid w:val="003D6642"/>
    <w:rsid w:val="00474DF2"/>
    <w:rsid w:val="004A103F"/>
    <w:rsid w:val="00583C25"/>
    <w:rsid w:val="005A54CF"/>
    <w:rsid w:val="005E5AEF"/>
    <w:rsid w:val="00655922"/>
    <w:rsid w:val="00675BE3"/>
    <w:rsid w:val="006D07E5"/>
    <w:rsid w:val="0075685E"/>
    <w:rsid w:val="00766224"/>
    <w:rsid w:val="0078228B"/>
    <w:rsid w:val="00787558"/>
    <w:rsid w:val="007C3EB7"/>
    <w:rsid w:val="00815A82"/>
    <w:rsid w:val="009B660B"/>
    <w:rsid w:val="00A26DBC"/>
    <w:rsid w:val="00A34989"/>
    <w:rsid w:val="00B0045B"/>
    <w:rsid w:val="00B01FAD"/>
    <w:rsid w:val="00B44DEB"/>
    <w:rsid w:val="00B77484"/>
    <w:rsid w:val="00B92DA1"/>
    <w:rsid w:val="00BD2E23"/>
    <w:rsid w:val="00C66FEF"/>
    <w:rsid w:val="00CC7C75"/>
    <w:rsid w:val="00CF61F1"/>
    <w:rsid w:val="00D52C50"/>
    <w:rsid w:val="00E2422F"/>
    <w:rsid w:val="00E41C98"/>
    <w:rsid w:val="00EC2AE2"/>
    <w:rsid w:val="00F676D3"/>
    <w:rsid w:val="00F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5BE8"/>
  <w15:chartTrackingRefBased/>
  <w15:docId w15:val="{A18212E5-4761-4CCD-B129-0C33A04D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59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592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Marquedecommentaire">
    <w:name w:val="annotation reference"/>
    <w:basedOn w:val="Policepardfaut"/>
    <w:uiPriority w:val="99"/>
    <w:semiHidden/>
    <w:unhideWhenUsed/>
    <w:rsid w:val="00B92D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2D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2DA1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D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DA1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D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DA1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4C7E908C4CD49BF696AF03CBC267E" ma:contentTypeVersion="11" ma:contentTypeDescription="Crée un document." ma:contentTypeScope="" ma:versionID="bc642f060c36ff33004060a45555d3fd">
  <xsd:schema xmlns:xsd="http://www.w3.org/2001/XMLSchema" xmlns:xs="http://www.w3.org/2001/XMLSchema" xmlns:p="http://schemas.microsoft.com/office/2006/metadata/properties" xmlns:ns3="96d4b61c-07bd-4ee8-86c6-cee78ec345f6" xmlns:ns4="b1d8cb1c-3118-4fa2-9390-115d808dd5c9" targetNamespace="http://schemas.microsoft.com/office/2006/metadata/properties" ma:root="true" ma:fieldsID="45e1c46fbd3b8bce204df4483ac71429" ns3:_="" ns4:_="">
    <xsd:import namespace="96d4b61c-07bd-4ee8-86c6-cee78ec345f6"/>
    <xsd:import namespace="b1d8cb1c-3118-4fa2-9390-115d808dd5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4b61c-07bd-4ee8-86c6-cee78ec345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8cb1c-3118-4fa2-9390-115d808dd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88BE1-EB33-4170-8EEA-0A20D40DE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4b61c-07bd-4ee8-86c6-cee78ec345f6"/>
    <ds:schemaRef ds:uri="b1d8cb1c-3118-4fa2-9390-115d808dd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C2BFE-3A99-466B-882F-E77E7C7F1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95D05-03C1-410D-9444-C1FD28A72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GUILBERT</dc:creator>
  <cp:keywords/>
  <dc:description/>
  <cp:lastModifiedBy>Marjorie OLIVIER</cp:lastModifiedBy>
  <cp:revision>2</cp:revision>
  <dcterms:created xsi:type="dcterms:W3CDTF">2020-01-07T09:56:00Z</dcterms:created>
  <dcterms:modified xsi:type="dcterms:W3CDTF">2020-01-07T09:56:00Z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0x0101000C04C7E908C4CD49BF696AF03CBC267E</vt:lpwstr>
  </property>
</Properties>
</file>