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29" w:rsidRPr="00B907AF" w:rsidRDefault="00045D93" w:rsidP="00CD6CCD">
      <w:pPr>
        <w:pStyle w:val="Titre"/>
      </w:pPr>
      <w:r>
        <w:t xml:space="preserve">Hyperbolic metamaterials: </w:t>
      </w:r>
      <w:r w:rsidR="006B452D">
        <w:t xml:space="preserve">basic properties and </w:t>
      </w:r>
      <w:r w:rsidR="00391DC3">
        <w:t>formalism to describe the dispersion</w:t>
      </w:r>
    </w:p>
    <w:p w:rsidR="00CD6CCD" w:rsidRPr="00B907AF" w:rsidRDefault="00410E18">
      <w:pPr>
        <w:pStyle w:val="Authors"/>
      </w:pPr>
      <w:r>
        <w:t>F. Vaianella and B. Maes</w:t>
      </w:r>
    </w:p>
    <w:p w:rsidR="00410E18" w:rsidRPr="00410E18" w:rsidRDefault="00410E18" w:rsidP="00410E18">
      <w:pPr>
        <w:pStyle w:val="Affiliation"/>
      </w:pPr>
      <w:r>
        <w:t>Micro- and Nanophotonic Materials Group, Faculty of Science, University of Mons, 20, place du Parc, B-7000 Mons, Belgium</w:t>
      </w:r>
    </w:p>
    <w:p w:rsidR="00CD6CCD" w:rsidRPr="00B907AF" w:rsidRDefault="008258E2" w:rsidP="008258E2">
      <w:pPr>
        <w:pStyle w:val="Abstract"/>
      </w:pPr>
      <w:r>
        <w:t xml:space="preserve">Hyperbolic metamaterials </w:t>
      </w:r>
      <w:r w:rsidR="00AD74B6">
        <w:t>are</w:t>
      </w:r>
      <w:r>
        <w:t xml:space="preserve"> intensively studied because of their interesting properties. A review of hyperbolic properties and a simple</w:t>
      </w:r>
      <w:r w:rsidR="006F1E30">
        <w:t xml:space="preserve"> theoretical</w:t>
      </w:r>
      <w:r>
        <w:t xml:space="preserve"> comprehension </w:t>
      </w:r>
      <w:r w:rsidR="006F1E30">
        <w:t xml:space="preserve">of their dispersion </w:t>
      </w:r>
      <w:r>
        <w:t>via coupling of elementary excitation</w:t>
      </w:r>
      <w:r w:rsidR="001E58C3">
        <w:t>s</w:t>
      </w:r>
      <w:r>
        <w:t xml:space="preserve"> of a simple multilayer metal-dielectric structure</w:t>
      </w:r>
      <w:r w:rsidR="001E58C3">
        <w:t xml:space="preserve"> will be presented</w:t>
      </w:r>
      <w:r>
        <w:t xml:space="preserve">. </w:t>
      </w:r>
      <w:r w:rsidR="001E58C3">
        <w:t>The same approach for more complex structures will also be studied.</w:t>
      </w:r>
    </w:p>
    <w:p w:rsidR="00CD6CCD" w:rsidRPr="00B907AF" w:rsidRDefault="009F318A">
      <w:pPr>
        <w:pStyle w:val="Titre1"/>
      </w:pPr>
      <w:r>
        <w:t xml:space="preserve">Metal-dielectric </w:t>
      </w:r>
      <w:r w:rsidR="00D40C9C">
        <w:t>multilayer structure</w:t>
      </w:r>
    </w:p>
    <w:p w:rsidR="00EA6725" w:rsidRDefault="00D40C9C">
      <w:pPr>
        <w:pStyle w:val="Body"/>
      </w:pPr>
      <w:r>
        <w:t>A simple subwavelength periodic metal-dielectric structure</w:t>
      </w:r>
      <w:r w:rsidR="00EA6725">
        <w:t xml:space="preserve"> (Fig</w:t>
      </w:r>
      <w:r w:rsidR="00A7580F">
        <w:t>ure</w:t>
      </w:r>
      <w:r w:rsidR="00EA6725">
        <w:t xml:space="preserve"> 1</w:t>
      </w:r>
      <w:r w:rsidR="00CB2EF9">
        <w:t>a</w:t>
      </w:r>
      <w:r w:rsidR="00EA6725">
        <w:t xml:space="preserve">) </w:t>
      </w:r>
      <w:r>
        <w:t>can exhibit hyperbolic properties</w:t>
      </w:r>
      <w:r w:rsidR="00EA6725">
        <w:t xml:space="preserve"> [1]</w:t>
      </w:r>
      <w:r>
        <w:t xml:space="preserve">. </w:t>
      </w:r>
    </w:p>
    <w:p w:rsidR="00CA58F8" w:rsidRDefault="00CA58F8">
      <w:pPr>
        <w:pStyle w:val="Body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B1FA6" wp14:editId="4EAA090F">
                <wp:simplePos x="0" y="0"/>
                <wp:positionH relativeFrom="column">
                  <wp:posOffset>2760687</wp:posOffset>
                </wp:positionH>
                <wp:positionV relativeFrom="paragraph">
                  <wp:posOffset>97790</wp:posOffset>
                </wp:positionV>
                <wp:extent cx="427355" cy="1404620"/>
                <wp:effectExtent l="0" t="0" r="10795" b="101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F8" w:rsidRPr="00CA58F8" w:rsidRDefault="00CA58F8" w:rsidP="00CA58F8">
                            <w:pPr>
                              <w:rPr>
                                <w:lang w:val="fr-BE"/>
                              </w:rPr>
                            </w:pPr>
                            <w:r>
                              <w:t>(</w:t>
                            </w:r>
                            <w:r w:rsidR="00CF418A"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B1F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7.4pt;margin-top:7.7pt;width:33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" strokecolor="white [3212]">
                <v:textbox style="mso-fit-shape-to-text:t">
                  <w:txbxContent>
                    <w:p w:rsidR="00CA58F8" w:rsidRPr="00CA58F8" w:rsidRDefault="00CA58F8" w:rsidP="00CA58F8">
                      <w:pPr>
                        <w:rPr>
                          <w:lang w:val="fr-BE"/>
                        </w:rPr>
                      </w:pPr>
                      <w:r>
                        <w:t>(</w:t>
                      </w:r>
                      <w:r w:rsidR="00CF418A">
                        <w:t>b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A518C" wp14:editId="2E87648B">
                <wp:simplePos x="0" y="0"/>
                <wp:positionH relativeFrom="column">
                  <wp:posOffset>314325</wp:posOffset>
                </wp:positionH>
                <wp:positionV relativeFrom="paragraph">
                  <wp:posOffset>99060</wp:posOffset>
                </wp:positionV>
                <wp:extent cx="427355" cy="1404620"/>
                <wp:effectExtent l="0" t="0" r="10795" b="101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F8" w:rsidRPr="00CA58F8" w:rsidRDefault="00CA58F8">
                            <w:pPr>
                              <w:rPr>
                                <w:lang w:val="fr-BE"/>
                              </w:rPr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A518C" id="_x0000_s1027" type="#_x0000_t202" style="position:absolute;left:0;text-align:left;margin-left:24.75pt;margin-top:7.8pt;width:33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" strokecolor="white [3212]">
                <v:textbox style="mso-fit-shape-to-text:t">
                  <w:txbxContent>
                    <w:p w:rsidR="00CA58F8" w:rsidRPr="00CA58F8" w:rsidRDefault="00CA58F8">
                      <w:pPr>
                        <w:rPr>
                          <w:lang w:val="fr-BE"/>
                        </w:rPr>
                      </w:pPr>
                      <w: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725" w:rsidRDefault="00CA58F8">
      <w:pPr>
        <w:pStyle w:val="Body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7E755" wp14:editId="15828611">
                <wp:simplePos x="0" y="0"/>
                <wp:positionH relativeFrom="margin">
                  <wp:posOffset>2712085</wp:posOffset>
                </wp:positionH>
                <wp:positionV relativeFrom="paragraph">
                  <wp:posOffset>62083</wp:posOffset>
                </wp:positionV>
                <wp:extent cx="2936240" cy="1872615"/>
                <wp:effectExtent l="0" t="0" r="16510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F8" w:rsidRPr="00CA58F8" w:rsidRDefault="00CA58F8">
                            <w:pPr>
                              <w:rPr>
                                <w:lang w:val="fr-BE"/>
                              </w:rPr>
                            </w:pPr>
                            <w:r w:rsidRPr="00CA58F8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A37296A" wp14:editId="613CC336">
                                  <wp:extent cx="2677355" cy="1735015"/>
                                  <wp:effectExtent l="0" t="0" r="8890" b="0"/>
                                  <wp:docPr id="2" name="Image 2" descr="D:\Documents\doctorat\Simulation\dispersion hyperbolique\infinite metamaterial\ag_tio2_10_20nm_b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doctorat\Simulation\dispersion hyperbolique\infinite metamaterial\ag_tio2_10_20nm_b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063" cy="1777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E755" id="_x0000_s1028" type="#_x0000_t202" style="position:absolute;left:0;text-align:left;margin-left:213.55pt;margin-top:4.9pt;width:231.2pt;height:14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" strokecolor="white [3212]">
                <v:textbox>
                  <w:txbxContent>
                    <w:p w:rsidR="00CA58F8" w:rsidRPr="00CA58F8" w:rsidRDefault="00CA58F8">
                      <w:pPr>
                        <w:rPr>
                          <w:lang w:val="fr-BE"/>
                        </w:rPr>
                      </w:pPr>
                      <w:r w:rsidRPr="00CA58F8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6A37296A" wp14:editId="613CC336">
                            <wp:extent cx="2677355" cy="1735015"/>
                            <wp:effectExtent l="0" t="0" r="8890" b="0"/>
                            <wp:docPr id="2" name="Image 2" descr="D:\Documents\doctorat\Simulation\dispersion hyperbolique\infinite metamaterial\ag_tio2_10_20nm_b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doctorat\Simulation\dispersion hyperbolique\infinite metamaterial\ag_tio2_10_20nm_b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063" cy="1777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6725" w:rsidRDefault="00EA6725" w:rsidP="00EA6725">
      <w:pPr>
        <w:pStyle w:val="Body"/>
        <w:keepNext/>
        <w:jc w:val="center"/>
      </w:pPr>
      <w:r w:rsidRPr="00EA6725">
        <w:rPr>
          <w:noProof/>
          <w:lang w:val="fr-BE" w:eastAsia="fr-BE"/>
        </w:rPr>
        <w:drawing>
          <wp:inline distT="0" distB="0" distL="0" distR="0" wp14:anchorId="6319D9DF" wp14:editId="71C8216A">
            <wp:extent cx="1945640" cy="17271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7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2" w:rsidRPr="008520D2" w:rsidRDefault="008520D2" w:rsidP="008520D2">
      <w:pPr>
        <w:pStyle w:val="Lgende"/>
        <w:spacing w:after="0"/>
        <w:jc w:val="left"/>
        <w:rPr>
          <w:sz w:val="10"/>
          <w:szCs w:val="10"/>
        </w:rPr>
      </w:pPr>
    </w:p>
    <w:p w:rsidR="00EA6725" w:rsidRPr="00CF418A" w:rsidRDefault="00EA6725" w:rsidP="008520D2">
      <w:pPr>
        <w:pStyle w:val="Lgende"/>
        <w:spacing w:after="0"/>
        <w:jc w:val="left"/>
        <w:rPr>
          <w:sz w:val="20"/>
          <w:szCs w:val="20"/>
        </w:rPr>
      </w:pPr>
      <w:r w:rsidRPr="00EA6725">
        <w:rPr>
          <w:sz w:val="20"/>
          <w:szCs w:val="20"/>
        </w:rPr>
        <w:t xml:space="preserve">Figure </w:t>
      </w:r>
      <w:r w:rsidRPr="00EA6725">
        <w:rPr>
          <w:sz w:val="20"/>
          <w:szCs w:val="20"/>
        </w:rPr>
        <w:fldChar w:fldCharType="begin"/>
      </w:r>
      <w:r w:rsidRPr="00EA6725">
        <w:rPr>
          <w:sz w:val="20"/>
          <w:szCs w:val="20"/>
        </w:rPr>
        <w:instrText xml:space="preserve"> SEQ Figure \* ARABIC </w:instrText>
      </w:r>
      <w:r w:rsidRPr="00EA6725">
        <w:rPr>
          <w:sz w:val="20"/>
          <w:szCs w:val="20"/>
        </w:rPr>
        <w:fldChar w:fldCharType="separate"/>
      </w:r>
      <w:r w:rsidR="00B9300A">
        <w:rPr>
          <w:noProof/>
          <w:sz w:val="20"/>
          <w:szCs w:val="20"/>
        </w:rPr>
        <w:t>1</w:t>
      </w:r>
      <w:r w:rsidRPr="00EA6725">
        <w:rPr>
          <w:sz w:val="20"/>
          <w:szCs w:val="20"/>
        </w:rPr>
        <w:fldChar w:fldCharType="end"/>
      </w:r>
      <w:r w:rsidRPr="00EA6725">
        <w:rPr>
          <w:sz w:val="20"/>
          <w:szCs w:val="20"/>
        </w:rPr>
        <w:t xml:space="preserve">: </w:t>
      </w:r>
      <w:r w:rsidR="00CF418A">
        <w:rPr>
          <w:sz w:val="20"/>
          <w:szCs w:val="20"/>
        </w:rPr>
        <w:t xml:space="preserve">(a) </w:t>
      </w:r>
      <w:r w:rsidRPr="00EA6725">
        <w:rPr>
          <w:sz w:val="20"/>
          <w:szCs w:val="20"/>
        </w:rPr>
        <w:t>Periodic metal-dielectric multilayer structure with silver as metal and TiO2 as dielectric</w:t>
      </w:r>
      <w:r w:rsidR="00CF418A">
        <w:rPr>
          <w:sz w:val="20"/>
          <w:szCs w:val="20"/>
        </w:rPr>
        <w:t>. (b) Isofrequency contour at a wavelength of 700 nm for multilayer structure with a metal thickness of 10 nm and a dielectric thickness of 20 nm. Red line is the exact calculation and blue line is the effective medium theory.</w:t>
      </w:r>
    </w:p>
    <w:p w:rsidR="00CD6CCD" w:rsidRDefault="00D40C9C">
      <w:pPr>
        <w:pStyle w:val="Body"/>
      </w:pPr>
      <w:r>
        <w:t xml:space="preserve">Such type of structure </w:t>
      </w:r>
      <w:r w:rsidR="00FB55F6">
        <w:t>is strongly anisotropic and has</w:t>
      </w:r>
      <w:r>
        <w:t xml:space="preserve"> a uniaxial form of the dielectric tensor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ε</m:t>
            </m:r>
          </m:e>
        </m:acc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  <w:r>
        <w:t xml:space="preserve"> with only two independent directions:</w:t>
      </w:r>
    </w:p>
    <w:p w:rsidR="00186A29" w:rsidRDefault="00186A29">
      <w:pPr>
        <w:pStyle w:val="Body"/>
      </w:pPr>
    </w:p>
    <w:p w:rsidR="00D40C9C" w:rsidRPr="00186A29" w:rsidRDefault="00AF7272">
      <w:pPr>
        <w:pStyle w:val="Body"/>
      </w:pPr>
      <m:oMathPara>
        <m:oMath>
          <m:acc>
            <m:accPr>
              <m:chr m:val="⃡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ε</m:t>
              </m:r>
            </m:e>
          </m:acc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xx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yy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zz</m:t>
                        </m:r>
                      </m:sub>
                    </m:sSub>
                  </m:e>
                </m:mr>
              </m:m>
            </m:e>
          </m:d>
        </m:oMath>
      </m:oMathPara>
    </w:p>
    <w:p w:rsidR="00186A29" w:rsidRPr="00D40C9C" w:rsidRDefault="00186A29">
      <w:pPr>
        <w:pStyle w:val="Body"/>
      </w:pPr>
    </w:p>
    <w:p w:rsidR="00FB55F6" w:rsidRDefault="00212A9B">
      <w:pPr>
        <w:pStyle w:val="Body"/>
      </w:pPr>
      <w:r>
        <w:t>with</w:t>
      </w:r>
      <w:r w:rsidR="00D40C9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zz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∥</m:t>
            </m:r>
          </m:sub>
        </m:sSub>
      </m:oMath>
      <w:r w:rsidR="00D40C9C">
        <w:t xml:space="preserve"> </w:t>
      </w:r>
      <w:r w:rsidR="00EA6725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⊥</m:t>
            </m:r>
          </m:sub>
        </m:sSub>
      </m:oMath>
      <w:r w:rsidR="00EA6725">
        <w:t>. Effective medium theory</w:t>
      </w:r>
      <w:r w:rsidR="00FB55F6">
        <w:t xml:space="preserve"> for this</w:t>
      </w:r>
      <w:r w:rsidR="008520D2">
        <w:t xml:space="preserve"> type of structure gives an iso</w:t>
      </w:r>
      <w:r w:rsidR="00FB55F6">
        <w:t>frequency surface for propagating TM-polarized waves as:</w:t>
      </w:r>
    </w:p>
    <w:p w:rsidR="00C63735" w:rsidRDefault="00C63735">
      <w:pPr>
        <w:pStyle w:val="Body"/>
      </w:pPr>
    </w:p>
    <w:p w:rsidR="00D40C9C" w:rsidRPr="00212A9B" w:rsidRDefault="00AF7272" w:rsidP="00FB55F6">
      <w:pPr>
        <w:pStyle w:val="Body"/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⊥</m:t>
                </m:r>
              </m:sub>
            </m:sSub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∥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391DC3">
        <w:t xml:space="preserve"> </w:t>
      </w:r>
    </w:p>
    <w:p w:rsidR="00212A9B" w:rsidRDefault="00212A9B" w:rsidP="00212A9B">
      <w:pPr>
        <w:pStyle w:val="Body"/>
        <w:jc w:val="left"/>
      </w:pPr>
    </w:p>
    <w:p w:rsidR="00212A9B" w:rsidRPr="00B907AF" w:rsidRDefault="00212A9B" w:rsidP="00212A9B">
      <w:pPr>
        <w:pStyle w:val="Body"/>
        <w:jc w:val="left"/>
      </w:pPr>
      <w:r>
        <w:t xml:space="preserve">Under some conditions, the permittivity of the structure can be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∥</m:t>
            </m:r>
          </m:sub>
        </m:sSub>
        <m:r>
          <w:rPr>
            <w:rFonts w:ascii="Cambria Math" w:hAnsi="Cambria Math"/>
          </w:rPr>
          <m:t xml:space="preserve"> .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/>
          </w:rPr>
          <m:t>&lt;0</m:t>
        </m:r>
      </m:oMath>
      <w:r w:rsidR="008520D2">
        <w:t xml:space="preserve"> and the iso-</w:t>
      </w:r>
      <w:r>
        <w:t>frequency surface is an open hyperboloid</w:t>
      </w:r>
      <w:r w:rsidR="00CB2EF9">
        <w:t xml:space="preserve"> (Figure 1b)</w:t>
      </w:r>
      <w:r>
        <w:t>.</w:t>
      </w:r>
      <w:r w:rsidR="008520D2">
        <w:t xml:space="preserve"> This hyperbolic iso</w:t>
      </w:r>
      <w:r w:rsidR="00613947">
        <w:t xml:space="preserve">frequency surface leads to </w:t>
      </w:r>
      <w:r w:rsidR="00CA58F8">
        <w:t xml:space="preserve">interesting properties </w:t>
      </w:r>
      <w:r w:rsidR="00AD74B6">
        <w:t xml:space="preserve">such </w:t>
      </w:r>
      <w:r w:rsidR="00CA58F8">
        <w:t>as</w:t>
      </w:r>
      <w:r w:rsidR="00AD74B6">
        <w:t xml:space="preserve"> an</w:t>
      </w:r>
      <w:r w:rsidR="00CA58F8">
        <w:t xml:space="preserve"> </w:t>
      </w:r>
      <w:r w:rsidR="00613947">
        <w:t>extreme effective index</w:t>
      </w:r>
      <w:r w:rsidR="00CA58F8">
        <w:t xml:space="preserve"> and </w:t>
      </w:r>
      <w:r w:rsidR="00AD74B6">
        <w:t xml:space="preserve">an </w:t>
      </w:r>
      <w:r w:rsidR="00CA58F8">
        <w:t>infinite density of states</w:t>
      </w:r>
      <w:r w:rsidR="00490EC6">
        <w:t xml:space="preserve"> [2]</w:t>
      </w:r>
      <w:r w:rsidR="00CA58F8">
        <w:t>.</w:t>
      </w:r>
      <w:r>
        <w:t xml:space="preserve"> However, for large wavevector</w:t>
      </w:r>
      <w:r w:rsidR="00762B36">
        <w:t>s</w:t>
      </w:r>
      <w:r>
        <w:t xml:space="preserve"> (k</w:t>
      </w:r>
      <w:r w:rsidRPr="00212A9B">
        <w:rPr>
          <w:vertAlign w:val="subscript"/>
        </w:rPr>
        <w:t>y</w:t>
      </w:r>
      <w:r w:rsidR="00762B36">
        <w:rPr>
          <w:vertAlign w:val="subscript"/>
        </w:rPr>
        <w:t xml:space="preserve"> </w:t>
      </w:r>
      <w:r w:rsidR="00762B36">
        <w:t>near the Brillouin zone</w:t>
      </w:r>
      <w:r w:rsidR="00AD74B6">
        <w:t xml:space="preserve"> edge or large frequencies</w:t>
      </w:r>
      <w:r w:rsidR="00762B36">
        <w:t>)</w:t>
      </w:r>
      <w:r>
        <w:t xml:space="preserve"> </w:t>
      </w:r>
      <w:r w:rsidR="00C95B05">
        <w:t xml:space="preserve">and because of nonlocality effects, </w:t>
      </w:r>
      <w:r>
        <w:t xml:space="preserve">effective medium theory </w:t>
      </w:r>
      <w:r w:rsidR="00A01ED1">
        <w:t>cannot</w:t>
      </w:r>
      <w:r>
        <w:t xml:space="preserve"> be used anymore</w:t>
      </w:r>
      <w:r w:rsidR="00531AB5">
        <w:t xml:space="preserve"> [</w:t>
      </w:r>
      <w:r w:rsidR="00490EC6">
        <w:t>3</w:t>
      </w:r>
      <w:r w:rsidR="00531AB5">
        <w:t>]</w:t>
      </w:r>
      <w:r w:rsidR="00C95B05">
        <w:t>.</w:t>
      </w:r>
      <w:r w:rsidR="00426002">
        <w:t xml:space="preserve"> Moreover, </w:t>
      </w:r>
      <w:r w:rsidR="00426002">
        <w:lastRenderedPageBreak/>
        <w:t>th</w:t>
      </w:r>
      <w:r w:rsidR="00AD74B6">
        <w:t>e</w:t>
      </w:r>
      <w:r w:rsidR="00426002">
        <w:t>s</w:t>
      </w:r>
      <w:r w:rsidR="00AD74B6">
        <w:t>e</w:t>
      </w:r>
      <w:r w:rsidR="00426002">
        <w:t xml:space="preserve"> nonlocality effects lead to a second branch of propagating waves that is not predicted by the effective medium theory.</w:t>
      </w:r>
    </w:p>
    <w:p w:rsidR="00CD6CCD" w:rsidRPr="00B907AF" w:rsidRDefault="00613947">
      <w:pPr>
        <w:pStyle w:val="Titre1"/>
      </w:pPr>
      <w:r>
        <w:t xml:space="preserve">Dispersion of a </w:t>
      </w:r>
      <w:r w:rsidR="00426002">
        <w:t>metal-dielect</w:t>
      </w:r>
      <w:r w:rsidR="008520D2">
        <w:t>r</w:t>
      </w:r>
      <w:r w:rsidR="00426002">
        <w:t xml:space="preserve">ic </w:t>
      </w:r>
      <w:r>
        <w:t xml:space="preserve">multilayer </w:t>
      </w:r>
      <w:r w:rsidR="00426002">
        <w:t>structure</w:t>
      </w:r>
    </w:p>
    <w:p w:rsidR="00CD6CCD" w:rsidRPr="00B907AF" w:rsidRDefault="00613947">
      <w:pPr>
        <w:pStyle w:val="Body"/>
      </w:pPr>
      <w:r>
        <w:t>The dispersion of a metal-dielectric multilayer structure can be analy</w:t>
      </w:r>
      <w:r w:rsidR="00AD74B6">
        <w:t>z</w:t>
      </w:r>
      <w:r>
        <w:t xml:space="preserve">ed as a competition between </w:t>
      </w:r>
      <w:r w:rsidR="00CA58F8">
        <w:t>elementary excitations that are plasmonic gap</w:t>
      </w:r>
      <w:r w:rsidR="00AD74B6">
        <w:t xml:space="preserve"> modes</w:t>
      </w:r>
      <w:r w:rsidR="00CA58F8">
        <w:t xml:space="preserve"> (</w:t>
      </w:r>
      <w:r w:rsidR="00AD74B6">
        <w:t xml:space="preserve">field dominant in </w:t>
      </w:r>
      <w:r w:rsidR="00CA58F8">
        <w:t xml:space="preserve">dielectric layer in between metal) and plasmonic slab </w:t>
      </w:r>
      <w:r w:rsidR="00AD74B6">
        <w:t xml:space="preserve">modes </w:t>
      </w:r>
      <w:r w:rsidR="00CA58F8">
        <w:t>(</w:t>
      </w:r>
      <w:r w:rsidR="00AD74B6">
        <w:t xml:space="preserve">field in </w:t>
      </w:r>
      <w:r w:rsidR="00CA58F8">
        <w:t>metal layer in between dielectric</w:t>
      </w:r>
      <w:r w:rsidR="00AD74B6">
        <w:t>s</w:t>
      </w:r>
      <w:r w:rsidR="00CA58F8">
        <w:t>)</w:t>
      </w:r>
      <w:r w:rsidR="00517AE7">
        <w:t xml:space="preserve"> [</w:t>
      </w:r>
      <w:r w:rsidR="00490EC6">
        <w:t>4</w:t>
      </w:r>
      <w:r w:rsidR="00517AE7">
        <w:t>]</w:t>
      </w:r>
      <w:r w:rsidR="00CA58F8">
        <w:t>. This type of approach is very interesting because it enables to identify the intersection between the two plasmonic branches and the symmetry of the propagating modes.</w:t>
      </w:r>
      <w:r w:rsidR="00CF418A">
        <w:t xml:space="preserve"> This approach allows also to eng</w:t>
      </w:r>
      <w:r w:rsidR="00664BFB">
        <w:t>ineer the dispersion in a desired manner.</w:t>
      </w:r>
      <w:r w:rsidR="00CF418A">
        <w:t xml:space="preserve"> </w:t>
      </w:r>
    </w:p>
    <w:p w:rsidR="00CD6CCD" w:rsidRPr="00B907AF" w:rsidRDefault="00A7580F">
      <w:pPr>
        <w:pStyle w:val="Titre1"/>
      </w:pPr>
      <w:r>
        <w:t>Rectangular nanorod</w:t>
      </w:r>
      <w:r w:rsidR="004F656B">
        <w:t>s</w:t>
      </w:r>
      <w:r>
        <w:t xml:space="preserve"> array</w:t>
      </w:r>
    </w:p>
    <w:p w:rsidR="00945A7A" w:rsidRDefault="00A7580F">
      <w:pPr>
        <w:rPr>
          <w:sz w:val="22"/>
        </w:rPr>
      </w:pPr>
      <w:r>
        <w:rPr>
          <w:sz w:val="22"/>
        </w:rPr>
        <w:t xml:space="preserve">A major problem of the multilayer structure is that it contains a lot of metal that leads to important losses and the high-k waves propagate in the transverse plane. We examine the case where we put holes in the metal and </w:t>
      </w:r>
      <w:r w:rsidR="00391DC3">
        <w:rPr>
          <w:sz w:val="22"/>
        </w:rPr>
        <w:t>fill</w:t>
      </w:r>
      <w:r>
        <w:rPr>
          <w:sz w:val="22"/>
        </w:rPr>
        <w:t xml:space="preserve"> them with dielectric. The structure we examine is thus a periodic array of rectangular nanorods</w:t>
      </w:r>
      <w:r w:rsidR="00B360A2">
        <w:rPr>
          <w:sz w:val="22"/>
        </w:rPr>
        <w:t xml:space="preserve"> [</w:t>
      </w:r>
      <w:r w:rsidR="00490EC6">
        <w:rPr>
          <w:sz w:val="22"/>
        </w:rPr>
        <w:t>5</w:t>
      </w:r>
      <w:r w:rsidR="00B360A2">
        <w:rPr>
          <w:sz w:val="22"/>
        </w:rPr>
        <w:t>]</w:t>
      </w:r>
      <w:r>
        <w:rPr>
          <w:sz w:val="22"/>
        </w:rPr>
        <w:t xml:space="preserve"> (Figure 2</w:t>
      </w:r>
      <w:r w:rsidR="00CB2EF9">
        <w:rPr>
          <w:sz w:val="22"/>
        </w:rPr>
        <w:t>a</w:t>
      </w:r>
      <w:r>
        <w:rPr>
          <w:sz w:val="22"/>
        </w:rPr>
        <w:t xml:space="preserve">). </w:t>
      </w:r>
    </w:p>
    <w:p w:rsidR="00945A7A" w:rsidRDefault="00CB2EF9" w:rsidP="00B9300A">
      <w:pPr>
        <w:keepNext/>
        <w:rPr>
          <w:sz w:val="22"/>
        </w:rPr>
      </w:pPr>
      <w:r w:rsidRPr="00CB2EF9">
        <w:rPr>
          <w:noProof/>
          <w:sz w:val="22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2D3B70" wp14:editId="3F4DE52B">
                <wp:simplePos x="0" y="0"/>
                <wp:positionH relativeFrom="column">
                  <wp:posOffset>1516380</wp:posOffset>
                </wp:positionH>
                <wp:positionV relativeFrom="paragraph">
                  <wp:posOffset>828040</wp:posOffset>
                </wp:positionV>
                <wp:extent cx="480060" cy="298450"/>
                <wp:effectExtent l="0" t="0" r="0" b="635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F9" w:rsidRPr="00CB2EF9" w:rsidRDefault="00CB2EF9" w:rsidP="00CB2EF9">
                            <w:pPr>
                              <w:jc w:val="center"/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</w:rPr>
                              <w:t>TiO</w:t>
                            </w:r>
                            <w:r w:rsidRPr="00CB2EF9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3B70" id="_x0000_s1029" type="#_x0000_t202" style="position:absolute;left:0;text-align:left;margin-left:119.4pt;margin-top:65.2pt;width:37.8pt;height: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" filled="f" stroked="f">
                <v:textbox>
                  <w:txbxContent>
                    <w:p w:rsidR="00CB2EF9" w:rsidRPr="00CB2EF9" w:rsidRDefault="00CB2EF9" w:rsidP="00CB2EF9">
                      <w:pPr>
                        <w:jc w:val="center"/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</w:rPr>
                        <w:t>TiO</w:t>
                      </w:r>
                      <w:r w:rsidRPr="00CB2EF9">
                        <w:rPr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EF9">
        <w:rPr>
          <w:noProof/>
          <w:sz w:val="22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1508907</wp:posOffset>
                </wp:positionH>
                <wp:positionV relativeFrom="paragraph">
                  <wp:posOffset>1101090</wp:posOffset>
                </wp:positionV>
                <wp:extent cx="445184" cy="298938"/>
                <wp:effectExtent l="0" t="0" r="0" b="635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84" cy="29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EF9" w:rsidRPr="00CB2EF9" w:rsidRDefault="00CB2EF9" w:rsidP="00CB2EF9">
                            <w:pPr>
                              <w:jc w:val="center"/>
                              <w:rPr>
                                <w:sz w:val="20"/>
                                <w:lang w:val="fr-BE"/>
                              </w:rPr>
                            </w:pPr>
                            <w:r w:rsidRPr="00CB2EF9">
                              <w:rPr>
                                <w:sz w:val="20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8.8pt;margin-top:86.7pt;width:35.05pt;height:2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" filled="f" stroked="f">
                <v:textbox>
                  <w:txbxContent>
                    <w:p w:rsidR="00CB2EF9" w:rsidRPr="00CB2EF9" w:rsidRDefault="00CB2EF9" w:rsidP="00CB2EF9">
                      <w:pPr>
                        <w:jc w:val="center"/>
                        <w:rPr>
                          <w:sz w:val="20"/>
                          <w:lang w:val="fr-BE"/>
                        </w:rPr>
                      </w:pPr>
                      <w:r w:rsidRPr="00CB2EF9">
                        <w:rPr>
                          <w:sz w:val="20"/>
                        </w:rPr>
                        <w:t>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00A" w:rsidRPr="00B9300A">
        <w:rPr>
          <w:noProof/>
          <w:sz w:val="22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91ED80F" wp14:editId="7F537424">
                <wp:simplePos x="0" y="0"/>
                <wp:positionH relativeFrom="column">
                  <wp:posOffset>109220</wp:posOffset>
                </wp:positionH>
                <wp:positionV relativeFrom="paragraph">
                  <wp:posOffset>276860</wp:posOffset>
                </wp:positionV>
                <wp:extent cx="5608955" cy="2045335"/>
                <wp:effectExtent l="0" t="0" r="10795" b="1206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0A" w:rsidRDefault="00B9300A" w:rsidP="00B9300A">
                            <w:pPr>
                              <w:keepNext/>
                            </w:pPr>
                            <w:r w:rsidRPr="00945A7A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49D7E79" wp14:editId="79099E34">
                                  <wp:extent cx="2817567" cy="1477108"/>
                                  <wp:effectExtent l="0" t="0" r="190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1525" cy="148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00A" w:rsidRDefault="00B9300A" w:rsidP="00B9300A">
                            <w:pPr>
                              <w:pStyle w:val="Lgende"/>
                              <w:spacing w:after="0"/>
                            </w:pPr>
                          </w:p>
                          <w:p w:rsidR="00B9300A" w:rsidRPr="00CB2EF9" w:rsidRDefault="00B9300A" w:rsidP="00CB2EF9">
                            <w:pPr>
                              <w:pStyle w:val="Lgende"/>
                              <w:spacing w:after="0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 w:rsidR="00CB2EF9">
                              <w:t>: (a) Rectangular nanorod</w:t>
                            </w:r>
                            <w:r w:rsidR="004F656B">
                              <w:t>s</w:t>
                            </w:r>
                            <w:r w:rsidR="00CB2EF9">
                              <w:t xml:space="preserve"> array with nanorod</w:t>
                            </w:r>
                            <w:r w:rsidR="004F656B">
                              <w:t>s</w:t>
                            </w:r>
                            <w:r w:rsidR="00CB2EF9">
                              <w:t xml:space="preserve"> of silver in a TiO</w:t>
                            </w:r>
                            <w:r w:rsidR="00CB2EF9" w:rsidRPr="00CB2EF9">
                              <w:rPr>
                                <w:vertAlign w:val="subscript"/>
                              </w:rPr>
                              <w:t>2</w:t>
                            </w:r>
                            <w:r w:rsidR="008520D2">
                              <w:t xml:space="preserve"> medium. (b) Iso</w:t>
                            </w:r>
                            <w:r w:rsidR="00CB2EF9">
                              <w:t>frequency contour in the x-z plane for a nanorod</w:t>
                            </w:r>
                            <w:r w:rsidR="004F656B">
                              <w:t>s</w:t>
                            </w:r>
                            <w:r w:rsidR="00CB2EF9">
                              <w:t xml:space="preserve"> array with rod of width = 20 nm and height = 10 nm with a periodicity of 30 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D80F" id="_x0000_s1031" type="#_x0000_t202" style="position:absolute;left:0;text-align:left;margin-left:8.6pt;margin-top:21.8pt;width:441.65pt;height:161.0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" strokecolor="white [3212]">
                <v:textbox>
                  <w:txbxContent>
                    <w:p w:rsidR="00B9300A" w:rsidRDefault="00B9300A" w:rsidP="00B9300A">
                      <w:pPr>
                        <w:keepNext/>
                      </w:pPr>
                      <w:r w:rsidRPr="00945A7A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49D7E79" wp14:editId="79099E34">
                            <wp:extent cx="2817567" cy="1477108"/>
                            <wp:effectExtent l="0" t="0" r="190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1525" cy="148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00A" w:rsidRDefault="00B9300A" w:rsidP="00B9300A">
                      <w:pPr>
                        <w:pStyle w:val="Lgende"/>
                        <w:spacing w:after="0"/>
                      </w:pPr>
                    </w:p>
                    <w:p w:rsidR="00B9300A" w:rsidRPr="00CB2EF9" w:rsidRDefault="00B9300A" w:rsidP="00CB2EF9">
                      <w:pPr>
                        <w:pStyle w:val="Lgende"/>
                        <w:spacing w:after="0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 w:rsidR="00CB2EF9">
                        <w:t>: (a) Rectangular nanorod</w:t>
                      </w:r>
                      <w:r w:rsidR="004F656B">
                        <w:t>s</w:t>
                      </w:r>
                      <w:r w:rsidR="00CB2EF9">
                        <w:t xml:space="preserve"> array with nanorod</w:t>
                      </w:r>
                      <w:r w:rsidR="004F656B">
                        <w:t>s</w:t>
                      </w:r>
                      <w:r w:rsidR="00CB2EF9">
                        <w:t xml:space="preserve"> of silver in a TiO</w:t>
                      </w:r>
                      <w:r w:rsidR="00CB2EF9" w:rsidRPr="00CB2EF9">
                        <w:rPr>
                          <w:vertAlign w:val="subscript"/>
                        </w:rPr>
                        <w:t>2</w:t>
                      </w:r>
                      <w:r w:rsidR="008520D2">
                        <w:t xml:space="preserve"> medium. (b) Iso</w:t>
                      </w:r>
                      <w:r w:rsidR="00CB2EF9">
                        <w:t>frequency contour in the x-z plane for a nanorod</w:t>
                      </w:r>
                      <w:r w:rsidR="004F656B">
                        <w:t>s</w:t>
                      </w:r>
                      <w:r w:rsidR="00CB2EF9">
                        <w:t xml:space="preserve"> array with rod of width = 20 nm and height = 10 nm with a periodicity of 30 nm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00A" w:rsidRPr="00B9300A">
        <w:rPr>
          <w:noProof/>
          <w:sz w:val="22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886F2A" wp14:editId="221D6451">
                <wp:simplePos x="0" y="0"/>
                <wp:positionH relativeFrom="column">
                  <wp:posOffset>3097090</wp:posOffset>
                </wp:positionH>
                <wp:positionV relativeFrom="paragraph">
                  <wp:posOffset>65405</wp:posOffset>
                </wp:positionV>
                <wp:extent cx="403860" cy="263525"/>
                <wp:effectExtent l="0" t="0" r="15240" b="2222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0A" w:rsidRPr="00B9300A" w:rsidRDefault="00B9300A" w:rsidP="00B9300A">
                            <w:pPr>
                              <w:rPr>
                                <w:lang w:val="fr-BE"/>
                              </w:rPr>
                            </w:pPr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6F2A" id="_x0000_s1032" type="#_x0000_t202" style="position:absolute;left:0;text-align:left;margin-left:243.85pt;margin-top:5.15pt;width:31.8pt;height:2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" fillcolor="white [3212]" strokecolor="white [3212]">
                <v:textbox>
                  <w:txbxContent>
                    <w:p w:rsidR="00B9300A" w:rsidRPr="00B9300A" w:rsidRDefault="00B9300A" w:rsidP="00B9300A">
                      <w:pPr>
                        <w:rPr>
                          <w:lang w:val="fr-BE"/>
                        </w:rPr>
                      </w:pPr>
                      <w:r>
                        <w:t>(b)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00A" w:rsidRPr="00B9300A">
        <w:rPr>
          <w:noProof/>
          <w:sz w:val="22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E4AE5" wp14:editId="3FAC1A5E">
                <wp:simplePos x="0" y="0"/>
                <wp:positionH relativeFrom="column">
                  <wp:posOffset>3232785</wp:posOffset>
                </wp:positionH>
                <wp:positionV relativeFrom="paragraph">
                  <wp:posOffset>161437</wp:posOffset>
                </wp:positionV>
                <wp:extent cx="2531745" cy="1729105"/>
                <wp:effectExtent l="0" t="0" r="20955" b="2349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0A" w:rsidRPr="00B9300A" w:rsidRDefault="00B9300A">
                            <w:pPr>
                              <w:rPr>
                                <w:lang w:val="fr-BE"/>
                              </w:rPr>
                            </w:pPr>
                            <w:r w:rsidRPr="00B9300A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3466996" wp14:editId="1F4D94C2">
                                  <wp:extent cx="2451936" cy="1588477"/>
                                  <wp:effectExtent l="0" t="0" r="5715" b="0"/>
                                  <wp:docPr id="54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 5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5934" cy="1610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4AE5" id="_x0000_s1033" type="#_x0000_t202" style="position:absolute;left:0;text-align:left;margin-left:254.55pt;margin-top:12.7pt;width:199.35pt;height:13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" strokecolor="white [3212]">
                <v:textbox>
                  <w:txbxContent>
                    <w:p w:rsidR="00B9300A" w:rsidRPr="00B9300A" w:rsidRDefault="00B9300A">
                      <w:pPr>
                        <w:rPr>
                          <w:lang w:val="fr-BE"/>
                        </w:rPr>
                      </w:pPr>
                      <w:r w:rsidRPr="00B9300A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63466996" wp14:editId="1F4D94C2">
                            <wp:extent cx="2451936" cy="1588477"/>
                            <wp:effectExtent l="0" t="0" r="5715" b="0"/>
                            <wp:docPr id="54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Image 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5934" cy="1610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00A" w:rsidRPr="00B9300A">
        <w:rPr>
          <w:noProof/>
          <w:sz w:val="22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7F29617" wp14:editId="3074F714">
                <wp:simplePos x="0" y="0"/>
                <wp:positionH relativeFrom="column">
                  <wp:posOffset>279400</wp:posOffset>
                </wp:positionH>
                <wp:positionV relativeFrom="paragraph">
                  <wp:posOffset>59690</wp:posOffset>
                </wp:positionV>
                <wp:extent cx="403860" cy="263525"/>
                <wp:effectExtent l="0" t="0" r="15240" b="222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0A" w:rsidRPr="00B9300A" w:rsidRDefault="00B9300A">
                            <w:pPr>
                              <w:rPr>
                                <w:lang w:val="fr-BE"/>
                              </w:rPr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9617" id="_x0000_s1034" type="#_x0000_t202" style="position:absolute;left:0;text-align:left;margin-left:22pt;margin-top:4.7pt;width:31.8pt;height:20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" fillcolor="white [3212]" strokecolor="white [3212]">
                <v:textbox>
                  <w:txbxContent>
                    <w:p w:rsidR="00B9300A" w:rsidRPr="00B9300A" w:rsidRDefault="00B9300A">
                      <w:pPr>
                        <w:rPr>
                          <w:lang w:val="fr-BE"/>
                        </w:rPr>
                      </w:pPr>
                      <w: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5A7A" w:rsidRDefault="00945A7A">
      <w:pPr>
        <w:rPr>
          <w:sz w:val="22"/>
        </w:rPr>
      </w:pPr>
    </w:p>
    <w:p w:rsidR="00CD6CCD" w:rsidRPr="00B907AF" w:rsidRDefault="00A7580F">
      <w:pPr>
        <w:rPr>
          <w:sz w:val="22"/>
        </w:rPr>
      </w:pPr>
      <w:r>
        <w:rPr>
          <w:sz w:val="22"/>
        </w:rPr>
        <w:t>This kind of structure still exhibits hyperbolic properties</w:t>
      </w:r>
      <w:r w:rsidR="00CB2EF9">
        <w:rPr>
          <w:sz w:val="22"/>
        </w:rPr>
        <w:t xml:space="preserve"> (Figure 2b)</w:t>
      </w:r>
      <w:r>
        <w:rPr>
          <w:sz w:val="22"/>
        </w:rPr>
        <w:t xml:space="preserve"> even if the metal fill fraction is much lower than in the multilayer case</w:t>
      </w:r>
      <w:r w:rsidR="00B9300A">
        <w:rPr>
          <w:sz w:val="22"/>
        </w:rPr>
        <w:t xml:space="preserve"> and the guided waves propagates along the z-direction (along the nanorod</w:t>
      </w:r>
      <w:r w:rsidR="00CB2EF9">
        <w:rPr>
          <w:sz w:val="22"/>
        </w:rPr>
        <w:t>s</w:t>
      </w:r>
      <w:r w:rsidR="00B9300A">
        <w:rPr>
          <w:sz w:val="22"/>
        </w:rPr>
        <w:t>)</w:t>
      </w:r>
      <w:r>
        <w:rPr>
          <w:sz w:val="22"/>
        </w:rPr>
        <w:t>.</w:t>
      </w:r>
      <w:r w:rsidR="00CB2EF9">
        <w:rPr>
          <w:sz w:val="22"/>
        </w:rPr>
        <w:t xml:space="preserve"> The same approach than in the multilayer case can </w:t>
      </w:r>
      <w:bookmarkStart w:id="0" w:name="_GoBack"/>
      <w:bookmarkEnd w:id="0"/>
      <w:r w:rsidR="00CB2EF9">
        <w:rPr>
          <w:sz w:val="22"/>
        </w:rPr>
        <w:t>be used to analyze the dispersion</w:t>
      </w:r>
      <w:r w:rsidR="00AD74B6">
        <w:rPr>
          <w:sz w:val="22"/>
        </w:rPr>
        <w:t>,</w:t>
      </w:r>
      <w:r w:rsidR="00CB2EF9">
        <w:rPr>
          <w:sz w:val="22"/>
        </w:rPr>
        <w:t xml:space="preserve"> but the elementary excitation</w:t>
      </w:r>
      <w:r w:rsidR="0035775A">
        <w:rPr>
          <w:sz w:val="22"/>
        </w:rPr>
        <w:t>s</w:t>
      </w:r>
      <w:r w:rsidR="00CB2EF9">
        <w:rPr>
          <w:sz w:val="22"/>
        </w:rPr>
        <w:t xml:space="preserve"> are in this case different.</w:t>
      </w:r>
    </w:p>
    <w:p w:rsidR="00CD6CCD" w:rsidRPr="00B907AF" w:rsidRDefault="00CD6CCD">
      <w:pPr>
        <w:pStyle w:val="Titre1"/>
      </w:pPr>
      <w:r w:rsidRPr="00B907AF">
        <w:t>References</w:t>
      </w:r>
    </w:p>
    <w:p w:rsidR="00CD6CCD" w:rsidRDefault="00EA6725" w:rsidP="00FB55F6">
      <w:pPr>
        <w:pStyle w:val="ListReferences"/>
      </w:pPr>
      <w:r>
        <w:t>H. N. S. Krishnamoorthy, Z. Jacob, E.</w:t>
      </w:r>
      <w:r w:rsidR="00FB55F6">
        <w:t xml:space="preserve"> Narimanov, </w:t>
      </w:r>
      <w:r>
        <w:t>I</w:t>
      </w:r>
      <w:r w:rsidR="00FB55F6">
        <w:t>. Kretzschmar</w:t>
      </w:r>
      <w:r w:rsidR="00097A0D">
        <w:t xml:space="preserve"> and</w:t>
      </w:r>
      <w:r w:rsidR="00FB55F6">
        <w:t xml:space="preserve"> V. M. Menon</w:t>
      </w:r>
      <w:r w:rsidR="00CD6CCD">
        <w:t>, “</w:t>
      </w:r>
      <w:r w:rsidR="00FB55F6" w:rsidRPr="00FB55F6">
        <w:t>Topological Transitions in Metamaterials</w:t>
      </w:r>
      <w:r w:rsidR="00CD6CCD">
        <w:t>”</w:t>
      </w:r>
      <w:r w:rsidR="00FB55F6">
        <w:t>,</w:t>
      </w:r>
      <w:r w:rsidR="00CD6CCD">
        <w:t xml:space="preserve"> </w:t>
      </w:r>
      <w:r w:rsidR="00FB55F6">
        <w:t>Science</w:t>
      </w:r>
      <w:r w:rsidR="001B6C25">
        <w:t xml:space="preserve">, vol. </w:t>
      </w:r>
      <w:r w:rsidR="00FB55F6">
        <w:t>336</w:t>
      </w:r>
      <w:r w:rsidR="001B6C25">
        <w:t xml:space="preserve">, pp. </w:t>
      </w:r>
      <w:r w:rsidR="00FB55F6">
        <w:t>205-209, 2012</w:t>
      </w:r>
      <w:r w:rsidR="00CD6CCD">
        <w:t>.</w:t>
      </w:r>
    </w:p>
    <w:p w:rsidR="00AF7272" w:rsidRDefault="00490EC6" w:rsidP="00A22567">
      <w:pPr>
        <w:pStyle w:val="ListReferences"/>
      </w:pPr>
      <w:r>
        <w:t>T. G</w:t>
      </w:r>
      <w:r>
        <w:t>alfsky</w:t>
      </w:r>
      <w:r>
        <w:t>, H. N. S. K</w:t>
      </w:r>
      <w:r>
        <w:t>rishnamoorthy,</w:t>
      </w:r>
      <w:r>
        <w:t xml:space="preserve"> W. N</w:t>
      </w:r>
      <w:r w:rsidR="00097A0D">
        <w:t>ewman</w:t>
      </w:r>
      <w:r>
        <w:t>, E. E. N</w:t>
      </w:r>
      <w:r w:rsidR="00097A0D">
        <w:t>arimanov</w:t>
      </w:r>
      <w:r>
        <w:t>, Z. J</w:t>
      </w:r>
      <w:r w:rsidR="00097A0D">
        <w:t xml:space="preserve">acob and V. </w:t>
      </w:r>
      <w:r>
        <w:t>M. M</w:t>
      </w:r>
      <w:r w:rsidR="00097A0D">
        <w:t>enon, “</w:t>
      </w:r>
      <w:r w:rsidR="00097A0D">
        <w:t>Active hyperbolic metamaterials: enhanced</w:t>
      </w:r>
      <w:r w:rsidR="00097A0D">
        <w:t xml:space="preserve"> </w:t>
      </w:r>
      <w:r w:rsidR="00097A0D">
        <w:t>spontaneous emission and light extraction</w:t>
      </w:r>
      <w:r w:rsidR="00097A0D">
        <w:t xml:space="preserve">”, Optica, </w:t>
      </w:r>
    </w:p>
    <w:p w:rsidR="00490EC6" w:rsidRDefault="00097A0D" w:rsidP="00AF7272">
      <w:pPr>
        <w:pStyle w:val="ListReferences"/>
        <w:numPr>
          <w:ilvl w:val="0"/>
          <w:numId w:val="0"/>
        </w:numPr>
        <w:ind w:left="397"/>
      </w:pPr>
      <w:r>
        <w:t>vol. 2, pp. 62-65, 2015</w:t>
      </w:r>
    </w:p>
    <w:p w:rsidR="00531AB5" w:rsidRDefault="00531AB5" w:rsidP="00531AB5">
      <w:pPr>
        <w:pStyle w:val="ListReferences"/>
      </w:pPr>
      <w:r w:rsidRPr="00531AB5">
        <w:t>A</w:t>
      </w:r>
      <w:r>
        <w:t>. A. Orlov,</w:t>
      </w:r>
      <w:r w:rsidRPr="00531AB5">
        <w:t xml:space="preserve"> P</w:t>
      </w:r>
      <w:r>
        <w:t>. M. Voroshilov,</w:t>
      </w:r>
      <w:r w:rsidRPr="00531AB5">
        <w:t xml:space="preserve"> Pavel A. Belov,1,2 and Yuri S. Kivshar</w:t>
      </w:r>
      <w:r>
        <w:t>, “</w:t>
      </w:r>
      <w:r w:rsidRPr="00531AB5">
        <w:t>Engineered optical nonlocality in nanostructured metamaterials</w:t>
      </w:r>
      <w:r>
        <w:t xml:space="preserve">”, </w:t>
      </w:r>
      <w:r w:rsidR="00A01ED1">
        <w:t xml:space="preserve">Physical Review B, vol. 84, pp. </w:t>
      </w:r>
      <w:r w:rsidR="00A01ED1" w:rsidRPr="00A01ED1">
        <w:rPr>
          <w:rFonts w:ascii="Times-Roman" w:hAnsi="Times-Roman" w:cs="Times-Roman"/>
          <w:sz w:val="18"/>
          <w:szCs w:val="18"/>
          <w:lang w:val="en-GB" w:eastAsia="fr-BE"/>
        </w:rPr>
        <w:t>045424</w:t>
      </w:r>
      <w:r w:rsidR="00A01ED1">
        <w:rPr>
          <w:rFonts w:ascii="Times-Roman" w:hAnsi="Times-Roman" w:cs="Times-Roman"/>
          <w:sz w:val="18"/>
          <w:szCs w:val="18"/>
          <w:lang w:val="en-GB" w:eastAsia="fr-BE"/>
        </w:rPr>
        <w:t>, 2011.</w:t>
      </w:r>
    </w:p>
    <w:p w:rsidR="00CD6CCD" w:rsidRDefault="00517AE7" w:rsidP="00517AE7">
      <w:pPr>
        <w:pStyle w:val="ListReferences"/>
      </w:pPr>
      <w:r w:rsidRPr="00517AE7">
        <w:t>G</w:t>
      </w:r>
      <w:r>
        <w:t>.</w:t>
      </w:r>
      <w:r w:rsidRPr="00517AE7">
        <w:t xml:space="preserve"> Rosenblatt and M</w:t>
      </w:r>
      <w:r>
        <w:t>.</w:t>
      </w:r>
      <w:r w:rsidRPr="00517AE7">
        <w:t xml:space="preserve"> Orenstein</w:t>
      </w:r>
      <w:r>
        <w:t>, “</w:t>
      </w:r>
      <w:r w:rsidRPr="00517AE7">
        <w:t>Competing coupled gaps and slabs for plasmonic metamaterial analysis</w:t>
      </w:r>
      <w:r w:rsidR="00AD74B6">
        <w:t>”, Optics</w:t>
      </w:r>
      <w:r>
        <w:t xml:space="preserve"> </w:t>
      </w:r>
      <w:r w:rsidR="00AD74B6">
        <w:t>Express</w:t>
      </w:r>
      <w:r>
        <w:t>, vol.19, pp. 20372-20388</w:t>
      </w:r>
      <w:r w:rsidR="007C46C5">
        <w:t>,</w:t>
      </w:r>
      <w:r w:rsidR="00B360A2">
        <w:t xml:space="preserve"> </w:t>
      </w:r>
      <w:r w:rsidR="007C46C5">
        <w:t>2011</w:t>
      </w:r>
      <w:r w:rsidR="00CD6CCD">
        <w:t>.</w:t>
      </w:r>
    </w:p>
    <w:p w:rsidR="00CD6CCD" w:rsidRPr="00CB2EF9" w:rsidRDefault="00B360A2" w:rsidP="00CB2EF9">
      <w:pPr>
        <w:pStyle w:val="ListReferences"/>
        <w:rPr>
          <w:lang w:val="en-GB" w:eastAsia="fr-BE"/>
        </w:rPr>
      </w:pPr>
      <w:r w:rsidRPr="00B360A2">
        <w:rPr>
          <w:lang w:val="en-GB" w:eastAsia="fr-BE"/>
        </w:rPr>
        <w:t>P. Berini</w:t>
      </w:r>
      <w:r>
        <w:rPr>
          <w:lang w:val="en-GB" w:eastAsia="fr-BE"/>
        </w:rPr>
        <w:t>, “</w:t>
      </w:r>
      <w:r w:rsidRPr="00B360A2">
        <w:rPr>
          <w:lang w:val="en-GB" w:eastAsia="fr-BE"/>
        </w:rPr>
        <w:t>Plasmon-polariton waves guided by thin lossy metal films of finite width:</w:t>
      </w:r>
      <w:r>
        <w:rPr>
          <w:lang w:val="en-GB" w:eastAsia="fr-BE"/>
        </w:rPr>
        <w:t xml:space="preserve"> </w:t>
      </w:r>
      <w:r w:rsidRPr="00B360A2">
        <w:rPr>
          <w:lang w:val="en-GB" w:eastAsia="fr-BE"/>
        </w:rPr>
        <w:t>Bound modes of symmetric structures</w:t>
      </w:r>
      <w:r>
        <w:t>”, Physical Review B, vol. 61, pp. 10484-10503, 2000.</w:t>
      </w:r>
    </w:p>
    <w:sectPr w:rsidR="00CD6CCD" w:rsidRPr="00CB2EF9" w:rsidSect="00CD6CCD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9CE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444C3B"/>
    <w:multiLevelType w:val="hybridMultilevel"/>
    <w:tmpl w:val="7C8465BA"/>
    <w:lvl w:ilvl="0" w:tplc="FFFFFFFF">
      <w:start w:val="1"/>
      <w:numFmt w:val="decimal"/>
      <w:pStyle w:val="ListReferences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E2772"/>
    <w:multiLevelType w:val="hybridMultilevel"/>
    <w:tmpl w:val="19D45BA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B294B"/>
    <w:multiLevelType w:val="hybridMultilevel"/>
    <w:tmpl w:val="BA0266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9"/>
    <w:rsid w:val="00045D93"/>
    <w:rsid w:val="00097A0D"/>
    <w:rsid w:val="0014794B"/>
    <w:rsid w:val="00186A29"/>
    <w:rsid w:val="001B6C25"/>
    <w:rsid w:val="001E58C3"/>
    <w:rsid w:val="00212A9B"/>
    <w:rsid w:val="00321EAA"/>
    <w:rsid w:val="0035775A"/>
    <w:rsid w:val="00391DC3"/>
    <w:rsid w:val="00410E18"/>
    <w:rsid w:val="00426002"/>
    <w:rsid w:val="00490EC6"/>
    <w:rsid w:val="004F656B"/>
    <w:rsid w:val="00517AE7"/>
    <w:rsid w:val="00531AB5"/>
    <w:rsid w:val="00613947"/>
    <w:rsid w:val="00664BFB"/>
    <w:rsid w:val="006B452D"/>
    <w:rsid w:val="006F1E30"/>
    <w:rsid w:val="0073151D"/>
    <w:rsid w:val="00762B36"/>
    <w:rsid w:val="007C46C5"/>
    <w:rsid w:val="008258E2"/>
    <w:rsid w:val="008520D2"/>
    <w:rsid w:val="00945A7A"/>
    <w:rsid w:val="009F318A"/>
    <w:rsid w:val="00A01ED1"/>
    <w:rsid w:val="00A7580F"/>
    <w:rsid w:val="00AD74B6"/>
    <w:rsid w:val="00AE0B46"/>
    <w:rsid w:val="00AF7272"/>
    <w:rsid w:val="00B360A2"/>
    <w:rsid w:val="00B75E29"/>
    <w:rsid w:val="00B9300A"/>
    <w:rsid w:val="00C63735"/>
    <w:rsid w:val="00C95B05"/>
    <w:rsid w:val="00CA58F8"/>
    <w:rsid w:val="00CB2689"/>
    <w:rsid w:val="00CB2EF9"/>
    <w:rsid w:val="00CD6CCD"/>
    <w:rsid w:val="00CF418A"/>
    <w:rsid w:val="00D40C9C"/>
    <w:rsid w:val="00EA6725"/>
    <w:rsid w:val="00F16A15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D9429DE-313D-4962-B08A-C4FDAF1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BB"/>
    <w:pPr>
      <w:jc w:val="both"/>
    </w:pPr>
    <w:rPr>
      <w:sz w:val="24"/>
      <w:lang w:val="en-US" w:eastAsia="en-US"/>
    </w:rPr>
  </w:style>
  <w:style w:type="paragraph" w:styleId="Titre1">
    <w:name w:val="heading 1"/>
    <w:basedOn w:val="Normal"/>
    <w:next w:val="Body"/>
    <w:qFormat/>
    <w:rsid w:val="00B907AF"/>
    <w:pPr>
      <w:keepNext/>
      <w:tabs>
        <w:tab w:val="left" w:pos="340"/>
      </w:tabs>
      <w:spacing w:before="240" w:after="60"/>
      <w:outlineLvl w:val="0"/>
    </w:pPr>
    <w:rPr>
      <w:b/>
      <w:kern w:val="28"/>
      <w:sz w:val="26"/>
    </w:rPr>
  </w:style>
  <w:style w:type="paragraph" w:styleId="Titre2">
    <w:name w:val="heading 2"/>
    <w:basedOn w:val="Normal"/>
    <w:next w:val="Body"/>
    <w:qFormat/>
    <w:rsid w:val="004949BB"/>
    <w:pPr>
      <w:keepNext/>
      <w:spacing w:before="120" w:after="60"/>
      <w:outlineLvl w:val="1"/>
    </w:pPr>
    <w:rPr>
      <w:rFonts w:ascii="Arial" w:hAnsi="Arial"/>
    </w:rPr>
  </w:style>
  <w:style w:type="paragraph" w:styleId="Titre3">
    <w:name w:val="heading 3"/>
    <w:basedOn w:val="Normal"/>
    <w:next w:val="Body"/>
    <w:qFormat/>
    <w:rsid w:val="004949BB"/>
    <w:pPr>
      <w:keepNext/>
      <w:spacing w:before="120" w:after="60"/>
      <w:outlineLvl w:val="2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rsid w:val="00B907AF"/>
    <w:rPr>
      <w:sz w:val="22"/>
    </w:rPr>
  </w:style>
  <w:style w:type="paragraph" w:customStyle="1" w:styleId="Authors">
    <w:name w:val="Authors"/>
    <w:basedOn w:val="Normal"/>
    <w:next w:val="Affiliation"/>
    <w:rsid w:val="00B907AF"/>
    <w:pPr>
      <w:spacing w:after="120"/>
      <w:jc w:val="center"/>
    </w:pPr>
    <w:rPr>
      <w:sz w:val="22"/>
    </w:rPr>
  </w:style>
  <w:style w:type="paragraph" w:customStyle="1" w:styleId="Affiliation">
    <w:name w:val="Affiliation"/>
    <w:basedOn w:val="Normal"/>
    <w:next w:val="Abstract"/>
    <w:rsid w:val="004949BB"/>
    <w:pPr>
      <w:spacing w:after="120"/>
      <w:jc w:val="center"/>
    </w:pPr>
    <w:rPr>
      <w:sz w:val="20"/>
    </w:rPr>
  </w:style>
  <w:style w:type="paragraph" w:customStyle="1" w:styleId="Abstract">
    <w:name w:val="Abstract"/>
    <w:basedOn w:val="Normal"/>
    <w:next w:val="Body"/>
    <w:rsid w:val="00B907AF"/>
    <w:pPr>
      <w:spacing w:after="120"/>
    </w:pPr>
    <w:rPr>
      <w:i/>
      <w:sz w:val="22"/>
    </w:rPr>
  </w:style>
  <w:style w:type="paragraph" w:styleId="Titre">
    <w:name w:val="Title"/>
    <w:basedOn w:val="Normal"/>
    <w:next w:val="Authors"/>
    <w:qFormat/>
    <w:rsid w:val="00B907AF"/>
    <w:pPr>
      <w:spacing w:after="60"/>
      <w:jc w:val="center"/>
    </w:pPr>
    <w:rPr>
      <w:b/>
      <w:kern w:val="28"/>
      <w:sz w:val="32"/>
      <w:szCs w:val="34"/>
    </w:rPr>
  </w:style>
  <w:style w:type="paragraph" w:customStyle="1" w:styleId="ListReferences">
    <w:name w:val="List References"/>
    <w:basedOn w:val="Body"/>
    <w:rsid w:val="004949BB"/>
    <w:pPr>
      <w:numPr>
        <w:numId w:val="3"/>
      </w:numPr>
      <w:spacing w:after="40"/>
    </w:pPr>
    <w:rPr>
      <w:sz w:val="20"/>
    </w:rPr>
  </w:style>
  <w:style w:type="paragraph" w:styleId="Textedebulles">
    <w:name w:val="Balloon Text"/>
    <w:basedOn w:val="Normal"/>
    <w:link w:val="TextedebullesCar"/>
    <w:rsid w:val="006513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513D1"/>
    <w:rPr>
      <w:rFonts w:ascii="Lucida Grande" w:hAnsi="Lucida Grande"/>
      <w:sz w:val="18"/>
      <w:szCs w:val="18"/>
    </w:rPr>
  </w:style>
  <w:style w:type="character" w:styleId="Lienhypertexte">
    <w:name w:val="Hyperlink"/>
    <w:rsid w:val="00AE0B46"/>
    <w:rPr>
      <w:color w:val="0000FF"/>
      <w:u w:val="single"/>
    </w:rPr>
  </w:style>
  <w:style w:type="character" w:styleId="Textedelespacerserv">
    <w:name w:val="Placeholder Text"/>
    <w:basedOn w:val="Policepardfaut"/>
    <w:rsid w:val="00D40C9C"/>
    <w:rPr>
      <w:color w:val="808080"/>
    </w:rPr>
  </w:style>
  <w:style w:type="paragraph" w:styleId="Lgende">
    <w:name w:val="caption"/>
    <w:basedOn w:val="Normal"/>
    <w:next w:val="Normal"/>
    <w:unhideWhenUsed/>
    <w:qFormat/>
    <w:rsid w:val="00EA672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Workshop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DA98-13EF-4B82-B0E8-DBFA53CF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Workshop07</Template>
  <TotalTime>253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Format Your Paper for the 2007 IEEE/LEOS Benelux Chapter Annual Workshop</vt:lpstr>
      <vt:lpstr>How to Format Your Paper for the 2007 IEEE/LEOS Benelux Chapter Annual Workshop</vt:lpstr>
    </vt:vector>
  </TitlesOfParts>
  <Company>Vrije Universiteit Brussel</Company>
  <LinksUpToDate>false</LinksUpToDate>
  <CharactersWithSpaces>4369</CharactersWithSpaces>
  <SharedDoc>false</SharedDoc>
  <HLinks>
    <vt:vector size="6" baseType="variant"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mailto:ieeephotonicsworkshop2015@umons.ac.be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Format Your Paper for the 2007 IEEE/LEOS Benelux Chapter Annual Workshop</dc:title>
  <dc:subject/>
  <dc:creator>tkc</dc:creator>
  <cp:keywords/>
  <cp:lastModifiedBy>Fabio Vaianella</cp:lastModifiedBy>
  <cp:revision>18</cp:revision>
  <cp:lastPrinted>2007-03-05T06:59:00Z</cp:lastPrinted>
  <dcterms:created xsi:type="dcterms:W3CDTF">2015-04-24T13:42:00Z</dcterms:created>
  <dcterms:modified xsi:type="dcterms:W3CDTF">2015-04-27T12:14:00Z</dcterms:modified>
</cp:coreProperties>
</file>