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5A52" w14:textId="74872B16" w:rsidR="006C3C58" w:rsidRPr="00B91FE5" w:rsidRDefault="004829A6" w:rsidP="00B91FE5">
      <w:pPr>
        <w:spacing w:after="120" w:line="240" w:lineRule="auto"/>
        <w:jc w:val="both"/>
        <w:rPr>
          <w:rFonts w:ascii="Times New Roman" w:hAnsi="Times New Roman" w:cs="Times New Roman"/>
          <w:sz w:val="24"/>
          <w:szCs w:val="24"/>
          <w:lang w:val="fr-BE"/>
        </w:rPr>
      </w:pPr>
      <w:r w:rsidRPr="00B91FE5">
        <w:rPr>
          <w:rFonts w:ascii="Times New Roman" w:hAnsi="Times New Roman" w:cs="Times New Roman"/>
          <w:sz w:val="24"/>
          <w:szCs w:val="24"/>
          <w:lang w:val="fr-BE"/>
        </w:rPr>
        <w:t xml:space="preserve">Université </w:t>
      </w:r>
      <w:r w:rsidR="00B15725" w:rsidRPr="00B91FE5">
        <w:rPr>
          <w:rFonts w:ascii="Times New Roman" w:hAnsi="Times New Roman" w:cs="Times New Roman"/>
          <w:sz w:val="24"/>
          <w:szCs w:val="24"/>
          <w:lang w:val="fr-BE"/>
        </w:rPr>
        <w:t>Paris</w:t>
      </w:r>
      <w:r w:rsidR="00B91FE5" w:rsidRPr="00B91FE5">
        <w:rPr>
          <w:rFonts w:ascii="Times New Roman" w:hAnsi="Times New Roman" w:cs="Times New Roman"/>
          <w:sz w:val="24"/>
          <w:szCs w:val="24"/>
          <w:lang w:val="fr-BE"/>
        </w:rPr>
        <w:t xml:space="preserve"> Cité</w:t>
      </w:r>
    </w:p>
    <w:p w14:paraId="36C92A20" w14:textId="77777777" w:rsidR="00B91FE5" w:rsidRPr="00B91FE5" w:rsidRDefault="00B91FE5" w:rsidP="00B91FE5">
      <w:pPr>
        <w:spacing w:after="120" w:line="240" w:lineRule="auto"/>
        <w:jc w:val="both"/>
        <w:rPr>
          <w:rFonts w:ascii="Times New Roman" w:hAnsi="Times New Roman" w:cs="Times New Roman"/>
          <w:sz w:val="24"/>
          <w:szCs w:val="24"/>
        </w:rPr>
      </w:pPr>
      <w:proofErr w:type="spellStart"/>
      <w:r w:rsidRPr="00B91FE5">
        <w:rPr>
          <w:rFonts w:ascii="Times New Roman" w:hAnsi="Times New Roman" w:cs="Times New Roman"/>
          <w:sz w:val="24"/>
          <w:szCs w:val="24"/>
        </w:rPr>
        <w:t>Faculte</w:t>
      </w:r>
      <w:proofErr w:type="spellEnd"/>
      <w:r w:rsidRPr="00B91FE5">
        <w:rPr>
          <w:rFonts w:ascii="Times New Roman" w:hAnsi="Times New Roman" w:cs="Times New Roman"/>
          <w:sz w:val="24"/>
          <w:szCs w:val="24"/>
        </w:rPr>
        <w:t>́ Société</w:t>
      </w:r>
      <w:proofErr w:type="spellStart"/>
      <w:r w:rsidRPr="00B91FE5">
        <w:rPr>
          <w:rFonts w:ascii="Times New Roman" w:hAnsi="Times New Roman" w:cs="Times New Roman"/>
          <w:sz w:val="24"/>
          <w:szCs w:val="24"/>
        </w:rPr>
        <w:t>s et</w:t>
      </w:r>
      <w:proofErr w:type="spellEnd"/>
      <w:r w:rsidRPr="00B91FE5">
        <w:rPr>
          <w:rFonts w:ascii="Times New Roman" w:hAnsi="Times New Roman" w:cs="Times New Roman"/>
          <w:sz w:val="24"/>
          <w:szCs w:val="24"/>
        </w:rPr>
        <w:t xml:space="preserve"> </w:t>
      </w:r>
      <w:proofErr w:type="spellStart"/>
      <w:r w:rsidRPr="00B91FE5">
        <w:rPr>
          <w:rFonts w:ascii="Times New Roman" w:hAnsi="Times New Roman" w:cs="Times New Roman"/>
          <w:sz w:val="24"/>
          <w:szCs w:val="24"/>
        </w:rPr>
        <w:t>Humanités</w:t>
      </w:r>
      <w:proofErr w:type="spellEnd"/>
    </w:p>
    <w:p w14:paraId="69F22A9A" w14:textId="460E571E" w:rsidR="00B91FE5" w:rsidRPr="00B91FE5" w:rsidRDefault="00B91FE5" w:rsidP="00B91FE5">
      <w:pPr>
        <w:spacing w:after="120" w:line="240" w:lineRule="auto"/>
        <w:jc w:val="both"/>
        <w:rPr>
          <w:rFonts w:ascii="Times New Roman" w:hAnsi="Times New Roman" w:cs="Times New Roman"/>
          <w:sz w:val="24"/>
          <w:szCs w:val="24"/>
          <w:lang w:val="fr-BE"/>
        </w:rPr>
      </w:pPr>
      <w:proofErr w:type="spellStart"/>
      <w:r w:rsidRPr="00B91FE5">
        <w:rPr>
          <w:rFonts w:ascii="Times New Roman" w:hAnsi="Times New Roman" w:cs="Times New Roman"/>
          <w:sz w:val="24"/>
          <w:szCs w:val="24"/>
        </w:rPr>
        <w:t>Unité</w:t>
      </w:r>
      <w:proofErr w:type="spellEnd"/>
      <w:r w:rsidRPr="00B91FE5">
        <w:rPr>
          <w:rFonts w:ascii="Times New Roman" w:hAnsi="Times New Roman" w:cs="Times New Roman"/>
          <w:sz w:val="24"/>
          <w:szCs w:val="24"/>
        </w:rPr>
        <w:t xml:space="preserve"> de Formation et de Recherche </w:t>
      </w:r>
      <w:proofErr w:type="spellStart"/>
      <w:r w:rsidRPr="00B91FE5">
        <w:rPr>
          <w:rFonts w:ascii="Times New Roman" w:hAnsi="Times New Roman" w:cs="Times New Roman"/>
          <w:sz w:val="24"/>
          <w:szCs w:val="24"/>
        </w:rPr>
        <w:t>d’Etudes</w:t>
      </w:r>
      <w:proofErr w:type="spellEnd"/>
      <w:r w:rsidRPr="00B91FE5">
        <w:rPr>
          <w:rFonts w:ascii="Times New Roman" w:hAnsi="Times New Roman" w:cs="Times New Roman"/>
          <w:sz w:val="24"/>
          <w:szCs w:val="24"/>
        </w:rPr>
        <w:t xml:space="preserve"> </w:t>
      </w:r>
      <w:proofErr w:type="spellStart"/>
      <w:r w:rsidRPr="00B91FE5">
        <w:rPr>
          <w:rFonts w:ascii="Times New Roman" w:hAnsi="Times New Roman" w:cs="Times New Roman"/>
          <w:sz w:val="24"/>
          <w:szCs w:val="24"/>
        </w:rPr>
        <w:t>Interculturelles</w:t>
      </w:r>
      <w:proofErr w:type="spellEnd"/>
      <w:r w:rsidRPr="00B91FE5">
        <w:rPr>
          <w:rFonts w:ascii="Times New Roman" w:hAnsi="Times New Roman" w:cs="Times New Roman"/>
          <w:sz w:val="24"/>
          <w:szCs w:val="24"/>
        </w:rPr>
        <w:t xml:space="preserve"> de </w:t>
      </w:r>
      <w:proofErr w:type="spellStart"/>
      <w:r w:rsidRPr="00B91FE5">
        <w:rPr>
          <w:rFonts w:ascii="Times New Roman" w:hAnsi="Times New Roman" w:cs="Times New Roman"/>
          <w:sz w:val="24"/>
          <w:szCs w:val="24"/>
        </w:rPr>
        <w:t>Langues</w:t>
      </w:r>
      <w:proofErr w:type="spellEnd"/>
      <w:r w:rsidRPr="00B91FE5">
        <w:rPr>
          <w:rFonts w:ascii="Times New Roman" w:hAnsi="Times New Roman" w:cs="Times New Roman"/>
          <w:sz w:val="24"/>
          <w:szCs w:val="24"/>
        </w:rPr>
        <w:t xml:space="preserve"> </w:t>
      </w:r>
      <w:proofErr w:type="spellStart"/>
      <w:r w:rsidRPr="00B91FE5">
        <w:rPr>
          <w:rFonts w:ascii="Times New Roman" w:hAnsi="Times New Roman" w:cs="Times New Roman"/>
          <w:sz w:val="24"/>
          <w:szCs w:val="24"/>
        </w:rPr>
        <w:t>Appliquées</w:t>
      </w:r>
      <w:proofErr w:type="spellEnd"/>
    </w:p>
    <w:p w14:paraId="2422B503" w14:textId="69ABB967" w:rsidR="00B15725" w:rsidRPr="00CF15A2" w:rsidRDefault="00B15725" w:rsidP="00B91FE5">
      <w:pPr>
        <w:spacing w:after="120" w:line="240" w:lineRule="auto"/>
        <w:jc w:val="both"/>
        <w:rPr>
          <w:rFonts w:ascii="Times New Roman" w:hAnsi="Times New Roman" w:cs="Times New Roman"/>
          <w:sz w:val="24"/>
          <w:szCs w:val="24"/>
          <w:lang w:val="fr-BE"/>
        </w:rPr>
      </w:pPr>
      <w:r w:rsidRPr="00CF15A2">
        <w:rPr>
          <w:rFonts w:ascii="Times New Roman" w:hAnsi="Times New Roman" w:cs="Times New Roman"/>
          <w:sz w:val="24"/>
          <w:szCs w:val="24"/>
          <w:lang w:val="fr-BE"/>
        </w:rPr>
        <w:t xml:space="preserve">Séminaire </w:t>
      </w:r>
      <w:r w:rsidRPr="00CF15A2">
        <w:rPr>
          <w:rFonts w:ascii="Times New Roman" w:hAnsi="Times New Roman" w:cs="Times New Roman"/>
          <w:sz w:val="24"/>
          <w:szCs w:val="24"/>
          <w:lang w:val="fr-BE"/>
        </w:rPr>
        <w:t xml:space="preserve">de Master et de recherche </w:t>
      </w:r>
      <w:r w:rsidR="00ED60D6">
        <w:rPr>
          <w:rFonts w:ascii="Times New Roman" w:hAnsi="Times New Roman" w:cs="Times New Roman"/>
          <w:sz w:val="24"/>
          <w:szCs w:val="24"/>
          <w:lang w:val="fr-BE"/>
        </w:rPr>
        <w:t>« </w:t>
      </w:r>
      <w:r w:rsidRPr="00CF15A2">
        <w:rPr>
          <w:rFonts w:ascii="Times New Roman" w:hAnsi="Times New Roman" w:cs="Times New Roman"/>
          <w:sz w:val="24"/>
          <w:szCs w:val="24"/>
          <w:lang w:val="fr-BE"/>
        </w:rPr>
        <w:t>Approches linguistiques et géopolitique des mondes modernes</w:t>
      </w:r>
      <w:r w:rsidR="00ED60D6">
        <w:rPr>
          <w:rFonts w:ascii="Times New Roman" w:hAnsi="Times New Roman" w:cs="Times New Roman"/>
          <w:sz w:val="24"/>
          <w:szCs w:val="24"/>
          <w:lang w:val="fr-BE"/>
        </w:rPr>
        <w:t> »</w:t>
      </w:r>
    </w:p>
    <w:p w14:paraId="48BBC342" w14:textId="77777777" w:rsidR="00B91FE5" w:rsidRDefault="00B91FE5" w:rsidP="004829A6">
      <w:pPr>
        <w:jc w:val="right"/>
        <w:rPr>
          <w:rFonts w:ascii="Times New Roman" w:hAnsi="Times New Roman" w:cs="Times New Roman"/>
          <w:sz w:val="24"/>
          <w:szCs w:val="24"/>
          <w:lang w:val="fr-BE"/>
        </w:rPr>
      </w:pPr>
    </w:p>
    <w:p w14:paraId="4E7E62C7" w14:textId="45DCF54F" w:rsidR="00B15725" w:rsidRPr="00CF15A2" w:rsidRDefault="00B15725" w:rsidP="004829A6">
      <w:pPr>
        <w:jc w:val="right"/>
        <w:rPr>
          <w:rFonts w:ascii="Times New Roman" w:hAnsi="Times New Roman" w:cs="Times New Roman"/>
          <w:sz w:val="24"/>
          <w:szCs w:val="24"/>
          <w:lang w:val="fr-BE"/>
        </w:rPr>
      </w:pPr>
      <w:r w:rsidRPr="00CF15A2">
        <w:rPr>
          <w:rFonts w:ascii="Times New Roman" w:hAnsi="Times New Roman" w:cs="Times New Roman"/>
          <w:sz w:val="24"/>
          <w:szCs w:val="24"/>
          <w:lang w:val="fr-BE"/>
        </w:rPr>
        <w:t>Vendredi 1er avril 2022</w:t>
      </w:r>
    </w:p>
    <w:p w14:paraId="42510745" w14:textId="078563EB" w:rsidR="00881221" w:rsidRPr="004829A6" w:rsidRDefault="004829A6" w:rsidP="00CF15A2">
      <w:pPr>
        <w:jc w:val="both"/>
        <w:rPr>
          <w:rFonts w:ascii="Times New Roman" w:hAnsi="Times New Roman" w:cs="Times New Roman"/>
          <w:b/>
          <w:bCs/>
          <w:sz w:val="24"/>
          <w:szCs w:val="24"/>
          <w:lang w:val="fr-BE"/>
        </w:rPr>
      </w:pPr>
      <w:r w:rsidRPr="004829A6">
        <w:rPr>
          <w:rFonts w:ascii="Times New Roman" w:hAnsi="Times New Roman" w:cs="Times New Roman"/>
          <w:b/>
          <w:bCs/>
          <w:sz w:val="24"/>
          <w:szCs w:val="24"/>
          <w:lang w:val="fr-BE"/>
        </w:rPr>
        <w:t>Intervention de l’interprète et du médiateur interculturel en situation de crise : quelles particularités pour quelles conséquences ?</w:t>
      </w:r>
    </w:p>
    <w:p w14:paraId="30B1F465" w14:textId="7AEEB6C2" w:rsidR="00B15725" w:rsidRPr="00CF15A2" w:rsidRDefault="00CF15A2" w:rsidP="00CF15A2">
      <w:pPr>
        <w:jc w:val="both"/>
        <w:rPr>
          <w:rFonts w:ascii="Times New Roman" w:hAnsi="Times New Roman" w:cs="Times New Roman"/>
          <w:sz w:val="24"/>
          <w:szCs w:val="24"/>
          <w:lang w:val="fr-BE"/>
        </w:rPr>
      </w:pPr>
      <w:r w:rsidRPr="00CF15A2">
        <w:rPr>
          <w:rFonts w:ascii="Times New Roman" w:hAnsi="Times New Roman" w:cs="Times New Roman"/>
          <w:sz w:val="24"/>
          <w:szCs w:val="24"/>
          <w:lang w:val="fr-BE"/>
        </w:rPr>
        <w:t>L’actualité nous rappelle tristement que l’interprète et le médiateur interculturel sont de plus en plus souvent appelés à intervenir en situation de crise</w:t>
      </w:r>
      <w:r w:rsidR="009B2808">
        <w:rPr>
          <w:rFonts w:ascii="Times New Roman" w:hAnsi="Times New Roman" w:cs="Times New Roman"/>
          <w:sz w:val="24"/>
          <w:szCs w:val="24"/>
          <w:lang w:val="fr-BE"/>
        </w:rPr>
        <w:t> </w:t>
      </w:r>
      <w:r w:rsidRPr="00CF15A2">
        <w:rPr>
          <w:rFonts w:ascii="Times New Roman" w:hAnsi="Times New Roman" w:cs="Times New Roman"/>
          <w:sz w:val="24"/>
          <w:szCs w:val="24"/>
          <w:lang w:val="fr-BE"/>
        </w:rPr>
        <w:t xml:space="preserve">: conflit armé, afflux de réfugiés, pandémie, cristallisation des tensions dans les territoires frontaliers, etc. </w:t>
      </w:r>
      <w:r>
        <w:rPr>
          <w:rFonts w:ascii="Times New Roman" w:hAnsi="Times New Roman" w:cs="Times New Roman"/>
          <w:sz w:val="24"/>
          <w:szCs w:val="24"/>
          <w:lang w:val="fr-BE"/>
        </w:rPr>
        <w:t>Quelles activités (non) discursives sont-ils</w:t>
      </w:r>
      <w:r w:rsidR="00ED60D6">
        <w:rPr>
          <w:rFonts w:ascii="Times New Roman" w:hAnsi="Times New Roman" w:cs="Times New Roman"/>
          <w:sz w:val="24"/>
          <w:szCs w:val="24"/>
          <w:lang w:val="fr-BE"/>
        </w:rPr>
        <w:t xml:space="preserve"> alors</w:t>
      </w:r>
      <w:r>
        <w:rPr>
          <w:rFonts w:ascii="Times New Roman" w:hAnsi="Times New Roman" w:cs="Times New Roman"/>
          <w:sz w:val="24"/>
          <w:szCs w:val="24"/>
          <w:lang w:val="fr-BE"/>
        </w:rPr>
        <w:t xml:space="preserve"> susceptibles de déployer</w:t>
      </w:r>
      <w:r w:rsidR="00ED60D6">
        <w:rPr>
          <w:rFonts w:ascii="Times New Roman" w:hAnsi="Times New Roman" w:cs="Times New Roman"/>
          <w:sz w:val="24"/>
          <w:szCs w:val="24"/>
          <w:lang w:val="fr-BE"/>
        </w:rPr>
        <w:t> </w:t>
      </w:r>
      <w:r>
        <w:rPr>
          <w:rFonts w:ascii="Times New Roman" w:hAnsi="Times New Roman" w:cs="Times New Roman"/>
          <w:sz w:val="24"/>
          <w:szCs w:val="24"/>
          <w:lang w:val="fr-BE"/>
        </w:rPr>
        <w:t xml:space="preserve">? Par quels facteurs sont-elles déclenchées ? Quels effets sociaux entraînent-elles ? Nous apporterons des éléments de réponse à la lumière d’une enquête de terrain </w:t>
      </w:r>
      <w:r w:rsidR="009B2808">
        <w:rPr>
          <w:rFonts w:ascii="Times New Roman" w:hAnsi="Times New Roman" w:cs="Times New Roman"/>
          <w:sz w:val="24"/>
          <w:szCs w:val="24"/>
          <w:lang w:val="fr-BE"/>
        </w:rPr>
        <w:t xml:space="preserve">menée </w:t>
      </w:r>
      <w:r>
        <w:rPr>
          <w:rFonts w:ascii="Times New Roman" w:hAnsi="Times New Roman" w:cs="Times New Roman"/>
          <w:sz w:val="24"/>
          <w:szCs w:val="24"/>
          <w:lang w:val="fr-BE"/>
        </w:rPr>
        <w:t xml:space="preserve">dans un </w:t>
      </w:r>
      <w:r w:rsidR="00881221">
        <w:rPr>
          <w:rFonts w:ascii="Times New Roman" w:hAnsi="Times New Roman" w:cs="Times New Roman"/>
          <w:sz w:val="24"/>
          <w:szCs w:val="24"/>
          <w:lang w:val="fr-BE"/>
        </w:rPr>
        <w:t>c</w:t>
      </w:r>
      <w:r>
        <w:rPr>
          <w:rFonts w:ascii="Times New Roman" w:hAnsi="Times New Roman" w:cs="Times New Roman"/>
          <w:sz w:val="24"/>
          <w:szCs w:val="24"/>
          <w:lang w:val="fr-BE"/>
        </w:rPr>
        <w:t xml:space="preserve">entre de soins plurilingue et pluriculturel COVID-19, et des premières observations </w:t>
      </w:r>
      <w:r w:rsidR="009B2808">
        <w:rPr>
          <w:rFonts w:ascii="Times New Roman" w:hAnsi="Times New Roman" w:cs="Times New Roman"/>
          <w:sz w:val="24"/>
          <w:szCs w:val="24"/>
          <w:lang w:val="fr-BE"/>
        </w:rPr>
        <w:t>portant sur la prise en charge</w:t>
      </w:r>
      <w:r>
        <w:rPr>
          <w:rFonts w:ascii="Times New Roman" w:hAnsi="Times New Roman" w:cs="Times New Roman"/>
          <w:sz w:val="24"/>
          <w:szCs w:val="24"/>
          <w:lang w:val="fr-BE"/>
        </w:rPr>
        <w:t xml:space="preserve"> de réfugiés venus d’Ukraine.</w:t>
      </w:r>
      <w:r w:rsidR="00ED60D6">
        <w:rPr>
          <w:rFonts w:ascii="Times New Roman" w:hAnsi="Times New Roman" w:cs="Times New Roman"/>
          <w:sz w:val="24"/>
          <w:szCs w:val="24"/>
          <w:lang w:val="fr-BE"/>
        </w:rPr>
        <w:t xml:space="preserve"> Nous </w:t>
      </w:r>
      <w:r w:rsidR="007C336A">
        <w:rPr>
          <w:rFonts w:ascii="Times New Roman" w:hAnsi="Times New Roman" w:cs="Times New Roman"/>
          <w:sz w:val="24"/>
          <w:szCs w:val="24"/>
          <w:lang w:val="fr-BE"/>
        </w:rPr>
        <w:t xml:space="preserve">examinerons </w:t>
      </w:r>
      <w:r w:rsidR="00135DE0">
        <w:rPr>
          <w:rFonts w:ascii="Times New Roman" w:hAnsi="Times New Roman" w:cs="Times New Roman"/>
          <w:sz w:val="24"/>
          <w:szCs w:val="24"/>
          <w:lang w:val="fr-BE"/>
        </w:rPr>
        <w:t xml:space="preserve">notamment </w:t>
      </w:r>
      <w:r w:rsidR="007C336A">
        <w:rPr>
          <w:rFonts w:ascii="Times New Roman" w:hAnsi="Times New Roman" w:cs="Times New Roman"/>
          <w:sz w:val="24"/>
          <w:szCs w:val="24"/>
          <w:lang w:val="fr-BE"/>
        </w:rPr>
        <w:t>l’agentivité du tiers traduisant</w:t>
      </w:r>
      <w:r w:rsidR="00881221">
        <w:rPr>
          <w:rFonts w:ascii="Times New Roman" w:hAnsi="Times New Roman" w:cs="Times New Roman"/>
          <w:sz w:val="24"/>
          <w:szCs w:val="24"/>
          <w:lang w:val="fr-BE"/>
        </w:rPr>
        <w:t> </w:t>
      </w:r>
      <w:r w:rsidR="00881221">
        <w:rPr>
          <w:rFonts w:ascii="Times New Roman" w:hAnsi="Times New Roman" w:cs="Times New Roman"/>
          <w:sz w:val="24"/>
          <w:szCs w:val="24"/>
          <w:lang w:val="fr-BE"/>
        </w:rPr>
        <w:sym w:font="Symbol" w:char="F02D"/>
      </w:r>
      <w:r w:rsidR="00881221">
        <w:rPr>
          <w:rFonts w:ascii="Times New Roman" w:hAnsi="Times New Roman" w:cs="Times New Roman"/>
          <w:sz w:val="24"/>
          <w:szCs w:val="24"/>
          <w:lang w:val="fr-BE"/>
        </w:rPr>
        <w:t> </w:t>
      </w:r>
      <w:r w:rsidR="007C336A">
        <w:rPr>
          <w:rFonts w:ascii="Times New Roman" w:hAnsi="Times New Roman" w:cs="Times New Roman"/>
          <w:sz w:val="24"/>
          <w:szCs w:val="24"/>
          <w:lang w:val="fr-BE"/>
        </w:rPr>
        <w:t>c’est-à-dire sa capacité à poser des choix qui font la différence en termes d’effets dans la société</w:t>
      </w:r>
      <w:r w:rsidR="00881221">
        <w:rPr>
          <w:rFonts w:ascii="Times New Roman" w:hAnsi="Times New Roman" w:cs="Times New Roman"/>
          <w:sz w:val="24"/>
          <w:szCs w:val="24"/>
          <w:lang w:val="fr-BE"/>
        </w:rPr>
        <w:t> </w:t>
      </w:r>
      <w:r w:rsidR="00881221">
        <w:rPr>
          <w:rFonts w:ascii="Times New Roman" w:hAnsi="Times New Roman" w:cs="Times New Roman"/>
          <w:sz w:val="24"/>
          <w:szCs w:val="24"/>
          <w:lang w:val="fr-BE"/>
        </w:rPr>
        <w:sym w:font="Symbol" w:char="F02D"/>
      </w:r>
      <w:r w:rsidR="00881221">
        <w:rPr>
          <w:rFonts w:ascii="Times New Roman" w:hAnsi="Times New Roman" w:cs="Times New Roman"/>
          <w:sz w:val="24"/>
          <w:szCs w:val="24"/>
          <w:lang w:val="fr-BE"/>
        </w:rPr>
        <w:t> </w:t>
      </w:r>
      <w:r w:rsidR="007C336A">
        <w:rPr>
          <w:rFonts w:ascii="Times New Roman" w:hAnsi="Times New Roman" w:cs="Times New Roman"/>
          <w:sz w:val="24"/>
          <w:szCs w:val="24"/>
          <w:lang w:val="fr-BE"/>
        </w:rPr>
        <w:t xml:space="preserve">, son pouvoir issu de son savoir, </w:t>
      </w:r>
      <w:r w:rsidR="00135DE0">
        <w:rPr>
          <w:rFonts w:ascii="Times New Roman" w:hAnsi="Times New Roman" w:cs="Times New Roman"/>
          <w:sz w:val="24"/>
          <w:szCs w:val="24"/>
          <w:lang w:val="fr-BE"/>
        </w:rPr>
        <w:t xml:space="preserve">son positionnement éthique, </w:t>
      </w:r>
      <w:r w:rsidR="00D36A9C">
        <w:rPr>
          <w:rFonts w:ascii="Times New Roman" w:hAnsi="Times New Roman" w:cs="Times New Roman"/>
          <w:sz w:val="24"/>
          <w:szCs w:val="24"/>
          <w:lang w:val="fr-BE"/>
        </w:rPr>
        <w:t>l’influence de ce type d’intervention sur sa santé mentale et les éléments indispensables de sa formation. Notre discussion alimentera la réflexion sur les spécificités d’une catégorie conceptuelle émergente, celle de l’interprétation humanitaire.</w:t>
      </w:r>
    </w:p>
    <w:p w14:paraId="1669C7FD" w14:textId="7329EC34" w:rsidR="00B15725" w:rsidRPr="00CF15A2" w:rsidRDefault="00B15725" w:rsidP="00CF15A2">
      <w:pPr>
        <w:jc w:val="both"/>
        <w:rPr>
          <w:rFonts w:ascii="Times New Roman" w:hAnsi="Times New Roman" w:cs="Times New Roman"/>
          <w:sz w:val="24"/>
          <w:szCs w:val="24"/>
          <w:lang w:val="fr-BE"/>
        </w:rPr>
      </w:pPr>
    </w:p>
    <w:p w14:paraId="663CA33C" w14:textId="694F15F9" w:rsidR="00B15725" w:rsidRPr="00135DE0" w:rsidRDefault="00B15725" w:rsidP="00CF15A2">
      <w:pPr>
        <w:spacing w:after="0" w:line="240" w:lineRule="auto"/>
        <w:jc w:val="both"/>
        <w:rPr>
          <w:rFonts w:ascii="Times New Roman" w:eastAsia="Times New Roman" w:hAnsi="Times New Roman" w:cs="Times New Roman"/>
          <w:color w:val="000000"/>
          <w:sz w:val="20"/>
          <w:szCs w:val="20"/>
          <w:lang w:val="fr-BE" w:eastAsia="fr-BE"/>
        </w:rPr>
      </w:pPr>
      <w:r w:rsidRPr="00B15725">
        <w:rPr>
          <w:rFonts w:ascii="Times New Roman" w:eastAsia="Times New Roman" w:hAnsi="Times New Roman" w:cs="Times New Roman"/>
          <w:color w:val="000000"/>
          <w:sz w:val="20"/>
          <w:szCs w:val="20"/>
          <w:lang w:val="fr-BE" w:eastAsia="fr-BE"/>
        </w:rPr>
        <w:t>Anne Delizée</w:t>
      </w:r>
    </w:p>
    <w:p w14:paraId="0BE1A45B" w14:textId="11E09CD7" w:rsidR="00B15725" w:rsidRPr="00B15725" w:rsidRDefault="00B15725" w:rsidP="00B15725">
      <w:pPr>
        <w:spacing w:after="0" w:line="240" w:lineRule="auto"/>
        <w:rPr>
          <w:rFonts w:ascii="Times New Roman" w:eastAsia="Times New Roman" w:hAnsi="Times New Roman" w:cs="Times New Roman"/>
          <w:b/>
          <w:bCs/>
          <w:color w:val="757B80"/>
          <w:sz w:val="20"/>
          <w:szCs w:val="20"/>
          <w:lang w:val="fr-BE" w:eastAsia="fr-BE"/>
        </w:rPr>
      </w:pPr>
      <w:r w:rsidRPr="00135DE0">
        <w:rPr>
          <w:rFonts w:ascii="Times New Roman" w:eastAsia="Times New Roman" w:hAnsi="Times New Roman" w:cs="Times New Roman"/>
          <w:color w:val="000000"/>
          <w:sz w:val="20"/>
          <w:szCs w:val="20"/>
          <w:lang w:val="fr-BE" w:eastAsia="fr-BE"/>
        </w:rPr>
        <w:t>Chargée de cours</w:t>
      </w:r>
    </w:p>
    <w:p w14:paraId="6A6AEF07" w14:textId="33BCF15F" w:rsidR="00B15725" w:rsidRPr="00B15725" w:rsidRDefault="00B15725" w:rsidP="00B15725">
      <w:pPr>
        <w:spacing w:after="0" w:line="240" w:lineRule="auto"/>
        <w:rPr>
          <w:rFonts w:ascii="Times New Roman" w:eastAsia="Times New Roman" w:hAnsi="Times New Roman" w:cs="Times New Roman"/>
          <w:b/>
          <w:bCs/>
          <w:color w:val="757B80"/>
          <w:sz w:val="20"/>
          <w:szCs w:val="20"/>
          <w:lang w:val="fr-BE" w:eastAsia="fr-BE"/>
        </w:rPr>
      </w:pPr>
      <w:r w:rsidRPr="00135DE0">
        <w:rPr>
          <w:rFonts w:ascii="Times New Roman" w:eastAsia="Times New Roman" w:hAnsi="Times New Roman" w:cs="Times New Roman"/>
          <w:color w:val="000000"/>
          <w:sz w:val="20"/>
          <w:szCs w:val="20"/>
          <w:lang w:val="fr-BE" w:eastAsia="fr-BE"/>
        </w:rPr>
        <w:t>Coordinatrice des cursus en interprétation de dialogue</w:t>
      </w:r>
    </w:p>
    <w:p w14:paraId="2360D3AF" w14:textId="77777777" w:rsidR="00B15725" w:rsidRPr="00B15725" w:rsidRDefault="00B15725" w:rsidP="00B15725">
      <w:pPr>
        <w:spacing w:after="0" w:line="240" w:lineRule="auto"/>
        <w:rPr>
          <w:rFonts w:ascii="Times New Roman" w:eastAsia="Times New Roman" w:hAnsi="Times New Roman" w:cs="Times New Roman"/>
          <w:b/>
          <w:bCs/>
          <w:color w:val="757B80"/>
          <w:sz w:val="20"/>
          <w:szCs w:val="20"/>
          <w:lang w:val="fr-BE" w:eastAsia="fr-BE"/>
        </w:rPr>
      </w:pPr>
      <w:proofErr w:type="gramStart"/>
      <w:r w:rsidRPr="00B15725">
        <w:rPr>
          <w:rFonts w:ascii="Times New Roman" w:eastAsia="Times New Roman" w:hAnsi="Times New Roman" w:cs="Times New Roman"/>
          <w:color w:val="000000"/>
          <w:sz w:val="20"/>
          <w:szCs w:val="20"/>
          <w:lang w:val="fr-BE" w:eastAsia="fr-BE"/>
        </w:rPr>
        <w:t>ORCID:</w:t>
      </w:r>
      <w:proofErr w:type="gramEnd"/>
      <w:r w:rsidRPr="00B15725">
        <w:rPr>
          <w:rFonts w:ascii="Times New Roman" w:eastAsia="Times New Roman" w:hAnsi="Times New Roman" w:cs="Times New Roman"/>
          <w:color w:val="000000"/>
          <w:sz w:val="20"/>
          <w:szCs w:val="20"/>
          <w:lang w:val="fr-BE" w:eastAsia="fr-BE"/>
        </w:rPr>
        <w:t xml:space="preserve"> </w:t>
      </w:r>
      <w:hyperlink r:id="rId6" w:tgtFrame="_blank" w:history="1">
        <w:r w:rsidRPr="00B15725">
          <w:rPr>
            <w:rFonts w:ascii="Times New Roman" w:eastAsia="Times New Roman" w:hAnsi="Times New Roman" w:cs="Times New Roman"/>
            <w:color w:val="000000"/>
            <w:sz w:val="20"/>
            <w:szCs w:val="20"/>
            <w:u w:val="single"/>
            <w:lang w:val="fr-BE" w:eastAsia="fr-BE"/>
          </w:rPr>
          <w:t>0000-0002-1061-8707</w:t>
        </w:r>
      </w:hyperlink>
      <w:r w:rsidRPr="00B15725">
        <w:rPr>
          <w:rFonts w:ascii="Times New Roman" w:eastAsia="Times New Roman" w:hAnsi="Times New Roman" w:cs="Times New Roman"/>
          <w:color w:val="000000"/>
          <w:sz w:val="20"/>
          <w:szCs w:val="20"/>
          <w:lang w:val="fr-BE" w:eastAsia="fr-BE"/>
        </w:rPr>
        <w:t> </w:t>
      </w:r>
    </w:p>
    <w:p w14:paraId="54A5A8E1" w14:textId="7284A0CD" w:rsidR="00B15725" w:rsidRPr="00B15725" w:rsidRDefault="00B15725" w:rsidP="00B15725">
      <w:pPr>
        <w:spacing w:after="0" w:line="240" w:lineRule="auto"/>
        <w:rPr>
          <w:rFonts w:ascii="Times New Roman" w:eastAsia="Times New Roman" w:hAnsi="Times New Roman" w:cs="Times New Roman"/>
          <w:b/>
          <w:bCs/>
          <w:color w:val="757B80"/>
          <w:sz w:val="20"/>
          <w:szCs w:val="20"/>
          <w:lang w:val="fr-BE" w:eastAsia="fr-BE"/>
        </w:rPr>
      </w:pPr>
    </w:p>
    <w:p w14:paraId="1D6E1577" w14:textId="77777777" w:rsidR="00B15725" w:rsidRPr="00135DE0" w:rsidRDefault="00B15725" w:rsidP="00B15725">
      <w:pPr>
        <w:spacing w:after="0" w:line="240" w:lineRule="auto"/>
        <w:rPr>
          <w:rFonts w:ascii="Times New Roman" w:eastAsia="Times New Roman" w:hAnsi="Times New Roman" w:cs="Times New Roman"/>
          <w:color w:val="000000"/>
          <w:sz w:val="20"/>
          <w:szCs w:val="20"/>
          <w:lang w:val="fr-BE" w:eastAsia="fr-BE"/>
        </w:rPr>
      </w:pPr>
      <w:r w:rsidRPr="00B15725">
        <w:rPr>
          <w:rFonts w:ascii="Times New Roman" w:eastAsia="Times New Roman" w:hAnsi="Times New Roman" w:cs="Times New Roman"/>
          <w:color w:val="000000"/>
          <w:sz w:val="20"/>
          <w:szCs w:val="20"/>
          <w:lang w:val="fr-BE" w:eastAsia="fr-BE"/>
        </w:rPr>
        <w:t>Université de Mons</w:t>
      </w:r>
    </w:p>
    <w:p w14:paraId="513CEAE6" w14:textId="77777777" w:rsidR="00B15725" w:rsidRPr="00135DE0" w:rsidRDefault="00B15725" w:rsidP="00B15725">
      <w:pPr>
        <w:spacing w:after="0" w:line="240" w:lineRule="auto"/>
        <w:rPr>
          <w:rFonts w:ascii="Times New Roman" w:eastAsia="Times New Roman" w:hAnsi="Times New Roman" w:cs="Times New Roman"/>
          <w:color w:val="000000"/>
          <w:sz w:val="20"/>
          <w:szCs w:val="20"/>
          <w:lang w:val="fr-BE" w:eastAsia="fr-BE"/>
        </w:rPr>
      </w:pPr>
      <w:r w:rsidRPr="00B15725">
        <w:rPr>
          <w:rFonts w:ascii="Times New Roman" w:eastAsia="Times New Roman" w:hAnsi="Times New Roman" w:cs="Times New Roman"/>
          <w:color w:val="000000"/>
          <w:sz w:val="20"/>
          <w:szCs w:val="20"/>
          <w:lang w:val="fr-BE" w:eastAsia="fr-BE"/>
        </w:rPr>
        <w:t>Faculté de Traduction et d'Interprétation - École d'Interprètes Internationaux</w:t>
      </w:r>
    </w:p>
    <w:p w14:paraId="5C8096C8" w14:textId="290C5F75" w:rsidR="00B15725" w:rsidRPr="00135DE0" w:rsidRDefault="00B15725" w:rsidP="00B15725">
      <w:pPr>
        <w:spacing w:after="0" w:line="240" w:lineRule="auto"/>
        <w:rPr>
          <w:rFonts w:ascii="Times New Roman" w:eastAsia="Times New Roman" w:hAnsi="Times New Roman" w:cs="Times New Roman"/>
          <w:color w:val="000000"/>
          <w:sz w:val="20"/>
          <w:szCs w:val="20"/>
          <w:lang w:val="fr-BE" w:eastAsia="fr-BE"/>
        </w:rPr>
      </w:pPr>
      <w:r w:rsidRPr="00B15725">
        <w:rPr>
          <w:rFonts w:ascii="Times New Roman" w:eastAsia="Times New Roman" w:hAnsi="Times New Roman" w:cs="Times New Roman"/>
          <w:color w:val="000000"/>
          <w:sz w:val="20"/>
          <w:szCs w:val="20"/>
          <w:lang w:val="fr-BE" w:eastAsia="fr-BE"/>
        </w:rPr>
        <w:t>Service de Traduction spécialisée et de Terminologie</w:t>
      </w:r>
    </w:p>
    <w:p w14:paraId="724CA470" w14:textId="0DB46482" w:rsidR="00B15725" w:rsidRPr="00B15725" w:rsidRDefault="00B15725" w:rsidP="00B15725">
      <w:pPr>
        <w:spacing w:after="0" w:line="240" w:lineRule="auto"/>
        <w:rPr>
          <w:rFonts w:ascii="Times New Roman" w:eastAsia="Times New Roman" w:hAnsi="Times New Roman" w:cs="Times New Roman"/>
          <w:b/>
          <w:bCs/>
          <w:color w:val="757B80"/>
          <w:sz w:val="20"/>
          <w:szCs w:val="20"/>
          <w:lang w:val="fr-BE" w:eastAsia="fr-BE"/>
        </w:rPr>
      </w:pPr>
      <w:hyperlink r:id="rId7" w:tgtFrame="_blank" w:history="1">
        <w:r w:rsidRPr="00B15725">
          <w:rPr>
            <w:rFonts w:ascii="Times New Roman" w:eastAsia="Times New Roman" w:hAnsi="Times New Roman" w:cs="Times New Roman"/>
            <w:color w:val="000000"/>
            <w:sz w:val="20"/>
            <w:szCs w:val="20"/>
            <w:lang w:val="fr-BE" w:eastAsia="fr-BE"/>
          </w:rPr>
          <w:t>Département de russe</w:t>
        </w:r>
      </w:hyperlink>
      <w:r w:rsidRPr="00B15725">
        <w:rPr>
          <w:rFonts w:ascii="Times New Roman" w:eastAsia="Times New Roman" w:hAnsi="Times New Roman" w:cs="Times New Roman"/>
          <w:color w:val="000000"/>
          <w:sz w:val="20"/>
          <w:szCs w:val="20"/>
          <w:lang w:val="fr-BE" w:eastAsia="fr-BE"/>
        </w:rPr>
        <w:t> </w:t>
      </w:r>
    </w:p>
    <w:p w14:paraId="2A57890B" w14:textId="2895E39E" w:rsidR="00B15725" w:rsidRPr="00CF15A2" w:rsidRDefault="00B15725" w:rsidP="00B15725">
      <w:pPr>
        <w:rPr>
          <w:rFonts w:ascii="Times New Roman" w:hAnsi="Times New Roman" w:cs="Times New Roman"/>
          <w:sz w:val="24"/>
          <w:szCs w:val="24"/>
          <w:lang w:val="fr-BE"/>
        </w:rPr>
      </w:pPr>
      <w:r w:rsidRPr="00CF15A2">
        <w:rPr>
          <w:rFonts w:ascii="Times New Roman" w:hAnsi="Times New Roman" w:cs="Times New Roman"/>
          <w:noProof/>
          <w:sz w:val="24"/>
          <w:szCs w:val="24"/>
          <w:lang w:val="fr-BE"/>
        </w:rPr>
        <w:drawing>
          <wp:inline distT="0" distB="0" distL="0" distR="0" wp14:anchorId="5B4BF422" wp14:editId="6C9844D7">
            <wp:extent cx="777875" cy="4641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75" cy="464185"/>
                    </a:xfrm>
                    <a:prstGeom prst="rect">
                      <a:avLst/>
                    </a:prstGeom>
                    <a:noFill/>
                    <a:ln>
                      <a:noFill/>
                    </a:ln>
                  </pic:spPr>
                </pic:pic>
              </a:graphicData>
            </a:graphic>
          </wp:inline>
        </w:drawing>
      </w:r>
    </w:p>
    <w:sectPr w:rsidR="00B15725" w:rsidRPr="00CF1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9739" w14:textId="77777777" w:rsidR="00740B91" w:rsidRDefault="00740B91" w:rsidP="00881221">
      <w:pPr>
        <w:spacing w:after="0" w:line="240" w:lineRule="auto"/>
      </w:pPr>
      <w:r>
        <w:separator/>
      </w:r>
    </w:p>
  </w:endnote>
  <w:endnote w:type="continuationSeparator" w:id="0">
    <w:p w14:paraId="7EF6A60C" w14:textId="77777777" w:rsidR="00740B91" w:rsidRDefault="00740B91" w:rsidP="0088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33F6" w14:textId="77777777" w:rsidR="00740B91" w:rsidRDefault="00740B91" w:rsidP="00881221">
      <w:pPr>
        <w:spacing w:after="0" w:line="240" w:lineRule="auto"/>
      </w:pPr>
      <w:r>
        <w:separator/>
      </w:r>
    </w:p>
  </w:footnote>
  <w:footnote w:type="continuationSeparator" w:id="0">
    <w:p w14:paraId="79FBE8AA" w14:textId="77777777" w:rsidR="00740B91" w:rsidRDefault="00740B91" w:rsidP="00881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25"/>
    <w:rsid w:val="00135DE0"/>
    <w:rsid w:val="00324B34"/>
    <w:rsid w:val="004829A6"/>
    <w:rsid w:val="006C3C58"/>
    <w:rsid w:val="00740B91"/>
    <w:rsid w:val="007C336A"/>
    <w:rsid w:val="00881221"/>
    <w:rsid w:val="009B2808"/>
    <w:rsid w:val="00B15725"/>
    <w:rsid w:val="00B91FE5"/>
    <w:rsid w:val="00CF15A2"/>
    <w:rsid w:val="00D36A9C"/>
    <w:rsid w:val="00ED60D6"/>
    <w:rsid w:val="00FA6F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531B"/>
  <w15:chartTrackingRefBased/>
  <w15:docId w15:val="{17F9900C-C989-49B1-B5E6-9DA0E118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572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B15725"/>
    <w:rPr>
      <w:color w:val="0000FF"/>
      <w:u w:val="single"/>
    </w:rPr>
  </w:style>
  <w:style w:type="paragraph" w:styleId="En-tte">
    <w:name w:val="header"/>
    <w:basedOn w:val="Normal"/>
    <w:link w:val="En-tteCar"/>
    <w:uiPriority w:val="99"/>
    <w:unhideWhenUsed/>
    <w:rsid w:val="00881221"/>
    <w:pPr>
      <w:tabs>
        <w:tab w:val="center" w:pos="4536"/>
        <w:tab w:val="right" w:pos="9072"/>
      </w:tabs>
      <w:spacing w:after="0" w:line="240" w:lineRule="auto"/>
    </w:pPr>
  </w:style>
  <w:style w:type="character" w:customStyle="1" w:styleId="En-tteCar">
    <w:name w:val="En-tête Car"/>
    <w:basedOn w:val="Policepardfaut"/>
    <w:link w:val="En-tte"/>
    <w:uiPriority w:val="99"/>
    <w:rsid w:val="00881221"/>
    <w:rPr>
      <w:lang w:val="en-GB"/>
    </w:rPr>
  </w:style>
  <w:style w:type="paragraph" w:styleId="Pieddepage">
    <w:name w:val="footer"/>
    <w:basedOn w:val="Normal"/>
    <w:link w:val="PieddepageCar"/>
    <w:uiPriority w:val="99"/>
    <w:unhideWhenUsed/>
    <w:rsid w:val="00881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2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hosting.umons.ac.be/php/dpru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1061-87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DELIZEE</dc:creator>
  <cp:keywords/>
  <dc:description/>
  <cp:lastModifiedBy>Anne DELIZEE</cp:lastModifiedBy>
  <cp:revision>7</cp:revision>
  <dcterms:created xsi:type="dcterms:W3CDTF">2022-03-23T09:28:00Z</dcterms:created>
  <dcterms:modified xsi:type="dcterms:W3CDTF">2022-03-23T11:34:00Z</dcterms:modified>
</cp:coreProperties>
</file>