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913C1" w14:textId="661FCC5A" w:rsidR="00D66384" w:rsidRPr="00646C82" w:rsidRDefault="00AF06F3" w:rsidP="00AF06F3">
      <w:pPr>
        <w:ind w:left="-142" w:right="-142"/>
        <w:jc w:val="center"/>
        <w:rPr>
          <w:rFonts w:ascii="Georgia" w:hAnsi="Georgia" w:cs="Arial"/>
          <w:b/>
          <w:color w:val="222222"/>
          <w:sz w:val="28"/>
          <w:szCs w:val="28"/>
          <w:lang w:val="en-US"/>
        </w:rPr>
      </w:pPr>
      <w:r>
        <w:rPr>
          <w:rFonts w:ascii="Georgia" w:hAnsi="Georgia" w:cs="Arial"/>
          <w:b/>
          <w:color w:val="222222"/>
          <w:sz w:val="28"/>
          <w:szCs w:val="28"/>
          <w:lang w:val="en-US"/>
        </w:rPr>
        <w:t xml:space="preserve">The </w:t>
      </w:r>
      <w:r w:rsidR="004670FC" w:rsidRPr="00646C82">
        <w:rPr>
          <w:rFonts w:ascii="Georgia" w:hAnsi="Georgia" w:cs="Arial"/>
          <w:b/>
          <w:color w:val="222222"/>
          <w:sz w:val="28"/>
          <w:szCs w:val="28"/>
          <w:lang w:val="en-US"/>
        </w:rPr>
        <w:t xml:space="preserve">PhytoKat project in </w:t>
      </w:r>
      <w:r w:rsidR="00646C82" w:rsidRPr="00646C82">
        <w:rPr>
          <w:rFonts w:ascii="Georgia" w:hAnsi="Georgia" w:cs="Arial"/>
          <w:b/>
          <w:color w:val="222222"/>
          <w:sz w:val="28"/>
          <w:szCs w:val="28"/>
          <w:lang w:val="en-US"/>
        </w:rPr>
        <w:t>Katanga DR Congo</w:t>
      </w:r>
      <w:r w:rsidR="004670FC" w:rsidRPr="00646C82">
        <w:rPr>
          <w:rFonts w:ascii="Georgia" w:hAnsi="Georgia" w:cs="Arial"/>
          <w:b/>
          <w:color w:val="222222"/>
          <w:sz w:val="28"/>
          <w:szCs w:val="28"/>
          <w:lang w:val="en-US"/>
        </w:rPr>
        <w:t xml:space="preserve">: a multidisciplinary </w:t>
      </w:r>
      <w:r w:rsidR="00553537">
        <w:rPr>
          <w:rFonts w:ascii="Georgia" w:hAnsi="Georgia" w:cs="Arial"/>
          <w:b/>
          <w:color w:val="222222"/>
          <w:sz w:val="28"/>
          <w:szCs w:val="28"/>
          <w:lang w:val="en-US"/>
        </w:rPr>
        <w:t>approach</w:t>
      </w:r>
      <w:r w:rsidR="004670FC" w:rsidRPr="00646C82">
        <w:rPr>
          <w:rFonts w:ascii="Georgia" w:hAnsi="Georgia" w:cs="Arial"/>
          <w:b/>
          <w:color w:val="222222"/>
          <w:sz w:val="28"/>
          <w:szCs w:val="28"/>
          <w:lang w:val="en-US"/>
        </w:rPr>
        <w:t xml:space="preserve"> for solving environmental </w:t>
      </w:r>
      <w:r w:rsidR="00D12938">
        <w:rPr>
          <w:rFonts w:ascii="Georgia" w:hAnsi="Georgia" w:cs="Arial"/>
          <w:b/>
          <w:color w:val="222222"/>
          <w:sz w:val="28"/>
          <w:szCs w:val="28"/>
          <w:lang w:val="en-US"/>
        </w:rPr>
        <w:t xml:space="preserve">and </w:t>
      </w:r>
      <w:r w:rsidR="009133CF">
        <w:rPr>
          <w:rFonts w:ascii="Georgia" w:hAnsi="Georgia" w:cs="Arial"/>
          <w:b/>
          <w:color w:val="222222"/>
          <w:sz w:val="28"/>
          <w:szCs w:val="28"/>
          <w:lang w:val="en-US"/>
        </w:rPr>
        <w:t>societal</w:t>
      </w:r>
      <w:r w:rsidR="00D12938">
        <w:rPr>
          <w:rFonts w:ascii="Georgia" w:hAnsi="Georgia" w:cs="Arial"/>
          <w:b/>
          <w:color w:val="222222"/>
          <w:sz w:val="28"/>
          <w:szCs w:val="28"/>
          <w:lang w:val="en-US"/>
        </w:rPr>
        <w:t xml:space="preserve"> </w:t>
      </w:r>
      <w:r w:rsidR="004670FC" w:rsidRPr="00646C82">
        <w:rPr>
          <w:rFonts w:ascii="Georgia" w:hAnsi="Georgia" w:cs="Arial"/>
          <w:b/>
          <w:color w:val="222222"/>
          <w:sz w:val="28"/>
          <w:szCs w:val="28"/>
          <w:lang w:val="en-US"/>
        </w:rPr>
        <w:t>problems</w:t>
      </w:r>
    </w:p>
    <w:p w14:paraId="437C4FF2" w14:textId="1DA31F87" w:rsidR="001C0496" w:rsidRPr="00081B83" w:rsidRDefault="001C0496" w:rsidP="001C0496">
      <w:pPr>
        <w:rPr>
          <w:rFonts w:ascii="Arial" w:hAnsi="Arial" w:cs="Arial"/>
          <w:color w:val="222222"/>
          <w:sz w:val="18"/>
          <w:vertAlign w:val="superscript"/>
          <w:lang w:val="en-US"/>
        </w:rPr>
      </w:pPr>
      <w:r w:rsidRPr="00081B83">
        <w:rPr>
          <w:rFonts w:ascii="Arial" w:hAnsi="Arial" w:cs="Arial"/>
          <w:color w:val="222222"/>
          <w:sz w:val="18"/>
          <w:lang w:val="en-US"/>
        </w:rPr>
        <w:t>Bakari Amuri</w:t>
      </w:r>
      <w:r w:rsidRPr="00081B83">
        <w:rPr>
          <w:rFonts w:ascii="Arial" w:hAnsi="Arial" w:cs="Arial"/>
          <w:color w:val="222222"/>
          <w:sz w:val="18"/>
          <w:vertAlign w:val="superscript"/>
          <w:lang w:val="en-US"/>
        </w:rPr>
        <w:t>(a)</w:t>
      </w:r>
      <w:r w:rsidRPr="00081B83">
        <w:rPr>
          <w:rFonts w:ascii="Arial" w:hAnsi="Arial" w:cs="Arial"/>
          <w:color w:val="222222"/>
          <w:sz w:val="18"/>
          <w:lang w:val="en-US"/>
        </w:rPr>
        <w:t>, Meerts Pierre</w:t>
      </w:r>
      <w:r w:rsidRPr="00081B83">
        <w:rPr>
          <w:rFonts w:ascii="Arial" w:hAnsi="Arial" w:cs="Arial"/>
          <w:color w:val="222222"/>
          <w:sz w:val="18"/>
          <w:vertAlign w:val="superscript"/>
          <w:lang w:val="en-US"/>
        </w:rPr>
        <w:t>(b)</w:t>
      </w:r>
      <w:r w:rsidRPr="00081B83">
        <w:rPr>
          <w:rFonts w:ascii="Arial" w:hAnsi="Arial" w:cs="Arial"/>
          <w:color w:val="222222"/>
          <w:sz w:val="18"/>
          <w:lang w:val="en-US"/>
        </w:rPr>
        <w:t>, Vandenput Sandrine</w:t>
      </w:r>
      <w:r w:rsidRPr="00081B83">
        <w:rPr>
          <w:rFonts w:ascii="Arial" w:hAnsi="Arial" w:cs="Arial"/>
          <w:color w:val="222222"/>
          <w:sz w:val="18"/>
          <w:vertAlign w:val="superscript"/>
          <w:lang w:val="en-US"/>
        </w:rPr>
        <w:t>(c)</w:t>
      </w:r>
      <w:r w:rsidRPr="00081B83">
        <w:rPr>
          <w:rFonts w:ascii="Arial" w:hAnsi="Arial" w:cs="Arial"/>
          <w:color w:val="222222"/>
          <w:sz w:val="18"/>
          <w:lang w:val="en-US"/>
        </w:rPr>
        <w:t xml:space="preserve">, </w:t>
      </w:r>
      <w:proofErr w:type="spellStart"/>
      <w:r w:rsidRPr="00081B83">
        <w:rPr>
          <w:rFonts w:ascii="Arial" w:hAnsi="Arial" w:cs="Arial"/>
          <w:color w:val="222222"/>
          <w:sz w:val="18"/>
          <w:lang w:val="en-US"/>
        </w:rPr>
        <w:t>Okombe</w:t>
      </w:r>
      <w:proofErr w:type="spellEnd"/>
      <w:r w:rsidRPr="00081B83">
        <w:rPr>
          <w:rFonts w:ascii="Arial" w:hAnsi="Arial" w:cs="Arial"/>
          <w:color w:val="222222"/>
          <w:sz w:val="18"/>
          <w:lang w:val="en-US"/>
        </w:rPr>
        <w:t xml:space="preserve"> Victor</w:t>
      </w:r>
      <w:r w:rsidRPr="00081B83">
        <w:rPr>
          <w:rFonts w:ascii="Arial" w:hAnsi="Arial" w:cs="Arial"/>
          <w:color w:val="222222"/>
          <w:sz w:val="18"/>
          <w:vertAlign w:val="superscript"/>
          <w:lang w:val="en-US"/>
        </w:rPr>
        <w:t>(d)</w:t>
      </w:r>
      <w:r w:rsidRPr="00081B83">
        <w:rPr>
          <w:rFonts w:ascii="Arial" w:hAnsi="Arial" w:cs="Arial"/>
          <w:color w:val="222222"/>
          <w:sz w:val="18"/>
          <w:lang w:val="en-US"/>
        </w:rPr>
        <w:t>, Ngoy Edouard</w:t>
      </w:r>
      <w:r w:rsidRPr="00081B83">
        <w:rPr>
          <w:rFonts w:ascii="Arial" w:hAnsi="Arial" w:cs="Arial"/>
          <w:color w:val="222222"/>
          <w:sz w:val="18"/>
          <w:vertAlign w:val="superscript"/>
          <w:lang w:val="en-US"/>
        </w:rPr>
        <w:t>(e)</w:t>
      </w:r>
      <w:r w:rsidRPr="00081B83">
        <w:rPr>
          <w:rFonts w:ascii="Arial" w:hAnsi="Arial" w:cs="Arial"/>
          <w:color w:val="222222"/>
          <w:sz w:val="18"/>
          <w:lang w:val="en-US"/>
        </w:rPr>
        <w:t>, Ngoy Shutcha Mylor</w:t>
      </w:r>
      <w:r w:rsidRPr="00081B83">
        <w:rPr>
          <w:rFonts w:ascii="Arial" w:hAnsi="Arial" w:cs="Arial"/>
          <w:color w:val="222222"/>
          <w:sz w:val="18"/>
          <w:vertAlign w:val="superscript"/>
          <w:lang w:val="en-US"/>
        </w:rPr>
        <w:t>(f)</w:t>
      </w:r>
      <w:r w:rsidRPr="00081B83">
        <w:rPr>
          <w:rFonts w:ascii="Arial" w:hAnsi="Arial" w:cs="Arial"/>
          <w:color w:val="222222"/>
          <w:sz w:val="18"/>
          <w:lang w:val="en-US"/>
        </w:rPr>
        <w:t xml:space="preserve">, </w:t>
      </w:r>
      <w:proofErr w:type="spellStart"/>
      <w:r w:rsidRPr="00081B83">
        <w:rPr>
          <w:rFonts w:ascii="Arial" w:hAnsi="Arial" w:cs="Arial"/>
          <w:color w:val="222222"/>
          <w:sz w:val="18"/>
          <w:lang w:val="en-US"/>
        </w:rPr>
        <w:t>Kahola</w:t>
      </w:r>
      <w:proofErr w:type="spellEnd"/>
      <w:r w:rsidRPr="00081B83">
        <w:rPr>
          <w:rFonts w:ascii="Arial" w:hAnsi="Arial" w:cs="Arial"/>
          <w:color w:val="222222"/>
          <w:sz w:val="18"/>
          <w:lang w:val="en-US"/>
        </w:rPr>
        <w:t xml:space="preserve"> </w:t>
      </w:r>
      <w:proofErr w:type="spellStart"/>
      <w:r w:rsidRPr="00081B83">
        <w:rPr>
          <w:rFonts w:ascii="Arial" w:hAnsi="Arial" w:cs="Arial"/>
          <w:color w:val="222222"/>
          <w:sz w:val="18"/>
          <w:lang w:val="en-US"/>
        </w:rPr>
        <w:t>Tabu</w:t>
      </w:r>
      <w:proofErr w:type="spellEnd"/>
      <w:r w:rsidRPr="00081B83">
        <w:rPr>
          <w:rFonts w:ascii="Arial" w:hAnsi="Arial" w:cs="Arial"/>
          <w:color w:val="222222"/>
          <w:sz w:val="18"/>
          <w:lang w:val="en-US"/>
        </w:rPr>
        <w:t xml:space="preserve"> Olivier</w:t>
      </w:r>
      <w:r w:rsidRPr="00081B83">
        <w:rPr>
          <w:rFonts w:ascii="Arial" w:hAnsi="Arial" w:cs="Arial"/>
          <w:color w:val="222222"/>
          <w:sz w:val="18"/>
          <w:vertAlign w:val="superscript"/>
          <w:lang w:val="en-US"/>
        </w:rPr>
        <w:t>(g)</w:t>
      </w:r>
      <w:r w:rsidRPr="00081B83">
        <w:rPr>
          <w:rFonts w:ascii="Arial" w:hAnsi="Arial" w:cs="Arial"/>
          <w:color w:val="222222"/>
          <w:sz w:val="18"/>
          <w:lang w:val="en-US"/>
        </w:rPr>
        <w:t>, Kampemba Mujinga Florence</w:t>
      </w:r>
      <w:r w:rsidRPr="00081B83">
        <w:rPr>
          <w:rFonts w:ascii="Arial" w:hAnsi="Arial" w:cs="Arial"/>
          <w:color w:val="222222"/>
          <w:sz w:val="18"/>
          <w:vertAlign w:val="superscript"/>
          <w:lang w:val="en-US"/>
        </w:rPr>
        <w:t>(f)</w:t>
      </w:r>
      <w:r w:rsidRPr="00081B83">
        <w:rPr>
          <w:rFonts w:ascii="Arial" w:hAnsi="Arial" w:cs="Arial"/>
          <w:color w:val="222222"/>
          <w:sz w:val="18"/>
          <w:lang w:val="en-US"/>
        </w:rPr>
        <w:t xml:space="preserve">, Nkulu </w:t>
      </w:r>
      <w:proofErr w:type="spellStart"/>
      <w:r w:rsidRPr="00081B83">
        <w:rPr>
          <w:rFonts w:ascii="Arial" w:hAnsi="Arial" w:cs="Arial"/>
          <w:color w:val="222222"/>
          <w:sz w:val="18"/>
          <w:lang w:val="en-US"/>
        </w:rPr>
        <w:t>Fyama</w:t>
      </w:r>
      <w:proofErr w:type="spellEnd"/>
      <w:r w:rsidRPr="00081B83">
        <w:rPr>
          <w:rFonts w:ascii="Arial" w:hAnsi="Arial" w:cs="Arial"/>
          <w:color w:val="222222"/>
          <w:sz w:val="18"/>
          <w:lang w:val="en-US"/>
        </w:rPr>
        <w:t xml:space="preserve"> Jules</w:t>
      </w:r>
      <w:r w:rsidRPr="00081B83">
        <w:rPr>
          <w:rFonts w:ascii="Arial" w:hAnsi="Arial" w:cs="Arial"/>
          <w:color w:val="222222"/>
          <w:sz w:val="18"/>
          <w:vertAlign w:val="superscript"/>
          <w:lang w:val="en-US"/>
        </w:rPr>
        <w:t>(f)</w:t>
      </w:r>
      <w:r w:rsidRPr="00081B83">
        <w:rPr>
          <w:rFonts w:ascii="Arial" w:hAnsi="Arial" w:cs="Arial"/>
          <w:color w:val="222222"/>
          <w:sz w:val="18"/>
          <w:lang w:val="en-US"/>
        </w:rPr>
        <w:t xml:space="preserve">, </w:t>
      </w:r>
      <w:r w:rsidR="00AF06F3">
        <w:rPr>
          <w:rFonts w:ascii="Arial" w:hAnsi="Arial" w:cs="Arial"/>
          <w:color w:val="222222"/>
          <w:sz w:val="18"/>
          <w:lang w:val="en-US"/>
        </w:rPr>
        <w:t>Nachtergael Amandine</w:t>
      </w:r>
      <w:r w:rsidR="00AF06F3" w:rsidRPr="00081B83">
        <w:rPr>
          <w:rFonts w:ascii="Arial" w:hAnsi="Arial" w:cs="Arial"/>
          <w:color w:val="222222"/>
          <w:sz w:val="18"/>
          <w:vertAlign w:val="superscript"/>
          <w:lang w:val="en-US"/>
        </w:rPr>
        <w:t>(h)</w:t>
      </w:r>
      <w:r w:rsidR="00AF06F3">
        <w:rPr>
          <w:rFonts w:ascii="Arial" w:hAnsi="Arial" w:cs="Arial"/>
          <w:color w:val="222222"/>
          <w:sz w:val="18"/>
          <w:lang w:val="en-US"/>
        </w:rPr>
        <w:t xml:space="preserve">, </w:t>
      </w:r>
      <w:r w:rsidRPr="00081B83">
        <w:rPr>
          <w:rFonts w:ascii="Arial" w:hAnsi="Arial" w:cs="Arial"/>
          <w:color w:val="222222"/>
          <w:sz w:val="18"/>
          <w:lang w:val="en-US"/>
        </w:rPr>
        <w:t>Duez Pierre</w:t>
      </w:r>
      <w:r w:rsidRPr="00081B83">
        <w:rPr>
          <w:rFonts w:ascii="Arial" w:hAnsi="Arial" w:cs="Arial"/>
          <w:color w:val="222222"/>
          <w:sz w:val="18"/>
          <w:vertAlign w:val="superscript"/>
          <w:lang w:val="en-US"/>
        </w:rPr>
        <w:t>(h)</w:t>
      </w:r>
    </w:p>
    <w:p w14:paraId="1313CF2F" w14:textId="77777777" w:rsidR="001C0496" w:rsidRPr="00081B83" w:rsidRDefault="001C0496" w:rsidP="001C0496">
      <w:pPr>
        <w:ind w:left="284" w:hanging="284"/>
        <w:rPr>
          <w:rFonts w:ascii="Arial" w:hAnsi="Arial" w:cs="Arial"/>
          <w:color w:val="222222"/>
          <w:sz w:val="18"/>
        </w:rPr>
      </w:pPr>
      <w:r w:rsidRPr="00081B83">
        <w:rPr>
          <w:rFonts w:ascii="Arial" w:hAnsi="Arial" w:cs="Arial"/>
          <w:color w:val="222222"/>
          <w:sz w:val="18"/>
          <w:vertAlign w:val="superscript"/>
        </w:rPr>
        <w:t xml:space="preserve">(a) </w:t>
      </w:r>
      <w:r w:rsidRPr="00081B83">
        <w:rPr>
          <w:rFonts w:ascii="Arial" w:hAnsi="Arial" w:cs="Arial"/>
          <w:color w:val="222222"/>
          <w:sz w:val="18"/>
          <w:vertAlign w:val="superscript"/>
        </w:rPr>
        <w:tab/>
      </w:r>
      <w:r w:rsidRPr="00081B83">
        <w:rPr>
          <w:rFonts w:ascii="Arial" w:hAnsi="Arial" w:cs="Arial"/>
          <w:color w:val="222222"/>
          <w:sz w:val="18"/>
        </w:rPr>
        <w:t>Université de Lubumbashi, Faculté des Sciences Pharmaceutiques, Lubumbashi/RD Congo</w:t>
      </w:r>
    </w:p>
    <w:p w14:paraId="79FFF07F" w14:textId="77777777" w:rsidR="001C0496" w:rsidRPr="00081B83" w:rsidRDefault="001C0496" w:rsidP="001C0496">
      <w:pPr>
        <w:ind w:left="284" w:hanging="284"/>
        <w:rPr>
          <w:rFonts w:ascii="Arial" w:hAnsi="Arial" w:cs="Arial"/>
          <w:color w:val="222222"/>
          <w:sz w:val="18"/>
        </w:rPr>
      </w:pPr>
      <w:r w:rsidRPr="00081B83">
        <w:rPr>
          <w:rFonts w:ascii="Arial" w:hAnsi="Arial" w:cs="Arial"/>
          <w:color w:val="222222"/>
          <w:sz w:val="18"/>
          <w:vertAlign w:val="superscript"/>
        </w:rPr>
        <w:t xml:space="preserve">(b) </w:t>
      </w:r>
      <w:r w:rsidRPr="00081B83">
        <w:rPr>
          <w:rFonts w:ascii="Arial" w:hAnsi="Arial" w:cs="Arial"/>
          <w:color w:val="222222"/>
          <w:sz w:val="18"/>
          <w:vertAlign w:val="superscript"/>
        </w:rPr>
        <w:tab/>
      </w:r>
      <w:r w:rsidRPr="00081B83">
        <w:rPr>
          <w:rFonts w:ascii="Arial" w:hAnsi="Arial" w:cs="Arial"/>
          <w:color w:val="222222"/>
          <w:sz w:val="18"/>
        </w:rPr>
        <w:t xml:space="preserve">Université Libre de Bruxelles (ULB), Laboratoire d’Ecologie végétale et </w:t>
      </w:r>
      <w:proofErr w:type="spellStart"/>
      <w:r w:rsidRPr="00081B83">
        <w:rPr>
          <w:rFonts w:ascii="Arial" w:hAnsi="Arial" w:cs="Arial"/>
          <w:color w:val="222222"/>
          <w:sz w:val="18"/>
        </w:rPr>
        <w:t>Biogéochimie</w:t>
      </w:r>
      <w:proofErr w:type="spellEnd"/>
      <w:r w:rsidRPr="00081B83">
        <w:rPr>
          <w:rFonts w:ascii="Arial" w:hAnsi="Arial" w:cs="Arial"/>
          <w:color w:val="222222"/>
          <w:sz w:val="18"/>
        </w:rPr>
        <w:t xml:space="preserve">, Bruxelles, </w:t>
      </w:r>
      <w:proofErr w:type="spellStart"/>
      <w:r w:rsidRPr="00081B83">
        <w:rPr>
          <w:rFonts w:ascii="Arial" w:hAnsi="Arial" w:cs="Arial"/>
          <w:color w:val="222222"/>
          <w:sz w:val="18"/>
        </w:rPr>
        <w:t>Belgium</w:t>
      </w:r>
      <w:proofErr w:type="spellEnd"/>
    </w:p>
    <w:p w14:paraId="6ABA41B4" w14:textId="77777777" w:rsidR="001C0496" w:rsidRPr="00081B83" w:rsidRDefault="001C0496" w:rsidP="001C0496">
      <w:pPr>
        <w:ind w:left="284" w:hanging="284"/>
        <w:rPr>
          <w:rFonts w:ascii="Arial" w:hAnsi="Arial" w:cs="Arial"/>
          <w:color w:val="222222"/>
          <w:sz w:val="18"/>
        </w:rPr>
      </w:pPr>
      <w:r w:rsidRPr="00081B83">
        <w:rPr>
          <w:rFonts w:ascii="Arial" w:hAnsi="Arial" w:cs="Arial"/>
          <w:color w:val="222222"/>
          <w:sz w:val="18"/>
          <w:vertAlign w:val="superscript"/>
        </w:rPr>
        <w:t xml:space="preserve">(c) </w:t>
      </w:r>
      <w:r w:rsidRPr="00081B83">
        <w:rPr>
          <w:rFonts w:ascii="Arial" w:hAnsi="Arial" w:cs="Arial"/>
          <w:color w:val="222222"/>
          <w:sz w:val="18"/>
          <w:vertAlign w:val="superscript"/>
        </w:rPr>
        <w:tab/>
      </w:r>
      <w:r w:rsidRPr="00081B83">
        <w:rPr>
          <w:rFonts w:ascii="Arial" w:hAnsi="Arial" w:cs="Arial"/>
          <w:color w:val="222222"/>
          <w:sz w:val="18"/>
        </w:rPr>
        <w:t xml:space="preserve">Université de Liège (ULg), Bibliothèque des Sciences de la Vie, Liège, </w:t>
      </w:r>
      <w:proofErr w:type="spellStart"/>
      <w:r w:rsidRPr="00081B83">
        <w:rPr>
          <w:rFonts w:ascii="Arial" w:hAnsi="Arial" w:cs="Arial"/>
          <w:color w:val="222222"/>
          <w:sz w:val="18"/>
        </w:rPr>
        <w:t>Belgium</w:t>
      </w:r>
      <w:proofErr w:type="spellEnd"/>
    </w:p>
    <w:p w14:paraId="0677831E" w14:textId="77777777" w:rsidR="001C0496" w:rsidRPr="00081B83" w:rsidRDefault="001C0496" w:rsidP="001C0496">
      <w:pPr>
        <w:ind w:left="284" w:hanging="284"/>
        <w:rPr>
          <w:rFonts w:ascii="Arial" w:hAnsi="Arial" w:cs="Arial"/>
          <w:color w:val="222222"/>
          <w:sz w:val="18"/>
        </w:rPr>
      </w:pPr>
      <w:r w:rsidRPr="00081B83">
        <w:rPr>
          <w:rFonts w:ascii="Arial" w:hAnsi="Arial" w:cs="Arial"/>
          <w:color w:val="222222"/>
          <w:sz w:val="18"/>
          <w:vertAlign w:val="superscript"/>
        </w:rPr>
        <w:t xml:space="preserve">d) </w:t>
      </w:r>
      <w:r w:rsidRPr="00081B83">
        <w:rPr>
          <w:rFonts w:ascii="Arial" w:hAnsi="Arial" w:cs="Arial"/>
          <w:color w:val="222222"/>
          <w:sz w:val="18"/>
          <w:vertAlign w:val="superscript"/>
        </w:rPr>
        <w:tab/>
      </w:r>
      <w:r w:rsidRPr="00081B83">
        <w:rPr>
          <w:rFonts w:ascii="Arial" w:hAnsi="Arial" w:cs="Arial"/>
          <w:color w:val="222222"/>
          <w:sz w:val="18"/>
        </w:rPr>
        <w:t>Université de Lubumbashi, Faculté de Médecine Vétérinaire, Lubumbashi/RD Congo</w:t>
      </w:r>
    </w:p>
    <w:p w14:paraId="31EDB884" w14:textId="77777777" w:rsidR="001C0496" w:rsidRPr="00081B83" w:rsidRDefault="001C0496" w:rsidP="001C0496">
      <w:pPr>
        <w:ind w:left="284" w:hanging="284"/>
        <w:rPr>
          <w:rFonts w:ascii="Arial" w:hAnsi="Arial" w:cs="Arial"/>
          <w:color w:val="222222"/>
          <w:sz w:val="18"/>
        </w:rPr>
      </w:pPr>
      <w:r w:rsidRPr="00081B83">
        <w:rPr>
          <w:rFonts w:ascii="Arial" w:hAnsi="Arial" w:cs="Arial"/>
          <w:color w:val="222222"/>
          <w:sz w:val="18"/>
          <w:vertAlign w:val="superscript"/>
        </w:rPr>
        <w:t xml:space="preserve">(e) </w:t>
      </w:r>
      <w:r w:rsidRPr="00081B83">
        <w:rPr>
          <w:rFonts w:ascii="Arial" w:hAnsi="Arial" w:cs="Arial"/>
          <w:color w:val="222222"/>
          <w:sz w:val="18"/>
          <w:vertAlign w:val="superscript"/>
        </w:rPr>
        <w:tab/>
      </w:r>
      <w:r w:rsidRPr="00081B83">
        <w:rPr>
          <w:rFonts w:ascii="Arial" w:hAnsi="Arial" w:cs="Arial"/>
          <w:color w:val="222222"/>
          <w:sz w:val="18"/>
        </w:rPr>
        <w:t>Insti</w:t>
      </w:r>
      <w:r>
        <w:rPr>
          <w:rFonts w:ascii="Arial" w:hAnsi="Arial" w:cs="Arial"/>
          <w:color w:val="222222"/>
          <w:sz w:val="18"/>
        </w:rPr>
        <w:t>tut Supérieur Pédagogique-</w:t>
      </w:r>
      <w:r w:rsidRPr="00081B83">
        <w:rPr>
          <w:rFonts w:ascii="Arial" w:hAnsi="Arial" w:cs="Arial"/>
          <w:color w:val="222222"/>
          <w:sz w:val="18"/>
        </w:rPr>
        <w:t>Lubumbashi, Lubumbashi/RD Congo</w:t>
      </w:r>
    </w:p>
    <w:p w14:paraId="07CC76A6" w14:textId="77777777" w:rsidR="001C0496" w:rsidRPr="00081B83" w:rsidRDefault="001C0496" w:rsidP="001C0496">
      <w:pPr>
        <w:ind w:left="284" w:hanging="284"/>
        <w:rPr>
          <w:rFonts w:ascii="Arial" w:hAnsi="Arial" w:cs="Arial"/>
          <w:color w:val="222222"/>
          <w:sz w:val="18"/>
        </w:rPr>
      </w:pPr>
      <w:r w:rsidRPr="00081B83">
        <w:rPr>
          <w:rFonts w:ascii="Arial" w:hAnsi="Arial" w:cs="Arial"/>
          <w:color w:val="222222"/>
          <w:sz w:val="18"/>
          <w:vertAlign w:val="superscript"/>
        </w:rPr>
        <w:t>(f)</w:t>
      </w:r>
      <w:r w:rsidRPr="00081B83">
        <w:rPr>
          <w:rFonts w:ascii="Arial" w:hAnsi="Arial" w:cs="Arial"/>
          <w:color w:val="222222"/>
          <w:sz w:val="18"/>
          <w:vertAlign w:val="superscript"/>
        </w:rPr>
        <w:tab/>
        <w:t xml:space="preserve"> </w:t>
      </w:r>
      <w:r w:rsidRPr="00081B83">
        <w:rPr>
          <w:rFonts w:ascii="Arial" w:hAnsi="Arial" w:cs="Arial"/>
          <w:color w:val="222222"/>
          <w:sz w:val="18"/>
        </w:rPr>
        <w:t>Université de Lubumbashi, Faculté des Sciences agronomiques, Lubumbashi/RD Congo</w:t>
      </w:r>
    </w:p>
    <w:p w14:paraId="49F077D9" w14:textId="77777777" w:rsidR="001C0496" w:rsidRPr="00081B83" w:rsidRDefault="001C0496" w:rsidP="001C0496">
      <w:pPr>
        <w:ind w:left="284" w:hanging="284"/>
        <w:rPr>
          <w:rFonts w:ascii="Arial" w:hAnsi="Arial" w:cs="Arial"/>
          <w:color w:val="222222"/>
          <w:sz w:val="18"/>
        </w:rPr>
      </w:pPr>
      <w:r w:rsidRPr="00081B83">
        <w:rPr>
          <w:rFonts w:ascii="Arial" w:hAnsi="Arial" w:cs="Arial"/>
          <w:color w:val="222222"/>
          <w:sz w:val="18"/>
          <w:vertAlign w:val="superscript"/>
        </w:rPr>
        <w:t xml:space="preserve">(g) </w:t>
      </w:r>
      <w:r w:rsidRPr="00081B83">
        <w:rPr>
          <w:rFonts w:ascii="Arial" w:hAnsi="Arial" w:cs="Arial"/>
          <w:color w:val="222222"/>
          <w:sz w:val="18"/>
          <w:vertAlign w:val="superscript"/>
        </w:rPr>
        <w:tab/>
      </w:r>
      <w:r w:rsidRPr="00081B83">
        <w:rPr>
          <w:rFonts w:ascii="Arial" w:hAnsi="Arial" w:cs="Arial"/>
          <w:color w:val="222222"/>
          <w:sz w:val="18"/>
        </w:rPr>
        <w:t>Université de Lubumbashi, Faculté des Sciences Sociales Politiques et Administratives, Lubumbashi/RD Congo</w:t>
      </w:r>
    </w:p>
    <w:p w14:paraId="2932ACDB" w14:textId="77777777" w:rsidR="001C0496" w:rsidRPr="001E4DB4" w:rsidRDefault="001C0496" w:rsidP="001C0496">
      <w:pPr>
        <w:ind w:left="284" w:hanging="284"/>
        <w:rPr>
          <w:rFonts w:ascii="Arial" w:hAnsi="Arial" w:cs="Arial"/>
          <w:color w:val="222222"/>
          <w:vertAlign w:val="superscript"/>
        </w:rPr>
      </w:pPr>
      <w:r w:rsidRPr="00081B83">
        <w:rPr>
          <w:rFonts w:ascii="Arial" w:hAnsi="Arial" w:cs="Arial"/>
          <w:color w:val="222222"/>
          <w:sz w:val="18"/>
          <w:vertAlign w:val="superscript"/>
        </w:rPr>
        <w:t xml:space="preserve">(h) </w:t>
      </w:r>
      <w:r w:rsidRPr="00081B83">
        <w:rPr>
          <w:rFonts w:ascii="Arial" w:hAnsi="Arial" w:cs="Arial"/>
          <w:color w:val="222222"/>
          <w:sz w:val="18"/>
          <w:vertAlign w:val="superscript"/>
        </w:rPr>
        <w:tab/>
      </w:r>
      <w:r w:rsidRPr="00081B83">
        <w:rPr>
          <w:rFonts w:ascii="Arial" w:hAnsi="Arial" w:cs="Arial"/>
          <w:color w:val="222222"/>
          <w:sz w:val="18"/>
        </w:rPr>
        <w:t xml:space="preserve">Université de Mons (UMONS), Service de Chimie Thérapeutique et de Pharmacognosie, Mons, </w:t>
      </w:r>
      <w:proofErr w:type="spellStart"/>
      <w:r w:rsidRPr="00081B83">
        <w:rPr>
          <w:rFonts w:ascii="Arial" w:hAnsi="Arial" w:cs="Arial"/>
          <w:color w:val="222222"/>
          <w:sz w:val="18"/>
        </w:rPr>
        <w:t>Belgium</w:t>
      </w:r>
      <w:proofErr w:type="spellEnd"/>
      <w:r w:rsidRPr="001E4DB4">
        <w:rPr>
          <w:rFonts w:ascii="Arial" w:hAnsi="Arial" w:cs="Arial"/>
          <w:color w:val="222222"/>
          <w:vertAlign w:val="superscript"/>
        </w:rPr>
        <w:t xml:space="preserve"> </w:t>
      </w:r>
    </w:p>
    <w:p w14:paraId="181E0C0D" w14:textId="77777777" w:rsidR="001C0496" w:rsidRPr="00B021ED" w:rsidRDefault="001C0496" w:rsidP="001C0496">
      <w:pPr>
        <w:rPr>
          <w:rFonts w:ascii="Arial" w:hAnsi="Arial" w:cs="Arial"/>
          <w:color w:val="222222"/>
        </w:rPr>
      </w:pPr>
    </w:p>
    <w:p w14:paraId="53C114EE" w14:textId="7EB9E2B3" w:rsidR="001C0496" w:rsidRPr="00B021ED" w:rsidRDefault="00AF06F3" w:rsidP="006701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A</w:t>
      </w:r>
      <w:r w:rsidRPr="00A3434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s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is the case </w:t>
      </w:r>
      <w:r w:rsidRPr="00A3434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in most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African</w:t>
      </w:r>
      <w:r w:rsidRPr="00A3434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countries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="001C049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DR </w:t>
      </w:r>
      <w:r w:rsidR="001C0496" w:rsidRPr="00A34342">
        <w:rPr>
          <w:rFonts w:ascii="Times New Roman" w:hAnsi="Times New Roman" w:cs="Times New Roman"/>
          <w:color w:val="222222"/>
          <w:sz w:val="24"/>
          <w:szCs w:val="24"/>
          <w:lang w:val="en"/>
        </w:rPr>
        <w:t>Congo faces multiple health problems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,</w:t>
      </w:r>
      <w:r w:rsidR="001C0496" w:rsidRPr="00A3434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1C0496">
        <w:rPr>
          <w:rFonts w:ascii="Times New Roman" w:hAnsi="Times New Roman" w:cs="Times New Roman"/>
          <w:color w:val="222222"/>
          <w:sz w:val="24"/>
          <w:szCs w:val="24"/>
          <w:lang w:val="en"/>
        </w:rPr>
        <w:t>n</w:t>
      </w:r>
      <w:r w:rsidR="001C0496" w:rsidRPr="00A34342">
        <w:rPr>
          <w:rFonts w:ascii="Times New Roman" w:hAnsi="Times New Roman" w:cs="Times New Roman"/>
          <w:color w:val="222222"/>
          <w:sz w:val="24"/>
          <w:szCs w:val="24"/>
          <w:lang w:val="en"/>
        </w:rPr>
        <w:t>otably</w:t>
      </w:r>
      <w:r w:rsidRPr="00AF06F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a</w:t>
      </w:r>
      <w:r w:rsidRPr="00A3434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1C049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limited </w:t>
      </w:r>
      <w:r w:rsidR="001C0496" w:rsidRPr="00A34342">
        <w:rPr>
          <w:rFonts w:ascii="Times New Roman" w:hAnsi="Times New Roman" w:cs="Times New Roman"/>
          <w:color w:val="222222"/>
          <w:sz w:val="24"/>
          <w:szCs w:val="24"/>
          <w:lang w:val="en"/>
        </w:rPr>
        <w:t>access to conventional medicine</w:t>
      </w:r>
      <w:r w:rsidR="001C0496"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="001C0496" w:rsidRPr="00A3434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F</w:t>
      </w:r>
      <w:r w:rsidRPr="001C049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or </w:t>
      </w:r>
      <w:r w:rsidR="00D851A7" w:rsidRPr="001C0496">
        <w:rPr>
          <w:rFonts w:ascii="Times New Roman" w:hAnsi="Times New Roman" w:cs="Times New Roman"/>
          <w:color w:val="222222"/>
          <w:sz w:val="24"/>
          <w:szCs w:val="24"/>
          <w:lang w:val="en"/>
        </w:rPr>
        <w:t>most people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, t</w:t>
      </w:r>
      <w:r w:rsidR="001C0496" w:rsidRPr="001C049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raditional medicine (TM) is the primary, and often the only,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accessible </w:t>
      </w:r>
      <w:r w:rsidR="001C0496" w:rsidRPr="001C0496">
        <w:rPr>
          <w:rFonts w:ascii="Times New Roman" w:hAnsi="Times New Roman" w:cs="Times New Roman"/>
          <w:color w:val="222222"/>
          <w:sz w:val="24"/>
          <w:szCs w:val="24"/>
          <w:lang w:val="en"/>
        </w:rPr>
        <w:t>source of care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; TM</w:t>
      </w:r>
      <w:r w:rsidR="001C0496" w:rsidRPr="001C049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cover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s</w:t>
      </w:r>
      <w:r w:rsidR="001C0496" w:rsidRPr="001C049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the primary health needs of 80% of rural and urban </w:t>
      </w:r>
      <w:r w:rsidR="00646C82" w:rsidRPr="001C0496">
        <w:rPr>
          <w:rFonts w:ascii="Times New Roman" w:hAnsi="Times New Roman" w:cs="Times New Roman"/>
          <w:color w:val="222222"/>
          <w:sz w:val="24"/>
          <w:szCs w:val="24"/>
          <w:lang w:val="en"/>
        </w:rPr>
        <w:t>population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s</w:t>
      </w:r>
      <w:r w:rsidR="00A13E9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who</w:t>
      </w:r>
      <w:r w:rsidR="00646C82" w:rsidRPr="001C049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1C0496">
        <w:rPr>
          <w:rFonts w:ascii="Times New Roman" w:hAnsi="Times New Roman" w:cs="Times New Roman"/>
          <w:color w:val="222222"/>
          <w:sz w:val="24"/>
          <w:szCs w:val="24"/>
          <w:lang w:val="en"/>
        </w:rPr>
        <w:t>mainly rel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y</w:t>
      </w:r>
      <w:r w:rsidRPr="001C049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1C0496" w:rsidRPr="001C0496">
        <w:rPr>
          <w:rFonts w:ascii="Times New Roman" w:hAnsi="Times New Roman" w:cs="Times New Roman"/>
          <w:color w:val="222222"/>
          <w:sz w:val="24"/>
          <w:szCs w:val="24"/>
          <w:lang w:val="en"/>
        </w:rPr>
        <w:t>on plants as source</w:t>
      </w:r>
      <w:r w:rsidR="00A13E9D">
        <w:rPr>
          <w:rFonts w:ascii="Times New Roman" w:hAnsi="Times New Roman" w:cs="Times New Roman"/>
          <w:color w:val="222222"/>
          <w:sz w:val="24"/>
          <w:szCs w:val="24"/>
          <w:lang w:val="en"/>
        </w:rPr>
        <w:t>s</w:t>
      </w:r>
      <w:r w:rsidR="001C0496" w:rsidRPr="001C049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of drugs</w:t>
      </w:r>
      <w:r w:rsidR="001C0496" w:rsidRPr="00B021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13E9D">
        <w:rPr>
          <w:rFonts w:ascii="Times New Roman" w:hAnsi="Times New Roman" w:cs="Times New Roman"/>
          <w:sz w:val="24"/>
          <w:szCs w:val="24"/>
          <w:lang w:val="en-US"/>
        </w:rPr>
        <w:t>Considering</w:t>
      </w:r>
      <w:r w:rsidR="00A13E9D" w:rsidRPr="00F23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3557" w:rsidRPr="00F23557">
        <w:rPr>
          <w:rFonts w:ascii="Times New Roman" w:hAnsi="Times New Roman" w:cs="Times New Roman"/>
          <w:sz w:val="24"/>
          <w:szCs w:val="24"/>
          <w:lang w:val="en-US"/>
        </w:rPr>
        <w:t>the rapid population growth (3.5%/year in RDC), the demand for medicinal plants implies a risk of extinction for several species, which requires to supplement supply by agriculture, possibly family farming</w:t>
      </w:r>
      <w:r w:rsidR="001C0496" w:rsidRPr="00B021ED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14:paraId="4A358892" w14:textId="3C3AEAC2" w:rsidR="001C0496" w:rsidRPr="00A34342" w:rsidRDefault="00646C82" w:rsidP="00670169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646C82">
        <w:rPr>
          <w:rFonts w:ascii="Times New Roman" w:hAnsi="Times New Roman" w:cs="Times New Roman"/>
          <w:color w:val="222222"/>
          <w:sz w:val="24"/>
          <w:szCs w:val="24"/>
          <w:lang w:val="en"/>
        </w:rPr>
        <w:t>The WHO advocates the modernization of TM in developing countries for primary health care to face health challenges such as malaria</w:t>
      </w:r>
      <w:r w:rsidR="00A13E9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or </w:t>
      </w:r>
      <w:r w:rsidRPr="00646C82">
        <w:rPr>
          <w:rFonts w:ascii="Times New Roman" w:hAnsi="Times New Roman" w:cs="Times New Roman"/>
          <w:color w:val="222222"/>
          <w:sz w:val="24"/>
          <w:szCs w:val="24"/>
          <w:lang w:val="en"/>
        </w:rPr>
        <w:t>infectious</w:t>
      </w:r>
      <w:r w:rsidR="00A13E9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diseases</w:t>
      </w:r>
      <w:r w:rsidR="001C0496" w:rsidRPr="00A34342"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A13E9D" w:rsidRPr="00A34342">
        <w:rPr>
          <w:rFonts w:ascii="Times New Roman" w:hAnsi="Times New Roman" w:cs="Times New Roman"/>
          <w:color w:val="222222"/>
          <w:sz w:val="24"/>
          <w:szCs w:val="24"/>
          <w:lang w:val="en"/>
        </w:rPr>
        <w:t>Th</w:t>
      </w:r>
      <w:r w:rsidR="00A13E9D">
        <w:rPr>
          <w:rFonts w:ascii="Times New Roman" w:hAnsi="Times New Roman" w:cs="Times New Roman"/>
          <w:color w:val="222222"/>
          <w:sz w:val="24"/>
          <w:szCs w:val="24"/>
          <w:lang w:val="en"/>
        </w:rPr>
        <w:t>e PhytoKat</w:t>
      </w:r>
      <w:r w:rsidR="00A13E9D" w:rsidRPr="00A3434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1C0496" w:rsidRPr="00A34342">
        <w:rPr>
          <w:rFonts w:ascii="Times New Roman" w:hAnsi="Times New Roman" w:cs="Times New Roman"/>
          <w:color w:val="222222"/>
          <w:sz w:val="24"/>
          <w:szCs w:val="24"/>
          <w:lang w:val="en"/>
        </w:rPr>
        <w:t>pilot project aims to establish the necessary foundation for progress in this direction in Katanga</w:t>
      </w:r>
      <w:r w:rsidR="00A13E9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by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D851A7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(</w:t>
      </w:r>
      <w:r w:rsidR="00A13E9D" w:rsidRPr="00D851A7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i</w:t>
      </w:r>
      <w:r w:rsidRPr="00D851A7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1C0496" w:rsidRPr="00646C82">
        <w:rPr>
          <w:rFonts w:ascii="Times New Roman" w:hAnsi="Times New Roman" w:cs="Times New Roman"/>
          <w:color w:val="222222"/>
          <w:sz w:val="24"/>
          <w:szCs w:val="24"/>
          <w:lang w:val="en"/>
        </w:rPr>
        <w:t>evaluat</w:t>
      </w:r>
      <w:r w:rsidR="00A13E9D">
        <w:rPr>
          <w:rFonts w:ascii="Times New Roman" w:hAnsi="Times New Roman" w:cs="Times New Roman"/>
          <w:color w:val="222222"/>
          <w:sz w:val="24"/>
          <w:szCs w:val="24"/>
          <w:lang w:val="en"/>
        </w:rPr>
        <w:t>ing the</w:t>
      </w:r>
      <w:r w:rsidR="001C0496" w:rsidRPr="00646C8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conditions for </w:t>
      </w:r>
      <w:r w:rsidR="00B34437">
        <w:rPr>
          <w:rFonts w:ascii="Times New Roman" w:hAnsi="Times New Roman" w:cs="Times New Roman"/>
          <w:color w:val="222222"/>
          <w:sz w:val="24"/>
          <w:szCs w:val="24"/>
          <w:lang w:val="en"/>
        </w:rPr>
        <w:t>integrating</w:t>
      </w:r>
      <w:r w:rsidR="001C0496" w:rsidRPr="00646C8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traditional practices in modern medicine;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D851A7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(</w:t>
      </w:r>
      <w:r w:rsidR="00A13E9D" w:rsidRPr="00D851A7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ii</w:t>
      </w:r>
      <w:r w:rsidRPr="00D851A7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1C0496" w:rsidRPr="00646C82">
        <w:rPr>
          <w:rFonts w:ascii="Times New Roman" w:hAnsi="Times New Roman" w:cs="Times New Roman"/>
          <w:color w:val="222222"/>
          <w:sz w:val="24"/>
          <w:szCs w:val="24"/>
          <w:lang w:val="en"/>
        </w:rPr>
        <w:t>deepen</w:t>
      </w:r>
      <w:r w:rsidR="00A13E9D">
        <w:rPr>
          <w:rFonts w:ascii="Times New Roman" w:hAnsi="Times New Roman" w:cs="Times New Roman"/>
          <w:color w:val="222222"/>
          <w:sz w:val="24"/>
          <w:szCs w:val="24"/>
          <w:lang w:val="en"/>
        </w:rPr>
        <w:t>ing</w:t>
      </w:r>
      <w:r w:rsidR="001C0496" w:rsidRPr="00646C8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A13E9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</w:t>
      </w:r>
      <w:r w:rsidR="001C0496" w:rsidRPr="00646C82">
        <w:rPr>
          <w:rFonts w:ascii="Times New Roman" w:hAnsi="Times New Roman" w:cs="Times New Roman"/>
          <w:color w:val="222222"/>
          <w:sz w:val="24"/>
          <w:szCs w:val="24"/>
          <w:lang w:val="en"/>
        </w:rPr>
        <w:t>botanical</w:t>
      </w:r>
      <w:r w:rsidR="00B34437">
        <w:rPr>
          <w:rFonts w:ascii="Times New Roman" w:hAnsi="Times New Roman" w:cs="Times New Roman"/>
          <w:color w:val="222222"/>
          <w:sz w:val="24"/>
          <w:szCs w:val="24"/>
          <w:lang w:val="en"/>
        </w:rPr>
        <w:t>,</w:t>
      </w:r>
      <w:r w:rsidR="001C0496" w:rsidRPr="00646C8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agronomic</w:t>
      </w:r>
      <w:r w:rsidR="00A13E9D">
        <w:rPr>
          <w:rFonts w:ascii="Times New Roman" w:hAnsi="Times New Roman" w:cs="Times New Roman"/>
          <w:color w:val="222222"/>
          <w:sz w:val="24"/>
          <w:szCs w:val="24"/>
          <w:lang w:val="en"/>
        </w:rPr>
        <w:t>al</w:t>
      </w:r>
      <w:r w:rsidR="00B34437">
        <w:rPr>
          <w:rFonts w:ascii="Times New Roman" w:hAnsi="Times New Roman" w:cs="Times New Roman"/>
          <w:color w:val="222222"/>
          <w:sz w:val="24"/>
          <w:szCs w:val="24"/>
          <w:lang w:val="en"/>
        </w:rPr>
        <w:t>,</w:t>
      </w:r>
      <w:r w:rsidR="001C0496" w:rsidRPr="00646C8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pharmacological and chemical </w:t>
      </w:r>
      <w:r w:rsidR="00A13E9D" w:rsidRPr="00646C82">
        <w:rPr>
          <w:rFonts w:ascii="Times New Roman" w:hAnsi="Times New Roman" w:cs="Times New Roman"/>
          <w:color w:val="222222"/>
          <w:sz w:val="24"/>
          <w:szCs w:val="24"/>
          <w:lang w:val="en"/>
        </w:rPr>
        <w:t>stud</w:t>
      </w:r>
      <w:r w:rsidR="00A13E9D">
        <w:rPr>
          <w:rFonts w:ascii="Times New Roman" w:hAnsi="Times New Roman" w:cs="Times New Roman"/>
          <w:color w:val="222222"/>
          <w:sz w:val="24"/>
          <w:szCs w:val="24"/>
          <w:lang w:val="en"/>
        </w:rPr>
        <w:t>ies</w:t>
      </w:r>
      <w:r w:rsidR="00A13E9D" w:rsidRPr="00646C8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1C0496" w:rsidRPr="00646C82">
        <w:rPr>
          <w:rFonts w:ascii="Times New Roman" w:hAnsi="Times New Roman" w:cs="Times New Roman"/>
          <w:color w:val="222222"/>
          <w:sz w:val="24"/>
          <w:szCs w:val="24"/>
          <w:lang w:val="en"/>
        </w:rPr>
        <w:t>of interesting plants</w:t>
      </w:r>
      <w:r w:rsidR="00960EF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; </w:t>
      </w:r>
      <w:r w:rsidR="00A13E9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and </w:t>
      </w:r>
      <w:r w:rsidR="00960EF1" w:rsidRPr="00D851A7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(</w:t>
      </w:r>
      <w:r w:rsidR="00A13E9D" w:rsidRPr="00D851A7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iii</w:t>
      </w:r>
      <w:r w:rsidR="00B34437" w:rsidRPr="00D851A7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)</w:t>
      </w:r>
      <w:r w:rsidR="00B3443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A13E9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developing, </w:t>
      </w:r>
      <w:r w:rsidR="00B34437">
        <w:rPr>
          <w:rFonts w:ascii="Times New Roman" w:hAnsi="Times New Roman" w:cs="Times New Roman"/>
          <w:color w:val="222222"/>
          <w:sz w:val="24"/>
          <w:szCs w:val="24"/>
          <w:lang w:val="en"/>
        </w:rPr>
        <w:t>i</w:t>
      </w:r>
      <w:r w:rsidR="001C0496" w:rsidRPr="00A3434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n the context of </w:t>
      </w:r>
      <w:r w:rsidR="005C5EC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 </w:t>
      </w:r>
      <w:r w:rsidR="001C0496" w:rsidRPr="00A3434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regional erosion </w:t>
      </w:r>
      <w:r w:rsidR="005C5ECA">
        <w:rPr>
          <w:rFonts w:ascii="Times New Roman" w:hAnsi="Times New Roman" w:cs="Times New Roman"/>
          <w:color w:val="222222"/>
          <w:sz w:val="24"/>
          <w:szCs w:val="24"/>
          <w:lang w:val="en"/>
        </w:rPr>
        <w:t>in</w:t>
      </w:r>
      <w:r w:rsidR="005C5ECA" w:rsidRPr="00A3434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1C0496" w:rsidRPr="00A3434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plant diversity, </w:t>
      </w:r>
      <w:r w:rsidR="00A13E9D" w:rsidRPr="00A34342">
        <w:rPr>
          <w:rFonts w:ascii="Times New Roman" w:hAnsi="Times New Roman" w:cs="Times New Roman"/>
          <w:color w:val="222222"/>
          <w:sz w:val="24"/>
          <w:szCs w:val="24"/>
          <w:lang w:val="en"/>
        </w:rPr>
        <w:t>a</w:t>
      </w:r>
      <w:r w:rsidR="00A13E9D">
        <w:rPr>
          <w:rFonts w:ascii="Times New Roman" w:hAnsi="Times New Roman" w:cs="Times New Roman"/>
          <w:color w:val="222222"/>
          <w:sz w:val="24"/>
          <w:szCs w:val="24"/>
          <w:lang w:val="en"/>
        </w:rPr>
        <w:t>n urgent</w:t>
      </w:r>
      <w:r w:rsidR="00A13E9D" w:rsidRPr="00A3434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inventory of </w:t>
      </w:r>
      <w:r w:rsidR="00A13E9D">
        <w:rPr>
          <w:rFonts w:ascii="Times New Roman" w:hAnsi="Times New Roman" w:cs="Times New Roman"/>
          <w:color w:val="222222"/>
          <w:sz w:val="24"/>
          <w:szCs w:val="24"/>
          <w:lang w:val="en"/>
        </w:rPr>
        <w:t>medicinal species</w:t>
      </w:r>
      <w:r w:rsidR="00A13E9D" w:rsidRPr="00A3434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current distribution </w:t>
      </w:r>
      <w:r w:rsidR="00A13E9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for </w:t>
      </w:r>
      <w:r w:rsidR="001C0496" w:rsidRPr="00A34342">
        <w:rPr>
          <w:rFonts w:ascii="Times New Roman" w:hAnsi="Times New Roman" w:cs="Times New Roman"/>
          <w:color w:val="222222"/>
          <w:sz w:val="24"/>
          <w:szCs w:val="24"/>
          <w:lang w:val="en"/>
        </w:rPr>
        <w:t>a</w:t>
      </w:r>
      <w:r w:rsidR="00A13E9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reasoned </w:t>
      </w:r>
      <w:r w:rsidR="001C0496" w:rsidRPr="00A3434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conservation strategy. </w:t>
      </w:r>
    </w:p>
    <w:p w14:paraId="5F229732" w14:textId="3B4CE686" w:rsidR="005E6381" w:rsidRPr="00932BD0" w:rsidRDefault="001C0496" w:rsidP="00670169">
      <w:pPr>
        <w:spacing w:line="276" w:lineRule="auto"/>
        <w:jc w:val="both"/>
        <w:rPr>
          <w:rFonts w:ascii="Arial" w:hAnsi="Arial" w:cs="Arial"/>
          <w:color w:val="222222"/>
          <w:lang w:val="en"/>
        </w:rPr>
      </w:pPr>
      <w:r w:rsidRPr="00A34342">
        <w:rPr>
          <w:rFonts w:ascii="Times New Roman" w:hAnsi="Times New Roman" w:cs="Times New Roman"/>
          <w:color w:val="222222"/>
          <w:sz w:val="24"/>
          <w:szCs w:val="24"/>
          <w:lang w:val="en"/>
        </w:rPr>
        <w:lastRenderedPageBreak/>
        <w:t xml:space="preserve">Through </w:t>
      </w:r>
      <w:r w:rsidRPr="000F5AB4">
        <w:rPr>
          <w:rFonts w:ascii="Times New Roman" w:hAnsi="Times New Roman" w:cs="Times New Roman"/>
          <w:color w:val="222222"/>
          <w:sz w:val="24"/>
          <w:szCs w:val="24"/>
          <w:lang w:val="en"/>
        </w:rPr>
        <w:t>a multidisciplinary team</w:t>
      </w:r>
      <w:r w:rsidR="00DD417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including agronomists, chemists, pharmacists</w:t>
      </w:r>
      <w:r w:rsidR="005C5EC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and</w:t>
      </w:r>
      <w:r w:rsidR="00DD417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5C5ECA">
        <w:rPr>
          <w:rFonts w:ascii="Times New Roman" w:hAnsi="Times New Roman" w:cs="Times New Roman"/>
          <w:color w:val="222222"/>
          <w:sz w:val="24"/>
          <w:szCs w:val="24"/>
          <w:lang w:val="en"/>
        </w:rPr>
        <w:t>veterinarians</w:t>
      </w:r>
      <w:r w:rsidR="00DD417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Pr="00A34342">
        <w:rPr>
          <w:rFonts w:ascii="Times New Roman" w:hAnsi="Times New Roman" w:cs="Times New Roman"/>
          <w:color w:val="222222"/>
          <w:sz w:val="24"/>
          <w:szCs w:val="24"/>
          <w:lang w:val="en"/>
        </w:rPr>
        <w:t>the project aim</w:t>
      </w:r>
      <w:r w:rsidR="00DD4173">
        <w:rPr>
          <w:rFonts w:ascii="Times New Roman" w:hAnsi="Times New Roman" w:cs="Times New Roman"/>
          <w:color w:val="222222"/>
          <w:sz w:val="24"/>
          <w:szCs w:val="24"/>
          <w:lang w:val="en"/>
        </w:rPr>
        <w:t>s</w:t>
      </w:r>
      <w:r w:rsidRPr="00A3434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at correcting the </w:t>
      </w:r>
      <w:r w:rsidR="00D851A7">
        <w:rPr>
          <w:rFonts w:ascii="Times New Roman" w:hAnsi="Times New Roman" w:cs="Times New Roman"/>
          <w:color w:val="222222"/>
          <w:sz w:val="24"/>
          <w:szCs w:val="24"/>
          <w:lang w:val="en"/>
        </w:rPr>
        <w:t>gaps</w:t>
      </w:r>
      <w:r w:rsidRPr="00A3434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identified by the recent Joint C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ontext Analysis, performed in </w:t>
      </w:r>
      <w:r w:rsidRPr="00A34342">
        <w:rPr>
          <w:rFonts w:ascii="Times New Roman" w:hAnsi="Times New Roman" w:cs="Times New Roman"/>
          <w:color w:val="222222"/>
          <w:sz w:val="24"/>
          <w:szCs w:val="24"/>
          <w:lang w:val="en"/>
        </w:rPr>
        <w:t>D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R</w:t>
      </w:r>
      <w:r w:rsidRPr="00A3434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Congo at </w:t>
      </w:r>
      <w:r w:rsidR="005C5ECA">
        <w:rPr>
          <w:rFonts w:ascii="Times New Roman" w:hAnsi="Times New Roman" w:cs="Times New Roman"/>
          <w:color w:val="222222"/>
          <w:sz w:val="24"/>
          <w:szCs w:val="24"/>
          <w:lang w:val="en"/>
        </w:rPr>
        <w:t>Belgian government</w:t>
      </w:r>
      <w:r w:rsidRPr="00A3434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initiative, for the domain</w:t>
      </w:r>
      <w:r w:rsidR="005C5ECA">
        <w:rPr>
          <w:rFonts w:ascii="Times New Roman" w:hAnsi="Times New Roman" w:cs="Times New Roman"/>
          <w:color w:val="222222"/>
          <w:sz w:val="24"/>
          <w:szCs w:val="24"/>
          <w:lang w:val="en"/>
        </w:rPr>
        <w:t>s</w:t>
      </w:r>
      <w:r w:rsidRPr="00A3434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environment / natural resources: </w:t>
      </w:r>
      <w:r w:rsidRPr="00A34342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"Lack of information, knowledge and awareness among decision makers and local communities on the benefits of biodiversity-related development"</w:t>
      </w:r>
      <w:r w:rsidRPr="00A34342"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</w:p>
    <w:sectPr w:rsidR="005E6381" w:rsidRPr="0093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E2E"/>
    <w:multiLevelType w:val="hybridMultilevel"/>
    <w:tmpl w:val="E684D5DA"/>
    <w:lvl w:ilvl="0" w:tplc="8D440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3D"/>
    <w:rsid w:val="001C0496"/>
    <w:rsid w:val="0043208B"/>
    <w:rsid w:val="004670FC"/>
    <w:rsid w:val="004D664E"/>
    <w:rsid w:val="00553537"/>
    <w:rsid w:val="0057113D"/>
    <w:rsid w:val="005C5ECA"/>
    <w:rsid w:val="005E3FD5"/>
    <w:rsid w:val="005E6381"/>
    <w:rsid w:val="005F4E26"/>
    <w:rsid w:val="00602ADC"/>
    <w:rsid w:val="00646C82"/>
    <w:rsid w:val="00670169"/>
    <w:rsid w:val="006806E6"/>
    <w:rsid w:val="00802D8A"/>
    <w:rsid w:val="009133CF"/>
    <w:rsid w:val="00932BD0"/>
    <w:rsid w:val="00960EF1"/>
    <w:rsid w:val="009B7932"/>
    <w:rsid w:val="009D625A"/>
    <w:rsid w:val="00A13E9D"/>
    <w:rsid w:val="00AF06F3"/>
    <w:rsid w:val="00B34437"/>
    <w:rsid w:val="00D12938"/>
    <w:rsid w:val="00D35768"/>
    <w:rsid w:val="00D66384"/>
    <w:rsid w:val="00D851A7"/>
    <w:rsid w:val="00DD4173"/>
    <w:rsid w:val="00F2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581032"/>
  <w15:chartTrackingRefBased/>
  <w15:docId w15:val="{2888CA6D-784D-4DB2-8259-68733AED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049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806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06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06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06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06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Salvius Bakari Amuri</dc:creator>
  <cp:keywords/>
  <dc:description/>
  <cp:lastModifiedBy>Pierre Duez</cp:lastModifiedBy>
  <cp:revision>5</cp:revision>
  <dcterms:created xsi:type="dcterms:W3CDTF">2019-02-10T09:54:00Z</dcterms:created>
  <dcterms:modified xsi:type="dcterms:W3CDTF">2020-01-19T16:37:00Z</dcterms:modified>
</cp:coreProperties>
</file>