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8B" w:rsidRDefault="00696D8B" w:rsidP="00696D8B">
      <w:pPr>
        <w:jc w:val="both"/>
      </w:pPr>
      <w:r>
        <w:t xml:space="preserve">Delizée, Anne, et Christine Michaux. </w:t>
      </w:r>
      <w:r w:rsidRPr="007D029E">
        <w:rPr>
          <w:lang w:val="en-GB"/>
        </w:rPr>
        <w:t xml:space="preserve">2019. « The Negotiation of Meaning in Dialogue Interpreting. On the effects of the verbalization of interpreters’ inferences ». </w:t>
      </w:r>
      <w:r w:rsidR="00A41681">
        <w:rPr>
          <w:lang w:val="en-GB"/>
        </w:rPr>
        <w:t>Section théma</w:t>
      </w:r>
      <w:bookmarkStart w:id="0" w:name="_GoBack"/>
      <w:bookmarkEnd w:id="0"/>
      <w:r w:rsidR="00A41681">
        <w:rPr>
          <w:lang w:val="en-GB"/>
        </w:rPr>
        <w:t>tique</w:t>
      </w:r>
      <w:r w:rsidRPr="007D029E">
        <w:rPr>
          <w:lang w:val="en-GB"/>
        </w:rPr>
        <w:t xml:space="preserve"> par </w:t>
      </w:r>
      <w:proofErr w:type="spellStart"/>
      <w:r w:rsidRPr="007D029E">
        <w:rPr>
          <w:lang w:val="en-GB"/>
        </w:rPr>
        <w:t>Elisabet</w:t>
      </w:r>
      <w:proofErr w:type="spellEnd"/>
      <w:r w:rsidRPr="007D029E">
        <w:rPr>
          <w:lang w:val="en-GB"/>
        </w:rPr>
        <w:t xml:space="preserve"> Tiselius et Michaela </w:t>
      </w:r>
      <w:proofErr w:type="spellStart"/>
      <w:r w:rsidRPr="007D029E">
        <w:rPr>
          <w:lang w:val="en-GB"/>
        </w:rPr>
        <w:t>Albl</w:t>
      </w:r>
      <w:proofErr w:type="spellEnd"/>
      <w:r w:rsidRPr="007D029E">
        <w:rPr>
          <w:lang w:val="en-GB"/>
        </w:rPr>
        <w:t xml:space="preserve">-Mikasa. </w:t>
      </w:r>
      <w:r w:rsidRPr="007D029E">
        <w:rPr>
          <w:i/>
          <w:iCs/>
          <w:lang w:val="en-GB"/>
        </w:rPr>
        <w:t xml:space="preserve">Translation, Cognition and </w:t>
      </w:r>
      <w:proofErr w:type="spellStart"/>
      <w:r w:rsidRPr="007D029E">
        <w:rPr>
          <w:i/>
          <w:iCs/>
          <w:lang w:val="en-GB"/>
        </w:rPr>
        <w:t>Behavior</w:t>
      </w:r>
      <w:proofErr w:type="spellEnd"/>
      <w:r w:rsidRPr="007D029E">
        <w:rPr>
          <w:i/>
          <w:iCs/>
          <w:lang w:val="en-GB"/>
        </w:rPr>
        <w:t xml:space="preserve">. </w:t>
      </w:r>
      <w:proofErr w:type="spellStart"/>
      <w:r>
        <w:rPr>
          <w:i/>
          <w:iCs/>
        </w:rPr>
        <w:t>Special</w:t>
      </w:r>
      <w:proofErr w:type="spellEnd"/>
      <w:r>
        <w:rPr>
          <w:i/>
          <w:iCs/>
        </w:rPr>
        <w:t xml:space="preserve"> </w:t>
      </w:r>
      <w:proofErr w:type="gramStart"/>
      <w:r>
        <w:rPr>
          <w:i/>
          <w:iCs/>
        </w:rPr>
        <w:t>Issue:</w:t>
      </w:r>
      <w:proofErr w:type="gramEnd"/>
      <w:r>
        <w:rPr>
          <w:i/>
          <w:iCs/>
        </w:rPr>
        <w:t xml:space="preserve"> Cognitive </w:t>
      </w:r>
      <w:proofErr w:type="spellStart"/>
      <w:r>
        <w:rPr>
          <w:i/>
          <w:iCs/>
        </w:rPr>
        <w:t>processes</w:t>
      </w:r>
      <w:proofErr w:type="spellEnd"/>
      <w:r>
        <w:rPr>
          <w:i/>
          <w:iCs/>
        </w:rPr>
        <w:t xml:space="preserve"> in dialogue </w:t>
      </w:r>
      <w:proofErr w:type="spellStart"/>
      <w:r>
        <w:rPr>
          <w:i/>
          <w:iCs/>
        </w:rPr>
        <w:t>interpreting</w:t>
      </w:r>
      <w:proofErr w:type="spellEnd"/>
      <w:r>
        <w:t xml:space="preserve"> 2 (2): 263</w:t>
      </w:r>
      <w:r>
        <w:noBreakHyphen/>
        <w:t xml:space="preserve">82. </w:t>
      </w:r>
      <w:hyperlink r:id="rId4" w:history="1">
        <w:r>
          <w:rPr>
            <w:rStyle w:val="Lienhypertexte"/>
          </w:rPr>
          <w:t>https://doi.org/10.1075/tcb.00029.del</w:t>
        </w:r>
      </w:hyperlink>
      <w:r>
        <w:t>.</w:t>
      </w:r>
    </w:p>
    <w:p w:rsidR="00696D8B" w:rsidRDefault="00696D8B" w:rsidP="00696D8B">
      <w:pPr>
        <w:jc w:val="both"/>
      </w:pPr>
    </w:p>
    <w:p w:rsidR="007D029E" w:rsidRPr="007D029E" w:rsidRDefault="007D029E" w:rsidP="00696D8B">
      <w:pPr>
        <w:jc w:val="both"/>
        <w:rPr>
          <w:b/>
          <w:sz w:val="32"/>
          <w:szCs w:val="32"/>
          <w:lang w:val="en-GB"/>
        </w:rPr>
      </w:pPr>
      <w:r w:rsidRPr="007D029E">
        <w:rPr>
          <w:b/>
          <w:sz w:val="32"/>
          <w:szCs w:val="32"/>
          <w:lang w:val="en-GB"/>
        </w:rPr>
        <w:t>The Negotiation of Meaning in Dialogue Interpreting</w:t>
      </w:r>
    </w:p>
    <w:p w:rsidR="007D029E" w:rsidRPr="007D029E" w:rsidRDefault="007D029E" w:rsidP="00696D8B">
      <w:pPr>
        <w:jc w:val="both"/>
        <w:rPr>
          <w:sz w:val="28"/>
          <w:szCs w:val="28"/>
          <w:lang w:val="en-GB"/>
        </w:rPr>
      </w:pPr>
      <w:r w:rsidRPr="007D029E">
        <w:rPr>
          <w:sz w:val="28"/>
          <w:szCs w:val="28"/>
          <w:lang w:val="en-GB"/>
        </w:rPr>
        <w:t>On the effects of the verbalization of interpreters’ inferences</w:t>
      </w:r>
    </w:p>
    <w:p w:rsidR="007D029E" w:rsidRPr="007D029E" w:rsidRDefault="007D029E" w:rsidP="00696D8B">
      <w:pPr>
        <w:jc w:val="both"/>
        <w:rPr>
          <w:b/>
          <w:sz w:val="21"/>
          <w:szCs w:val="21"/>
          <w:lang w:val="en-GB"/>
        </w:rPr>
      </w:pPr>
    </w:p>
    <w:p w:rsidR="007D029E" w:rsidRPr="007D029E" w:rsidRDefault="007D029E" w:rsidP="00696D8B">
      <w:pPr>
        <w:jc w:val="both"/>
        <w:rPr>
          <w:rStyle w:val="orcid-id-https"/>
        </w:rPr>
      </w:pPr>
      <w:r w:rsidRPr="007D029E">
        <w:t>Anne Delizée</w:t>
      </w:r>
      <w:r w:rsidRPr="007D029E">
        <w:rPr>
          <w:rStyle w:val="orcid-id-https"/>
        </w:rPr>
        <w:t xml:space="preserve"> &amp; Christine Michaux</w:t>
      </w:r>
    </w:p>
    <w:p w:rsidR="007D029E" w:rsidRPr="007D029E" w:rsidRDefault="007D029E" w:rsidP="00696D8B">
      <w:pPr>
        <w:jc w:val="both"/>
        <w:rPr>
          <w:rStyle w:val="orcid-id-https"/>
          <w:sz w:val="20"/>
          <w:szCs w:val="20"/>
        </w:rPr>
      </w:pPr>
      <w:r w:rsidRPr="007D029E">
        <w:rPr>
          <w:rStyle w:val="orcid-id-https"/>
          <w:sz w:val="20"/>
          <w:szCs w:val="20"/>
        </w:rPr>
        <w:t>Université de Mons</w:t>
      </w:r>
    </w:p>
    <w:p w:rsidR="007D029E" w:rsidRPr="007D029E" w:rsidRDefault="007D029E" w:rsidP="00696D8B">
      <w:pPr>
        <w:jc w:val="both"/>
        <w:rPr>
          <w:rStyle w:val="orcid-id-https"/>
          <w:sz w:val="21"/>
          <w:szCs w:val="21"/>
        </w:rPr>
      </w:pPr>
    </w:p>
    <w:p w:rsidR="007D029E" w:rsidRPr="007D029E" w:rsidRDefault="007D029E" w:rsidP="00696D8B">
      <w:pPr>
        <w:jc w:val="both"/>
        <w:rPr>
          <w:b/>
          <w:sz w:val="21"/>
          <w:szCs w:val="21"/>
        </w:rPr>
      </w:pPr>
    </w:p>
    <w:p w:rsidR="007D029E" w:rsidRPr="007D029E" w:rsidRDefault="007D029E" w:rsidP="00696D8B">
      <w:pPr>
        <w:jc w:val="both"/>
        <w:rPr>
          <w:b/>
          <w:sz w:val="21"/>
          <w:szCs w:val="21"/>
          <w:lang w:val="fr-FR"/>
        </w:rPr>
      </w:pPr>
    </w:p>
    <w:p w:rsidR="007D029E" w:rsidRPr="007D029E" w:rsidRDefault="007D029E" w:rsidP="00696D8B">
      <w:pPr>
        <w:jc w:val="both"/>
        <w:rPr>
          <w:b/>
          <w:sz w:val="21"/>
          <w:szCs w:val="21"/>
          <w:lang w:val="fr-FR"/>
        </w:rPr>
      </w:pPr>
    </w:p>
    <w:p w:rsidR="007D029E" w:rsidRPr="007D029E" w:rsidRDefault="007D029E" w:rsidP="00696D8B">
      <w:pPr>
        <w:jc w:val="both"/>
        <w:rPr>
          <w:b/>
          <w:lang w:val="en-GB"/>
        </w:rPr>
      </w:pPr>
      <w:r w:rsidRPr="007D029E">
        <w:rPr>
          <w:b/>
          <w:lang w:val="en-GB"/>
        </w:rPr>
        <w:t>Abstract</w:t>
      </w:r>
    </w:p>
    <w:p w:rsidR="007D029E" w:rsidRPr="007D029E" w:rsidRDefault="007D029E" w:rsidP="00696D8B">
      <w:pPr>
        <w:jc w:val="both"/>
        <w:rPr>
          <w:rStyle w:val="tlid-translation"/>
          <w:lang w:val="en-GB"/>
        </w:rPr>
      </w:pPr>
      <w:r w:rsidRPr="007D029E">
        <w:rPr>
          <w:rStyle w:val="tlid-translation"/>
          <w:lang w:val="en-GB"/>
        </w:rPr>
        <w:t>The objective of this study is to contribute to a better understanding of the negotiation of meaning between the participants of a bilingual interpreter-mediated interaction by analysing the effects of the verbalization of the inferences by the interpreter. The conceptual tools of Relevance Theory were applied to three interpreted excerpts of Russian-French psychotherapeutic interactions. The results suggest that by verbalizing inferences, the interpreter co-creates a shared cognitive environment, reinforces intra- and inter-discursive coherence, diminishes the cognitive efforts of the recipient, and encourages primary parties to cooperate.</w:t>
      </w:r>
      <w:r w:rsidRPr="007D029E">
        <w:rPr>
          <w:lang w:val="en-GB"/>
        </w:rPr>
        <w:t xml:space="preserve"> </w:t>
      </w:r>
      <w:r w:rsidRPr="007D029E">
        <w:rPr>
          <w:rStyle w:val="tlid-translation"/>
          <w:lang w:val="en-GB"/>
        </w:rPr>
        <w:t xml:space="preserve">The analysis of the cognitive processes at work in the excerpts tends to show that what has so far been treated as the interpreter’s “additions” or “expanded renditions” enables the latter to exercise cooperative coordination of </w:t>
      </w:r>
      <w:proofErr w:type="gramStart"/>
      <w:r w:rsidRPr="007D029E">
        <w:rPr>
          <w:rStyle w:val="tlid-translation"/>
          <w:lang w:val="en-GB"/>
        </w:rPr>
        <w:t>interaction, and</w:t>
      </w:r>
      <w:proofErr w:type="gramEnd"/>
      <w:r w:rsidRPr="007D029E">
        <w:rPr>
          <w:rStyle w:val="tlid-translation"/>
          <w:lang w:val="en-GB"/>
        </w:rPr>
        <w:t xml:space="preserve"> could therefore be more precisely called “collaborative renditions”.</w:t>
      </w:r>
    </w:p>
    <w:p w:rsidR="007D029E" w:rsidRPr="007D029E" w:rsidRDefault="007D029E" w:rsidP="00696D8B">
      <w:pPr>
        <w:jc w:val="both"/>
        <w:rPr>
          <w:rStyle w:val="tlid-translation"/>
          <w:lang w:val="en-GB"/>
        </w:rPr>
      </w:pPr>
    </w:p>
    <w:p w:rsidR="007D029E" w:rsidRPr="007D029E" w:rsidRDefault="007D029E" w:rsidP="00696D8B">
      <w:pPr>
        <w:pStyle w:val="Commentaire"/>
        <w:ind w:firstLine="0"/>
        <w:rPr>
          <w:sz w:val="24"/>
          <w:szCs w:val="24"/>
          <w:lang w:val="en-GB"/>
        </w:rPr>
      </w:pPr>
      <w:r w:rsidRPr="007D029E">
        <w:rPr>
          <w:b/>
          <w:sz w:val="24"/>
          <w:szCs w:val="24"/>
          <w:lang w:val="en-GB"/>
        </w:rPr>
        <w:t>Keywords</w:t>
      </w:r>
      <w:r w:rsidRPr="007D029E">
        <w:rPr>
          <w:sz w:val="24"/>
          <w:szCs w:val="24"/>
          <w:lang w:val="en-GB"/>
        </w:rPr>
        <w:t>: dialogue interpreting; Relevance Theory; cognitive processing; verbalization of inferences; collaborative renditions; cooperative coordination of the interaction</w:t>
      </w:r>
    </w:p>
    <w:p w:rsidR="00D56782" w:rsidRPr="007D029E" w:rsidRDefault="00D56782" w:rsidP="00696D8B">
      <w:pPr>
        <w:rPr>
          <w:lang w:val="en-GB"/>
        </w:rPr>
      </w:pPr>
    </w:p>
    <w:sectPr w:rsidR="00D56782" w:rsidRPr="007D0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9E"/>
    <w:rsid w:val="00696D8B"/>
    <w:rsid w:val="007D029E"/>
    <w:rsid w:val="00A41681"/>
    <w:rsid w:val="00D567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0343"/>
  <w15:chartTrackingRefBased/>
  <w15:docId w15:val="{7C672C35-3EAA-4A16-AA12-A3D55949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29E"/>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7D029E"/>
  </w:style>
  <w:style w:type="paragraph" w:styleId="Commentaire">
    <w:name w:val="annotation text"/>
    <w:basedOn w:val="Normal"/>
    <w:link w:val="CommentaireCar"/>
    <w:uiPriority w:val="99"/>
    <w:unhideWhenUsed/>
    <w:rsid w:val="007D029E"/>
    <w:pPr>
      <w:ind w:firstLine="567"/>
      <w:jc w:val="both"/>
    </w:pPr>
    <w:rPr>
      <w:sz w:val="20"/>
      <w:szCs w:val="20"/>
    </w:rPr>
  </w:style>
  <w:style w:type="character" w:customStyle="1" w:styleId="CommentaireCar">
    <w:name w:val="Commentaire Car"/>
    <w:basedOn w:val="Policepardfaut"/>
    <w:link w:val="Commentaire"/>
    <w:uiPriority w:val="99"/>
    <w:rsid w:val="007D029E"/>
    <w:rPr>
      <w:rFonts w:ascii="Times New Roman" w:eastAsia="Times New Roman" w:hAnsi="Times New Roman" w:cs="Times New Roman"/>
      <w:sz w:val="20"/>
      <w:szCs w:val="20"/>
      <w:lang w:eastAsia="fr-BE"/>
    </w:rPr>
  </w:style>
  <w:style w:type="character" w:customStyle="1" w:styleId="orcid-id-https">
    <w:name w:val="orcid-id-https"/>
    <w:basedOn w:val="Policepardfaut"/>
    <w:rsid w:val="007D029E"/>
  </w:style>
  <w:style w:type="character" w:styleId="Lienhypertexte">
    <w:name w:val="Hyperlink"/>
    <w:basedOn w:val="Policepardfaut"/>
    <w:uiPriority w:val="99"/>
    <w:semiHidden/>
    <w:unhideWhenUsed/>
    <w:rsid w:val="007D0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15303">
      <w:bodyDiv w:val="1"/>
      <w:marLeft w:val="0"/>
      <w:marRight w:val="0"/>
      <w:marTop w:val="0"/>
      <w:marBottom w:val="0"/>
      <w:divBdr>
        <w:top w:val="none" w:sz="0" w:space="0" w:color="auto"/>
        <w:left w:val="none" w:sz="0" w:space="0" w:color="auto"/>
        <w:bottom w:val="none" w:sz="0" w:space="0" w:color="auto"/>
        <w:right w:val="none" w:sz="0" w:space="0" w:color="auto"/>
      </w:divBdr>
      <w:divsChild>
        <w:div w:id="20011707">
          <w:marLeft w:val="480"/>
          <w:marRight w:val="0"/>
          <w:marTop w:val="0"/>
          <w:marBottom w:val="0"/>
          <w:divBdr>
            <w:top w:val="none" w:sz="0" w:space="0" w:color="auto"/>
            <w:left w:val="none" w:sz="0" w:space="0" w:color="auto"/>
            <w:bottom w:val="none" w:sz="0" w:space="0" w:color="auto"/>
            <w:right w:val="none" w:sz="0" w:space="0" w:color="auto"/>
          </w:divBdr>
          <w:divsChild>
            <w:div w:id="4406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75/tcb.00029.d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Delizée</dc:creator>
  <cp:keywords/>
  <dc:description/>
  <cp:lastModifiedBy>Anne Delizée</cp:lastModifiedBy>
  <cp:revision>2</cp:revision>
  <dcterms:created xsi:type="dcterms:W3CDTF">2019-09-09T12:11:00Z</dcterms:created>
  <dcterms:modified xsi:type="dcterms:W3CDTF">2019-09-09T12:22:00Z</dcterms:modified>
</cp:coreProperties>
</file>