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616D5" w14:textId="49DE2B75" w:rsidR="00854933" w:rsidRPr="00BB19A9" w:rsidRDefault="00AA538A" w:rsidP="00854933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D</w:t>
      </w:r>
      <w:r w:rsidR="00854933" w:rsidRPr="006300EA">
        <w:rPr>
          <w:rFonts w:ascii="Times New Roman" w:hAnsi="Times New Roman"/>
          <w:sz w:val="32"/>
          <w:szCs w:val="32"/>
          <w:lang w:val="en-US"/>
        </w:rPr>
        <w:t xml:space="preserve">evelopment and application of total error strategy in the validation of LC methods </w:t>
      </w:r>
      <w:r w:rsidR="00BE5A2B">
        <w:rPr>
          <w:rFonts w:ascii="Times New Roman" w:hAnsi="Times New Roman"/>
          <w:sz w:val="32"/>
          <w:szCs w:val="32"/>
          <w:lang w:val="en-US"/>
        </w:rPr>
        <w:t>to detect s</w:t>
      </w:r>
      <w:r w:rsidR="00BE5A2B" w:rsidRPr="006300EA">
        <w:rPr>
          <w:rFonts w:ascii="Times New Roman" w:hAnsi="Times New Roman"/>
          <w:sz w:val="32"/>
          <w:szCs w:val="32"/>
          <w:lang w:val="en-US"/>
        </w:rPr>
        <w:t>ubstandard antibiotics</w:t>
      </w:r>
      <w:r w:rsidR="00BE5A2B">
        <w:rPr>
          <w:rFonts w:ascii="Times New Roman" w:hAnsi="Times New Roman"/>
          <w:sz w:val="32"/>
          <w:szCs w:val="32"/>
          <w:lang w:val="en-US"/>
        </w:rPr>
        <w:t xml:space="preserve">.  </w:t>
      </w:r>
    </w:p>
    <w:p w14:paraId="7A76BF65" w14:textId="77777777" w:rsidR="00854933" w:rsidRPr="00BB19A9" w:rsidRDefault="00854933" w:rsidP="00854933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B19A9">
        <w:rPr>
          <w:rFonts w:ascii="Times New Roman" w:hAnsi="Times New Roman"/>
          <w:sz w:val="24"/>
          <w:szCs w:val="24"/>
          <w:lang w:val="en-US"/>
        </w:rPr>
        <w:t>ABSTRACT</w:t>
      </w:r>
    </w:p>
    <w:p w14:paraId="3899739D" w14:textId="31453783" w:rsidR="00DA43F6" w:rsidRDefault="00BE5A2B" w:rsidP="00B07A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/>
          <w:sz w:val="24"/>
          <w:szCs w:val="24"/>
          <w:lang w:val="en-US"/>
        </w:rPr>
        <w:t xml:space="preserve">A major </w:t>
      </w:r>
      <w:r w:rsidR="00854933" w:rsidRPr="00BB19A9">
        <w:rPr>
          <w:rFonts w:ascii="Times New Roman" w:hAnsi="Times New Roman"/>
          <w:sz w:val="24"/>
          <w:szCs w:val="24"/>
          <w:lang w:val="en-US"/>
        </w:rPr>
        <w:t>cause of the increasing failures</w:t>
      </w:r>
      <w:r w:rsidRPr="00BE5A2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19A9">
        <w:rPr>
          <w:rFonts w:ascii="Times New Roman" w:hAnsi="Times New Roman"/>
          <w:sz w:val="24"/>
          <w:szCs w:val="24"/>
          <w:lang w:val="en-US"/>
        </w:rPr>
        <w:t>rate</w:t>
      </w:r>
      <w:r w:rsidR="00854933" w:rsidRPr="00BB19A9">
        <w:rPr>
          <w:rFonts w:ascii="Times New Roman" w:hAnsi="Times New Roman"/>
          <w:sz w:val="24"/>
          <w:szCs w:val="24"/>
          <w:lang w:val="en-US"/>
        </w:rPr>
        <w:t xml:space="preserve"> in the management of infectious diseases in low-income countries </w:t>
      </w:r>
      <w:r>
        <w:rPr>
          <w:rFonts w:ascii="Times New Roman" w:hAnsi="Times New Roman"/>
          <w:sz w:val="24"/>
          <w:szCs w:val="24"/>
          <w:lang w:val="en-US"/>
        </w:rPr>
        <w:t>resides in</w:t>
      </w:r>
      <w:r w:rsidRPr="00BB19A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4933" w:rsidRPr="00BB19A9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>use</w:t>
      </w:r>
      <w:r w:rsidRPr="00BB19A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4933" w:rsidRPr="00BB19A9">
        <w:rPr>
          <w:rFonts w:ascii="Times New Roman" w:hAnsi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/>
          <w:sz w:val="24"/>
          <w:szCs w:val="24"/>
          <w:lang w:val="en-US"/>
        </w:rPr>
        <w:t>low-</w:t>
      </w:r>
      <w:r w:rsidR="00854933" w:rsidRPr="00BB19A9">
        <w:rPr>
          <w:rFonts w:ascii="Times New Roman" w:hAnsi="Times New Roman"/>
          <w:sz w:val="24"/>
          <w:szCs w:val="24"/>
          <w:lang w:val="en-US"/>
        </w:rPr>
        <w:t>quality antibiotics. In this context, it is opportune to combat the circulation of substandard antibiotics by promoting their detection and then take appropriate measures to erad</w:t>
      </w:r>
      <w:r w:rsidR="004F66D7">
        <w:rPr>
          <w:rFonts w:ascii="Times New Roman" w:hAnsi="Times New Roman"/>
          <w:sz w:val="24"/>
          <w:szCs w:val="24"/>
          <w:lang w:val="en-US"/>
        </w:rPr>
        <w:t>icate th</w:t>
      </w:r>
      <w:r>
        <w:rPr>
          <w:rFonts w:ascii="Times New Roman" w:hAnsi="Times New Roman"/>
          <w:sz w:val="24"/>
          <w:szCs w:val="24"/>
          <w:lang w:val="en-US"/>
        </w:rPr>
        <w:t>eir market</w:t>
      </w:r>
      <w:r w:rsidR="004F66D7">
        <w:rPr>
          <w:rFonts w:ascii="Times New Roman" w:hAnsi="Times New Roman"/>
          <w:sz w:val="24"/>
          <w:szCs w:val="24"/>
          <w:lang w:val="en-US"/>
        </w:rPr>
        <w:t>. This</w:t>
      </w:r>
      <w:r w:rsidR="00854933" w:rsidRPr="00BB19A9">
        <w:rPr>
          <w:rFonts w:ascii="Times New Roman" w:hAnsi="Times New Roman"/>
          <w:sz w:val="24"/>
          <w:szCs w:val="24"/>
          <w:lang w:val="en-US"/>
        </w:rPr>
        <w:t xml:space="preserve"> study </w:t>
      </w:r>
      <w:r w:rsidRPr="00BB19A9">
        <w:rPr>
          <w:rFonts w:ascii="Times New Roman" w:hAnsi="Times New Roman"/>
          <w:sz w:val="24"/>
          <w:szCs w:val="24"/>
          <w:lang w:val="en-US"/>
        </w:rPr>
        <w:t>ha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BB19A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4933" w:rsidRPr="00BB19A9">
        <w:rPr>
          <w:rFonts w:ascii="Times New Roman" w:hAnsi="Times New Roman"/>
          <w:sz w:val="24"/>
          <w:szCs w:val="24"/>
          <w:lang w:val="en-US"/>
        </w:rPr>
        <w:t xml:space="preserve">the objective to develop and validate simple, accurate and </w:t>
      </w:r>
      <w:r>
        <w:rPr>
          <w:rFonts w:ascii="Times New Roman" w:hAnsi="Times New Roman"/>
          <w:sz w:val="24"/>
          <w:szCs w:val="24"/>
          <w:lang w:val="en-US"/>
        </w:rPr>
        <w:t>low-cost</w:t>
      </w:r>
      <w:r w:rsidRPr="00BB19A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4933">
        <w:rPr>
          <w:rFonts w:ascii="Times New Roman" w:hAnsi="Times New Roman"/>
          <w:sz w:val="24"/>
          <w:szCs w:val="24"/>
          <w:lang w:val="en-US"/>
        </w:rPr>
        <w:t>analytical</w:t>
      </w:r>
      <w:r w:rsidR="00854933" w:rsidRPr="00BB19A9">
        <w:rPr>
          <w:rFonts w:ascii="Times New Roman" w:hAnsi="Times New Roman"/>
          <w:sz w:val="24"/>
          <w:szCs w:val="24"/>
          <w:lang w:val="en-US"/>
        </w:rPr>
        <w:t xml:space="preserve"> HPLC</w:t>
      </w:r>
      <w:r w:rsidRPr="00BE5A2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19A9">
        <w:rPr>
          <w:rFonts w:ascii="Times New Roman" w:hAnsi="Times New Roman"/>
          <w:sz w:val="24"/>
          <w:szCs w:val="24"/>
          <w:lang w:val="en-US"/>
        </w:rPr>
        <w:t>methods</w:t>
      </w:r>
      <w:r w:rsidR="00854933">
        <w:rPr>
          <w:rFonts w:ascii="Times New Roman" w:hAnsi="Times New Roman"/>
          <w:sz w:val="24"/>
          <w:szCs w:val="24"/>
          <w:lang w:val="en-US"/>
        </w:rPr>
        <w:t xml:space="preserve"> in order</w:t>
      </w:r>
      <w:r w:rsidR="00854933" w:rsidRPr="00BB19A9">
        <w:rPr>
          <w:rFonts w:ascii="Times New Roman" w:hAnsi="Times New Roman"/>
          <w:sz w:val="24"/>
          <w:szCs w:val="24"/>
          <w:lang w:val="en-US"/>
        </w:rPr>
        <w:t xml:space="preserve"> to ensure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854933" w:rsidRPr="00BB19A9">
        <w:rPr>
          <w:rFonts w:ascii="Times New Roman" w:hAnsi="Times New Roman"/>
          <w:sz w:val="24"/>
          <w:szCs w:val="24"/>
          <w:lang w:val="en-US"/>
        </w:rPr>
        <w:t>quality control of</w:t>
      </w:r>
      <w:r w:rsidRPr="0004619E">
        <w:rPr>
          <w:lang w:val="en-GB"/>
        </w:rPr>
        <w:t xml:space="preserve"> </w:t>
      </w:r>
      <w:r w:rsidRPr="00BE5A2B">
        <w:rPr>
          <w:rFonts w:ascii="Times New Roman" w:hAnsi="Times New Roman"/>
          <w:sz w:val="24"/>
          <w:szCs w:val="24"/>
          <w:lang w:val="en-US"/>
        </w:rPr>
        <w:t>antibiotic</w:t>
      </w:r>
      <w:r w:rsidR="00854933" w:rsidRPr="00BB19A9">
        <w:rPr>
          <w:rFonts w:ascii="Times New Roman" w:hAnsi="Times New Roman"/>
          <w:sz w:val="24"/>
          <w:szCs w:val="24"/>
          <w:lang w:val="en-US"/>
        </w:rPr>
        <w:t xml:space="preserve"> drugs</w:t>
      </w:r>
      <w:r w:rsidR="00854933" w:rsidRPr="00B734F6">
        <w:rPr>
          <w:rFonts w:ascii="Times New Roman" w:hAnsi="Times New Roman"/>
          <w:sz w:val="24"/>
          <w:szCs w:val="24"/>
          <w:lang w:val="en-US"/>
        </w:rPr>
        <w:t>. The study focuse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854933" w:rsidRPr="00B734F6">
        <w:rPr>
          <w:rFonts w:ascii="Times New Roman" w:hAnsi="Times New Roman"/>
          <w:sz w:val="24"/>
          <w:szCs w:val="24"/>
          <w:lang w:val="en-US"/>
        </w:rPr>
        <w:t xml:space="preserve"> on four antibiotics (azithromycin, </w:t>
      </w:r>
      <w:proofErr w:type="spellStart"/>
      <w:r w:rsidR="00854933" w:rsidRPr="00B734F6">
        <w:rPr>
          <w:rFonts w:ascii="Times New Roman" w:hAnsi="Times New Roman"/>
          <w:sz w:val="24"/>
          <w:szCs w:val="24"/>
          <w:lang w:val="en-US"/>
        </w:rPr>
        <w:t>cefadroxyl</w:t>
      </w:r>
      <w:proofErr w:type="spellEnd"/>
      <w:r w:rsidR="00854933" w:rsidRPr="00B734F6">
        <w:rPr>
          <w:rFonts w:ascii="Times New Roman" w:hAnsi="Times New Roman"/>
          <w:sz w:val="24"/>
          <w:szCs w:val="24"/>
          <w:lang w:val="en-US"/>
        </w:rPr>
        <w:t xml:space="preserve">, chloramphenicol and </w:t>
      </w:r>
      <w:r w:rsidR="004F66D7" w:rsidRPr="00B734F6">
        <w:rPr>
          <w:rFonts w:ascii="Times New Roman" w:hAnsi="Times New Roman"/>
          <w:sz w:val="24"/>
          <w:szCs w:val="24"/>
          <w:lang w:val="en-US"/>
        </w:rPr>
        <w:t>erythromycin</w:t>
      </w:r>
      <w:r w:rsidR="00854933" w:rsidRPr="00B734F6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B734F6">
        <w:rPr>
          <w:rFonts w:ascii="Times New Roman" w:hAnsi="Times New Roman"/>
          <w:sz w:val="24"/>
          <w:szCs w:val="24"/>
          <w:lang w:val="en-US"/>
        </w:rPr>
        <w:t xml:space="preserve">used </w:t>
      </w:r>
      <w:r w:rsidR="00854933" w:rsidRPr="00B734F6">
        <w:rPr>
          <w:rFonts w:ascii="Times New Roman" w:hAnsi="Times New Roman"/>
          <w:sz w:val="24"/>
          <w:szCs w:val="24"/>
          <w:lang w:val="en-US"/>
        </w:rPr>
        <w:t>in DR Congo to treat infectious diseases.</w:t>
      </w:r>
      <w:r w:rsidR="00854933" w:rsidRPr="0085493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4933" w:rsidRPr="00BB19A9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854933">
        <w:rPr>
          <w:rFonts w:ascii="Times New Roman" w:hAnsi="Times New Roman"/>
          <w:sz w:val="24"/>
          <w:szCs w:val="24"/>
          <w:lang w:val="en-US"/>
        </w:rPr>
        <w:t>method</w:t>
      </w:r>
      <w:r w:rsidR="00854933" w:rsidRPr="00BB19A9">
        <w:rPr>
          <w:rFonts w:ascii="Times New Roman" w:hAnsi="Times New Roman"/>
          <w:sz w:val="24"/>
          <w:szCs w:val="24"/>
          <w:lang w:val="en-US"/>
        </w:rPr>
        <w:t xml:space="preserve"> was </w:t>
      </w:r>
      <w:r w:rsidR="007867B5">
        <w:rPr>
          <w:rFonts w:ascii="Times New Roman" w:hAnsi="Times New Roman"/>
          <w:sz w:val="24"/>
          <w:szCs w:val="24"/>
          <w:lang w:val="en-US"/>
        </w:rPr>
        <w:t xml:space="preserve">validated </w:t>
      </w:r>
      <w:r w:rsidR="00B07A98">
        <w:rPr>
          <w:rFonts w:ascii="Times New Roman" w:hAnsi="Times New Roman"/>
          <w:sz w:val="24"/>
          <w:szCs w:val="24"/>
          <w:lang w:val="en-US"/>
        </w:rPr>
        <w:t>according to</w:t>
      </w:r>
      <w:r w:rsidR="00854933">
        <w:rPr>
          <w:rFonts w:ascii="Times New Roman" w:hAnsi="Times New Roman"/>
          <w:sz w:val="24"/>
          <w:szCs w:val="24"/>
          <w:lang w:val="en-US"/>
        </w:rPr>
        <w:t xml:space="preserve"> guidelines </w:t>
      </w:r>
      <w:r w:rsidR="00854933" w:rsidRPr="00BB19A9">
        <w:rPr>
          <w:rFonts w:ascii="Times New Roman" w:hAnsi="Times New Roman"/>
          <w:sz w:val="24"/>
          <w:szCs w:val="24"/>
          <w:lang w:val="en-US"/>
        </w:rPr>
        <w:t>of the International Conference on Harmonization ICH Q2 (R1). The strategy of total error represented by the accuracy profile has been used as tool decision for the validation</w:t>
      </w:r>
      <w:r w:rsidR="00B07A98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867B5">
        <w:rPr>
          <w:rFonts w:ascii="Times New Roman" w:hAnsi="Times New Roman"/>
          <w:sz w:val="24"/>
          <w:szCs w:val="24"/>
          <w:lang w:val="en-US"/>
        </w:rPr>
        <w:t>M</w:t>
      </w:r>
      <w:r w:rsidR="00854933" w:rsidRPr="00B734F6">
        <w:rPr>
          <w:rFonts w:ascii="Times New Roman" w:hAnsi="Times New Roman"/>
          <w:sz w:val="24"/>
          <w:szCs w:val="24"/>
          <w:lang w:val="en-US"/>
        </w:rPr>
        <w:t>ethods</w:t>
      </w:r>
      <w:r w:rsidR="007867B5">
        <w:rPr>
          <w:rFonts w:ascii="Times New Roman" w:hAnsi="Times New Roman"/>
          <w:sz w:val="24"/>
          <w:szCs w:val="24"/>
          <w:lang w:val="en-US"/>
        </w:rPr>
        <w:t xml:space="preserve"> for the assay of</w:t>
      </w:r>
      <w:r w:rsidR="00854933" w:rsidRPr="00B734F6">
        <w:rPr>
          <w:rFonts w:ascii="Times New Roman" w:hAnsi="Times New Roman"/>
          <w:sz w:val="24"/>
          <w:szCs w:val="24"/>
          <w:lang w:val="en-US"/>
        </w:rPr>
        <w:t xml:space="preserve"> azithromycin and </w:t>
      </w:r>
      <w:r w:rsidR="007867B5">
        <w:rPr>
          <w:rFonts w:ascii="Times New Roman" w:hAnsi="Times New Roman"/>
          <w:sz w:val="24"/>
          <w:szCs w:val="24"/>
          <w:lang w:val="en-US"/>
        </w:rPr>
        <w:t>cefadroxil</w:t>
      </w:r>
      <w:r w:rsidR="00854933" w:rsidRPr="00B734F6">
        <w:rPr>
          <w:rFonts w:ascii="Times New Roman" w:hAnsi="Times New Roman"/>
          <w:sz w:val="24"/>
          <w:szCs w:val="24"/>
          <w:lang w:val="en-US"/>
        </w:rPr>
        <w:t xml:space="preserve"> were</w:t>
      </w:r>
      <w:r w:rsidR="009D3B3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4933" w:rsidRPr="00B734F6">
        <w:rPr>
          <w:rFonts w:ascii="Times New Roman" w:hAnsi="Times New Roman"/>
          <w:sz w:val="24"/>
          <w:szCs w:val="24"/>
          <w:lang w:val="en-US"/>
        </w:rPr>
        <w:t>validated</w:t>
      </w:r>
      <w:r w:rsidR="007867B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gramStart"/>
      <w:r w:rsidR="009D3B35">
        <w:rPr>
          <w:rFonts w:ascii="Times New Roman" w:hAnsi="Times New Roman"/>
          <w:sz w:val="24"/>
          <w:szCs w:val="24"/>
          <w:lang w:val="en-US"/>
        </w:rPr>
        <w:t>taking</w:t>
      </w:r>
      <w:r w:rsidR="009D3B35" w:rsidRPr="00BB19A9">
        <w:rPr>
          <w:rFonts w:ascii="Times New Roman" w:hAnsi="Times New Roman"/>
          <w:sz w:val="24"/>
          <w:szCs w:val="24"/>
          <w:lang w:val="en-US"/>
        </w:rPr>
        <w:t xml:space="preserve"> into account</w:t>
      </w:r>
      <w:proofErr w:type="gramEnd"/>
      <w:r w:rsidR="009D3B35" w:rsidRPr="00BB19A9">
        <w:rPr>
          <w:rFonts w:ascii="Times New Roman" w:hAnsi="Times New Roman"/>
          <w:sz w:val="24"/>
          <w:szCs w:val="24"/>
          <w:lang w:val="en-US"/>
        </w:rPr>
        <w:t xml:space="preserve"> selectivity, trueness, precision</w:t>
      </w:r>
      <w:r w:rsidR="009D3B3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D3B35" w:rsidRPr="00BB19A9">
        <w:rPr>
          <w:rFonts w:ascii="Times New Roman" w:hAnsi="Times New Roman"/>
          <w:sz w:val="24"/>
          <w:szCs w:val="24"/>
          <w:lang w:val="en-US"/>
        </w:rPr>
        <w:t>(repeatability and intermediate precision), accuracy, li</w:t>
      </w:r>
      <w:r w:rsidR="00B07A98">
        <w:rPr>
          <w:rFonts w:ascii="Times New Roman" w:hAnsi="Times New Roman"/>
          <w:sz w:val="24"/>
          <w:szCs w:val="24"/>
          <w:lang w:val="en-US"/>
        </w:rPr>
        <w:t>nearity, limit of detection</w:t>
      </w:r>
      <w:r w:rsidR="009D3B35" w:rsidRPr="00BB19A9">
        <w:rPr>
          <w:rFonts w:ascii="Times New Roman" w:hAnsi="Times New Roman"/>
          <w:sz w:val="24"/>
          <w:szCs w:val="24"/>
          <w:lang w:val="en-US"/>
        </w:rPr>
        <w:t xml:space="preserve"> / limit of </w:t>
      </w:r>
      <w:r w:rsidR="00B07A98" w:rsidRPr="00BB19A9">
        <w:rPr>
          <w:rFonts w:ascii="Times New Roman" w:hAnsi="Times New Roman"/>
          <w:sz w:val="24"/>
          <w:szCs w:val="24"/>
          <w:lang w:val="en-US"/>
        </w:rPr>
        <w:t>quantitation,</w:t>
      </w:r>
      <w:r w:rsidR="009D3B35" w:rsidRPr="00BB19A9">
        <w:rPr>
          <w:rFonts w:ascii="Times New Roman" w:hAnsi="Times New Roman"/>
          <w:sz w:val="24"/>
          <w:szCs w:val="24"/>
          <w:lang w:val="en-US"/>
        </w:rPr>
        <w:t xml:space="preserve"> and dosing range. </w:t>
      </w:r>
      <w:r w:rsidR="00DA43F6" w:rsidRPr="00BB19A9">
        <w:rPr>
          <w:rFonts w:ascii="Times New Roman" w:hAnsi="Times New Roman"/>
          <w:sz w:val="24"/>
          <w:szCs w:val="24"/>
          <w:lang w:val="en-US"/>
        </w:rPr>
        <w:t xml:space="preserve">These validated methods </w:t>
      </w:r>
      <w:r w:rsidR="003C6E7C">
        <w:rPr>
          <w:rFonts w:ascii="Times New Roman" w:hAnsi="Times New Roman"/>
          <w:sz w:val="24"/>
          <w:szCs w:val="24"/>
          <w:lang w:val="en-US"/>
        </w:rPr>
        <w:t>were subsequently applied to pharmaceuticals</w:t>
      </w:r>
      <w:r w:rsidR="00DA43F6" w:rsidRPr="00BB19A9">
        <w:rPr>
          <w:rFonts w:ascii="Times New Roman" w:hAnsi="Times New Roman"/>
          <w:sz w:val="24"/>
          <w:szCs w:val="24"/>
          <w:lang w:val="en-US"/>
        </w:rPr>
        <w:t xml:space="preserve"> samples collected in the formal and informal pharmaceutical market</w:t>
      </w:r>
      <w:r w:rsidR="00B07A98">
        <w:rPr>
          <w:rFonts w:ascii="Times New Roman" w:hAnsi="Times New Roman"/>
          <w:sz w:val="24"/>
          <w:szCs w:val="24"/>
          <w:lang w:val="en-US"/>
        </w:rPr>
        <w:t>s</w:t>
      </w:r>
      <w:r w:rsidR="00DA43F6" w:rsidRPr="00BB19A9">
        <w:rPr>
          <w:rFonts w:ascii="Times New Roman" w:hAnsi="Times New Roman"/>
          <w:sz w:val="24"/>
          <w:szCs w:val="24"/>
          <w:lang w:val="en-US"/>
        </w:rPr>
        <w:t xml:space="preserve"> in Lubumbashi</w:t>
      </w:r>
      <w:r w:rsidR="00DA43F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867B5">
        <w:rPr>
          <w:rFonts w:ascii="Times New Roman" w:hAnsi="Times New Roman"/>
          <w:sz w:val="24"/>
          <w:szCs w:val="24"/>
          <w:lang w:val="en-US"/>
        </w:rPr>
        <w:t xml:space="preserve">Data indicate that </w:t>
      </w:r>
      <w:r w:rsidR="00854933" w:rsidRPr="00BB19A9">
        <w:rPr>
          <w:rFonts w:ascii="Times New Roman" w:hAnsi="Times New Roman"/>
          <w:sz w:val="24"/>
          <w:szCs w:val="24"/>
          <w:lang w:val="en-US"/>
        </w:rPr>
        <w:t>34% (10/29)</w:t>
      </w:r>
      <w:r w:rsidR="00B07A98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7867B5">
        <w:rPr>
          <w:rFonts w:ascii="Times New Roman" w:hAnsi="Times New Roman"/>
          <w:sz w:val="24"/>
          <w:szCs w:val="24"/>
          <w:lang w:val="en-US"/>
        </w:rPr>
        <w:t xml:space="preserve">tested </w:t>
      </w:r>
      <w:r w:rsidR="00B07A98">
        <w:rPr>
          <w:rFonts w:ascii="Times New Roman" w:hAnsi="Times New Roman"/>
          <w:sz w:val="24"/>
          <w:szCs w:val="24"/>
          <w:lang w:val="en-US"/>
        </w:rPr>
        <w:t>samples</w:t>
      </w:r>
      <w:r w:rsidR="00854933" w:rsidRPr="00BB19A9">
        <w:rPr>
          <w:rFonts w:ascii="Times New Roman" w:hAnsi="Times New Roman"/>
          <w:sz w:val="24"/>
          <w:szCs w:val="24"/>
          <w:lang w:val="en-US"/>
        </w:rPr>
        <w:t xml:space="preserve"> were under-dosed </w:t>
      </w:r>
      <w:r w:rsidR="007867B5">
        <w:rPr>
          <w:rFonts w:ascii="Times New Roman" w:hAnsi="Times New Roman"/>
          <w:sz w:val="24"/>
          <w:szCs w:val="24"/>
          <w:lang w:val="en-US"/>
        </w:rPr>
        <w:t xml:space="preserve">(6 </w:t>
      </w:r>
      <w:proofErr w:type="spellStart"/>
      <w:r w:rsidR="00854933" w:rsidRPr="00BB19A9">
        <w:rPr>
          <w:rFonts w:ascii="Times New Roman" w:hAnsi="Times New Roman"/>
          <w:sz w:val="24"/>
          <w:szCs w:val="24"/>
          <w:lang w:val="en-US"/>
        </w:rPr>
        <w:t>cefadroxyl</w:t>
      </w:r>
      <w:proofErr w:type="spellEnd"/>
      <w:r w:rsidR="00854933" w:rsidRPr="00BB19A9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7867B5">
        <w:rPr>
          <w:rFonts w:ascii="Times New Roman" w:hAnsi="Times New Roman"/>
          <w:sz w:val="24"/>
          <w:szCs w:val="24"/>
          <w:lang w:val="en-US"/>
        </w:rPr>
        <w:t xml:space="preserve">4 </w:t>
      </w:r>
      <w:r w:rsidR="00854933" w:rsidRPr="00BB19A9">
        <w:rPr>
          <w:rFonts w:ascii="Times New Roman" w:hAnsi="Times New Roman"/>
          <w:sz w:val="24"/>
          <w:szCs w:val="24"/>
          <w:lang w:val="en-US"/>
        </w:rPr>
        <w:t xml:space="preserve">azithromycin </w:t>
      </w:r>
      <w:r w:rsidR="007867B5">
        <w:rPr>
          <w:rFonts w:ascii="Times New Roman" w:hAnsi="Times New Roman"/>
          <w:sz w:val="24"/>
          <w:szCs w:val="24"/>
          <w:lang w:val="en-US"/>
        </w:rPr>
        <w:t xml:space="preserve">drugs) </w:t>
      </w:r>
      <w:r w:rsidR="00854933" w:rsidRPr="00BB19A9">
        <w:rPr>
          <w:rFonts w:ascii="Times New Roman" w:hAnsi="Times New Roman"/>
          <w:sz w:val="24"/>
          <w:szCs w:val="24"/>
          <w:lang w:val="en-US"/>
        </w:rPr>
        <w:t>according to USP</w:t>
      </w:r>
      <w:r w:rsidR="007867B5" w:rsidRPr="007867B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867B5" w:rsidRPr="00BB19A9">
        <w:rPr>
          <w:rFonts w:ascii="Times New Roman" w:hAnsi="Times New Roman"/>
          <w:sz w:val="24"/>
          <w:szCs w:val="24"/>
          <w:lang w:val="en-US"/>
        </w:rPr>
        <w:t>specifications</w:t>
      </w:r>
      <w:r w:rsidR="00854933" w:rsidRPr="00BB19A9">
        <w:rPr>
          <w:rFonts w:ascii="Times New Roman" w:hAnsi="Times New Roman"/>
          <w:sz w:val="24"/>
          <w:szCs w:val="24"/>
          <w:lang w:val="en-US"/>
        </w:rPr>
        <w:t xml:space="preserve"> (90 </w:t>
      </w:r>
      <w:r w:rsidR="007867B5">
        <w:rPr>
          <w:rFonts w:ascii="Times New Roman" w:hAnsi="Times New Roman"/>
          <w:sz w:val="24"/>
          <w:szCs w:val="24"/>
          <w:lang w:val="en-US"/>
        </w:rPr>
        <w:t>–</w:t>
      </w:r>
      <w:r w:rsidR="00854933" w:rsidRPr="00BB19A9">
        <w:rPr>
          <w:rFonts w:ascii="Times New Roman" w:hAnsi="Times New Roman"/>
          <w:sz w:val="24"/>
          <w:szCs w:val="24"/>
          <w:lang w:val="en-US"/>
        </w:rPr>
        <w:t xml:space="preserve"> 110</w:t>
      </w:r>
      <w:r w:rsidR="007867B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4933" w:rsidRPr="00BB19A9">
        <w:rPr>
          <w:rFonts w:ascii="Times New Roman" w:hAnsi="Times New Roman"/>
          <w:sz w:val="24"/>
          <w:szCs w:val="24"/>
          <w:lang w:val="en-US"/>
        </w:rPr>
        <w:t xml:space="preserve">% for </w:t>
      </w:r>
      <w:proofErr w:type="spellStart"/>
      <w:r w:rsidR="00854933" w:rsidRPr="00BB19A9">
        <w:rPr>
          <w:rFonts w:ascii="Times New Roman" w:hAnsi="Times New Roman"/>
          <w:sz w:val="24"/>
          <w:szCs w:val="24"/>
          <w:lang w:val="en-US"/>
        </w:rPr>
        <w:t>cefadroxyl</w:t>
      </w:r>
      <w:proofErr w:type="spellEnd"/>
      <w:r w:rsidR="00854933" w:rsidRPr="00BB19A9">
        <w:rPr>
          <w:rFonts w:ascii="Times New Roman" w:hAnsi="Times New Roman"/>
          <w:sz w:val="24"/>
          <w:szCs w:val="24"/>
          <w:lang w:val="en-US"/>
        </w:rPr>
        <w:t xml:space="preserve"> and 90 -</w:t>
      </w:r>
      <w:r w:rsidR="007867B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4933" w:rsidRPr="00BB19A9">
        <w:rPr>
          <w:rFonts w:ascii="Times New Roman" w:hAnsi="Times New Roman"/>
          <w:sz w:val="24"/>
          <w:szCs w:val="24"/>
          <w:lang w:val="en-US"/>
        </w:rPr>
        <w:t>120</w:t>
      </w:r>
      <w:r w:rsidR="007867B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4933" w:rsidRPr="00BB19A9">
        <w:rPr>
          <w:rFonts w:ascii="Times New Roman" w:hAnsi="Times New Roman"/>
          <w:sz w:val="24"/>
          <w:szCs w:val="24"/>
          <w:lang w:val="en-US"/>
        </w:rPr>
        <w:t>% for azithromycin</w:t>
      </w:r>
      <w:r w:rsidR="007867B5" w:rsidRPr="00BB19A9">
        <w:rPr>
          <w:rFonts w:ascii="Times New Roman" w:hAnsi="Times New Roman"/>
          <w:sz w:val="24"/>
          <w:szCs w:val="24"/>
          <w:lang w:val="en-US"/>
        </w:rPr>
        <w:t>)</w:t>
      </w:r>
      <w:r w:rsidR="007867B5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854933" w:rsidRPr="00BB19A9">
        <w:rPr>
          <w:rFonts w:ascii="Times New Roman" w:hAnsi="Times New Roman"/>
          <w:sz w:val="24"/>
          <w:szCs w:val="24"/>
          <w:lang w:val="en-US"/>
        </w:rPr>
        <w:t>the under-dosed samples contained the active ingredient</w:t>
      </w:r>
      <w:r w:rsidR="007867B5">
        <w:rPr>
          <w:rFonts w:ascii="Times New Roman" w:hAnsi="Times New Roman"/>
          <w:sz w:val="24"/>
          <w:szCs w:val="24"/>
          <w:lang w:val="en-US"/>
        </w:rPr>
        <w:t>s</w:t>
      </w:r>
      <w:r w:rsidR="00854933" w:rsidRPr="00BB19A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867B5"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854933" w:rsidRPr="00BB19A9">
        <w:rPr>
          <w:rFonts w:ascii="Times New Roman" w:hAnsi="Times New Roman"/>
          <w:sz w:val="24"/>
          <w:szCs w:val="24"/>
          <w:lang w:val="en-US"/>
        </w:rPr>
        <w:t>amount</w:t>
      </w:r>
      <w:r w:rsidR="007867B5">
        <w:rPr>
          <w:rFonts w:ascii="Times New Roman" w:hAnsi="Times New Roman"/>
          <w:sz w:val="24"/>
          <w:szCs w:val="24"/>
          <w:lang w:val="en-US"/>
        </w:rPr>
        <w:t>s ranging</w:t>
      </w:r>
      <w:r w:rsidR="00854933" w:rsidRPr="00BB19A9">
        <w:rPr>
          <w:rFonts w:ascii="Times New Roman" w:hAnsi="Times New Roman"/>
          <w:sz w:val="24"/>
          <w:szCs w:val="24"/>
          <w:lang w:val="en-US"/>
        </w:rPr>
        <w:t xml:space="preserve"> 66</w:t>
      </w:r>
      <w:r w:rsidR="007867B5">
        <w:rPr>
          <w:rFonts w:ascii="Times New Roman" w:hAnsi="Times New Roman"/>
          <w:sz w:val="24"/>
          <w:szCs w:val="24"/>
          <w:lang w:val="en-US"/>
        </w:rPr>
        <w:t xml:space="preserve"> to</w:t>
      </w:r>
      <w:r w:rsidR="00854933" w:rsidRPr="00BB19A9">
        <w:rPr>
          <w:rFonts w:ascii="Times New Roman" w:hAnsi="Times New Roman"/>
          <w:sz w:val="24"/>
          <w:szCs w:val="24"/>
          <w:lang w:val="en-US"/>
        </w:rPr>
        <w:t xml:space="preserve"> 88</w:t>
      </w:r>
      <w:r w:rsidR="007867B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4933" w:rsidRPr="00BB19A9">
        <w:rPr>
          <w:rFonts w:ascii="Times New Roman" w:hAnsi="Times New Roman"/>
          <w:sz w:val="24"/>
          <w:szCs w:val="24"/>
          <w:lang w:val="en-US"/>
        </w:rPr>
        <w:t xml:space="preserve">%. </w:t>
      </w:r>
      <w:r w:rsidR="00B07A98">
        <w:rPr>
          <w:rFonts w:ascii="Times New Roman" w:hAnsi="Times New Roman"/>
          <w:sz w:val="24"/>
          <w:szCs w:val="24"/>
          <w:lang w:val="en-US"/>
        </w:rPr>
        <w:t>The routine use of these</w:t>
      </w:r>
      <w:r w:rsidR="00DA43F6">
        <w:rPr>
          <w:rFonts w:ascii="Times New Roman" w:hAnsi="Times New Roman"/>
          <w:sz w:val="24"/>
          <w:szCs w:val="24"/>
          <w:lang w:val="en-US"/>
        </w:rPr>
        <w:t xml:space="preserve"> methods</w:t>
      </w:r>
      <w:r w:rsidR="00B07A98">
        <w:rPr>
          <w:rFonts w:ascii="Times New Roman" w:hAnsi="Times New Roman"/>
          <w:sz w:val="24"/>
          <w:szCs w:val="24"/>
          <w:lang w:val="en-US"/>
        </w:rPr>
        <w:t xml:space="preserve"> will promote the </w:t>
      </w:r>
      <w:r w:rsidR="00B07A98" w:rsidRPr="00AD3D72">
        <w:rPr>
          <w:rFonts w:ascii="Times New Roman" w:hAnsi="Times New Roman"/>
          <w:sz w:val="24"/>
          <w:szCs w:val="24"/>
          <w:lang w:val="en-US"/>
        </w:rPr>
        <w:t>strengthening of quality control lab</w:t>
      </w:r>
      <w:r w:rsidR="00D40B96">
        <w:rPr>
          <w:rFonts w:ascii="Times New Roman" w:hAnsi="Times New Roman"/>
          <w:sz w:val="24"/>
          <w:szCs w:val="24"/>
          <w:lang w:val="en-US"/>
        </w:rPr>
        <w:t>oratories in DR Congo</w:t>
      </w:r>
      <w:r w:rsidR="00B07A98">
        <w:rPr>
          <w:rFonts w:ascii="Times New Roman" w:hAnsi="Times New Roman"/>
          <w:sz w:val="24"/>
          <w:szCs w:val="24"/>
          <w:lang w:val="en-US"/>
        </w:rPr>
        <w:t>.</w:t>
      </w:r>
    </w:p>
    <w:bookmarkEnd w:id="0"/>
    <w:p w14:paraId="71F5137E" w14:textId="77777777" w:rsidR="00D40B96" w:rsidRDefault="00D40B96" w:rsidP="00B07A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1F9B139" w14:textId="77777777" w:rsidR="00D40B96" w:rsidRDefault="00D40B96" w:rsidP="00B07A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310B9A3" w14:textId="77777777" w:rsidR="00D40B96" w:rsidRDefault="00D40B96" w:rsidP="00B07A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3AE8B90" w14:textId="77777777" w:rsidR="00D40B96" w:rsidRDefault="00D40B96" w:rsidP="00B07A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A2CFBFE" w14:textId="77777777" w:rsidR="00D40B96" w:rsidRDefault="00D40B96" w:rsidP="00B07A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ACBE94E" w14:textId="77777777" w:rsidR="00D40B96" w:rsidRDefault="00D40B96" w:rsidP="00B07A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BC251B7" w14:textId="77777777" w:rsidR="00D40B96" w:rsidRDefault="00D40B96" w:rsidP="00B07A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8C5C766" w14:textId="77777777" w:rsidR="00D40B96" w:rsidRDefault="00D40B96" w:rsidP="00B07A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67F7FE1" w14:textId="77777777" w:rsidR="00D40B96" w:rsidRDefault="00D40B96" w:rsidP="00B07A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4599CD3" w14:textId="77777777" w:rsidR="000C70F8" w:rsidRPr="004B708B" w:rsidRDefault="000C70F8">
      <w:pPr>
        <w:rPr>
          <w:rFonts w:ascii="Times New Roman" w:hAnsi="Times New Roman"/>
          <w:lang w:val="en-US"/>
        </w:rPr>
      </w:pPr>
    </w:p>
    <w:sectPr w:rsidR="000C70F8" w:rsidRPr="004B7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933"/>
    <w:rsid w:val="0004619E"/>
    <w:rsid w:val="000C70F8"/>
    <w:rsid w:val="00141312"/>
    <w:rsid w:val="0031407B"/>
    <w:rsid w:val="003C6E7C"/>
    <w:rsid w:val="004B708B"/>
    <w:rsid w:val="004C141E"/>
    <w:rsid w:val="004F66D7"/>
    <w:rsid w:val="00524AE5"/>
    <w:rsid w:val="00596443"/>
    <w:rsid w:val="006C2B97"/>
    <w:rsid w:val="007867B5"/>
    <w:rsid w:val="007D0F63"/>
    <w:rsid w:val="007E637C"/>
    <w:rsid w:val="00854933"/>
    <w:rsid w:val="009D3B35"/>
    <w:rsid w:val="00AA538A"/>
    <w:rsid w:val="00B07A98"/>
    <w:rsid w:val="00BD00C1"/>
    <w:rsid w:val="00BE5A2B"/>
    <w:rsid w:val="00C34ECC"/>
    <w:rsid w:val="00D40B96"/>
    <w:rsid w:val="00DA43F6"/>
    <w:rsid w:val="00E25D07"/>
    <w:rsid w:val="00E41D05"/>
    <w:rsid w:val="00F2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7E1238"/>
  <w15:chartTrackingRefBased/>
  <w15:docId w15:val="{597AC6CB-24DA-4E54-BB9F-09FEE12A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93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B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Pierre Duez</cp:lastModifiedBy>
  <cp:revision>5</cp:revision>
  <cp:lastPrinted>2019-02-28T06:58:00Z</cp:lastPrinted>
  <dcterms:created xsi:type="dcterms:W3CDTF">2019-03-01T17:59:00Z</dcterms:created>
  <dcterms:modified xsi:type="dcterms:W3CDTF">2020-01-19T16:04:00Z</dcterms:modified>
</cp:coreProperties>
</file>