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8636B" w14:textId="77777777" w:rsidR="00DD4296" w:rsidRPr="00BF4E89" w:rsidRDefault="00823329" w:rsidP="00DD4296">
      <w:pPr>
        <w:spacing w:after="0" w:line="360" w:lineRule="auto"/>
        <w:jc w:val="center"/>
        <w:rPr>
          <w:rFonts w:ascii="Times New Roman" w:hAnsi="Times New Roman" w:cs="Times New Roman"/>
          <w:caps/>
        </w:rPr>
      </w:pPr>
      <w:bookmarkStart w:id="0" w:name="_GoBack"/>
      <w:bookmarkEnd w:id="0"/>
      <w:r w:rsidRPr="00BF4E89">
        <w:rPr>
          <w:rFonts w:ascii="Times New Roman" w:hAnsi="Times New Roman" w:cs="Times New Roman"/>
          <w:caps/>
        </w:rPr>
        <w:t>LA FENÊTRE</w:t>
      </w:r>
      <w:r w:rsidR="00C239F5" w:rsidRPr="00BF4E89">
        <w:rPr>
          <w:rFonts w:ascii="Times New Roman" w:hAnsi="Times New Roman" w:cs="Times New Roman"/>
          <w:caps/>
        </w:rPr>
        <w:t xml:space="preserve"> dans </w:t>
      </w:r>
      <w:r w:rsidR="00C239F5" w:rsidRPr="00BF4E89">
        <w:rPr>
          <w:rFonts w:ascii="Times New Roman" w:hAnsi="Times New Roman" w:cs="Times New Roman"/>
          <w:i/>
          <w:caps/>
        </w:rPr>
        <w:t>Moderato Cantabile</w:t>
      </w:r>
      <w:r w:rsidR="00C239F5" w:rsidRPr="00BF4E89">
        <w:rPr>
          <w:rFonts w:ascii="Times New Roman" w:hAnsi="Times New Roman" w:cs="Times New Roman"/>
          <w:caps/>
        </w:rPr>
        <w:t xml:space="preserve"> de Marguerite Duras</w:t>
      </w:r>
      <w:r w:rsidR="00A71737" w:rsidRPr="00BF4E89">
        <w:rPr>
          <w:rFonts w:ascii="Times New Roman" w:hAnsi="Times New Roman" w:cs="Times New Roman"/>
          <w:caps/>
        </w:rPr>
        <w:t> </w:t>
      </w:r>
    </w:p>
    <w:p w14:paraId="5F9AE972" w14:textId="77777777" w:rsidR="000412C5" w:rsidRPr="00BF4E89" w:rsidRDefault="00823329" w:rsidP="00DD4296">
      <w:pPr>
        <w:spacing w:after="0" w:line="360" w:lineRule="auto"/>
        <w:jc w:val="center"/>
        <w:rPr>
          <w:rFonts w:ascii="Times New Roman" w:hAnsi="Times New Roman" w:cs="Times New Roman"/>
          <w:caps/>
        </w:rPr>
      </w:pPr>
      <w:r w:rsidRPr="00BF4E89">
        <w:rPr>
          <w:rFonts w:ascii="Times New Roman" w:hAnsi="Times New Roman" w:cs="Times New Roman"/>
          <w:caps/>
        </w:rPr>
        <w:t>une analyse sÉ</w:t>
      </w:r>
      <w:r w:rsidR="00A71737" w:rsidRPr="00BF4E89">
        <w:rPr>
          <w:rFonts w:ascii="Times New Roman" w:hAnsi="Times New Roman" w:cs="Times New Roman"/>
          <w:caps/>
        </w:rPr>
        <w:t>miotique</w:t>
      </w:r>
      <w:r w:rsidR="00DD4296" w:rsidRPr="00BF4E89">
        <w:rPr>
          <w:rFonts w:ascii="Times New Roman" w:hAnsi="Times New Roman" w:cs="Times New Roman"/>
          <w:caps/>
        </w:rPr>
        <w:t xml:space="preserve"> de l’espace</w:t>
      </w:r>
    </w:p>
    <w:p w14:paraId="54FA91A1" w14:textId="77777777" w:rsidR="00DD4296" w:rsidRPr="00BF4E89" w:rsidRDefault="00DD4296" w:rsidP="00DD4296">
      <w:pPr>
        <w:spacing w:after="0" w:line="360" w:lineRule="auto"/>
        <w:jc w:val="center"/>
        <w:rPr>
          <w:rFonts w:ascii="Times New Roman" w:hAnsi="Times New Roman" w:cs="Times New Roman"/>
        </w:rPr>
      </w:pPr>
      <w:r w:rsidRPr="00BF4E89">
        <w:rPr>
          <w:rFonts w:ascii="Times New Roman" w:hAnsi="Times New Roman" w:cs="Times New Roman"/>
        </w:rPr>
        <w:t>Juan Miguel DOTHAS</w:t>
      </w:r>
    </w:p>
    <w:p w14:paraId="2BB1B7D0" w14:textId="77777777" w:rsidR="00DD4296" w:rsidRPr="00BF4E89" w:rsidRDefault="00DD4296" w:rsidP="00DD4296">
      <w:pPr>
        <w:spacing w:after="0" w:line="360" w:lineRule="auto"/>
        <w:jc w:val="center"/>
        <w:rPr>
          <w:rFonts w:ascii="Times New Roman" w:hAnsi="Times New Roman" w:cs="Times New Roman"/>
        </w:rPr>
      </w:pPr>
      <w:r w:rsidRPr="00BF4E89">
        <w:rPr>
          <w:rFonts w:ascii="Times New Roman" w:hAnsi="Times New Roman" w:cs="Times New Roman"/>
        </w:rPr>
        <w:t>Université de Buenos Aires</w:t>
      </w:r>
    </w:p>
    <w:p w14:paraId="5BE576BC" w14:textId="77777777" w:rsidR="00DD4296" w:rsidRPr="00BF4E89" w:rsidRDefault="00DD4296" w:rsidP="00DD4296">
      <w:pPr>
        <w:spacing w:after="0" w:line="360" w:lineRule="auto"/>
        <w:jc w:val="center"/>
        <w:rPr>
          <w:rFonts w:ascii="Times New Roman" w:hAnsi="Times New Roman" w:cs="Times New Roman"/>
        </w:rPr>
      </w:pPr>
    </w:p>
    <w:p w14:paraId="0D08F1C7" w14:textId="77777777" w:rsidR="000412C5" w:rsidRPr="00BF4E89" w:rsidRDefault="000412C5" w:rsidP="00DD4296">
      <w:pPr>
        <w:pStyle w:val="Notedebasdepage"/>
        <w:spacing w:before="120" w:after="120"/>
        <w:ind w:left="3544"/>
        <w:jc w:val="both"/>
        <w:rPr>
          <w:rFonts w:ascii="Times New Roman" w:hAnsi="Times New Roman" w:cs="Times New Roman"/>
        </w:rPr>
      </w:pPr>
      <w:r w:rsidRPr="00BF4E89">
        <w:rPr>
          <w:rFonts w:ascii="Times New Roman" w:hAnsi="Times New Roman" w:cs="Times New Roman"/>
          <w:sz w:val="22"/>
          <w:szCs w:val="22"/>
        </w:rPr>
        <w:t>L’air du bal était lourd ; les lampes pâlissaient. On refluait dans la salle de billard. Un domestique monta sur une chaise et cassa deux vitres ; au bruit des éclats de verre, Mme Bovary tourna la tête et aperçut dans le jardin, contre les carreaux, des faces de paysans qui regardaient.</w:t>
      </w:r>
      <w:r w:rsidRPr="00BF4E89">
        <w:rPr>
          <w:rStyle w:val="Appelnotedebasdep"/>
          <w:rFonts w:ascii="Times New Roman" w:hAnsi="Times New Roman" w:cs="Times New Roman"/>
        </w:rPr>
        <w:footnoteReference w:id="1"/>
      </w:r>
    </w:p>
    <w:p w14:paraId="2B300CDA" w14:textId="77777777" w:rsidR="00184EEA" w:rsidRPr="00BF4E89" w:rsidRDefault="001510E7" w:rsidP="00184EEA">
      <w:pPr>
        <w:jc w:val="both"/>
        <w:rPr>
          <w:rFonts w:ascii="Times New Roman" w:hAnsi="Times New Roman" w:cs="Times New Roman"/>
          <w:i/>
        </w:rPr>
      </w:pPr>
      <w:r w:rsidRPr="00BF4E89">
        <w:rPr>
          <w:rFonts w:ascii="Times New Roman" w:hAnsi="Times New Roman" w:cs="Times New Roman"/>
          <w:i/>
        </w:rPr>
        <w:t>Abstract</w:t>
      </w:r>
    </w:p>
    <w:p w14:paraId="6D69CB74" w14:textId="60F997B0" w:rsidR="00A2660A" w:rsidRPr="00CD462D" w:rsidRDefault="003D4728" w:rsidP="00184EEA">
      <w:pPr>
        <w:spacing w:after="0"/>
        <w:jc w:val="both"/>
        <w:rPr>
          <w:rFonts w:ascii="Times New Roman" w:hAnsi="Times New Roman" w:cs="Times New Roman"/>
        </w:rPr>
      </w:pPr>
      <w:r w:rsidRPr="00CD462D">
        <w:rPr>
          <w:rFonts w:ascii="Times New Roman" w:hAnsi="Times New Roman" w:cs="Times New Roman"/>
        </w:rPr>
        <w:t xml:space="preserve">D’après une approche sémiotique, </w:t>
      </w:r>
      <w:r w:rsidR="00C239F5" w:rsidRPr="00CD462D">
        <w:rPr>
          <w:rFonts w:ascii="Times New Roman" w:hAnsi="Times New Roman" w:cs="Times New Roman"/>
        </w:rPr>
        <w:t xml:space="preserve">la </w:t>
      </w:r>
      <w:r w:rsidRPr="00CD462D">
        <w:rPr>
          <w:rFonts w:ascii="Times New Roman" w:hAnsi="Times New Roman" w:cs="Times New Roman"/>
        </w:rPr>
        <w:t xml:space="preserve">fenêtre dans un texte littéraire ouvre la voie à une </w:t>
      </w:r>
      <w:r w:rsidR="00046278" w:rsidRPr="00CD462D">
        <w:rPr>
          <w:rFonts w:ascii="Times New Roman" w:hAnsi="Times New Roman" w:cs="Times New Roman"/>
        </w:rPr>
        <w:t xml:space="preserve">certaine </w:t>
      </w:r>
      <w:r w:rsidRPr="00CD462D">
        <w:rPr>
          <w:rFonts w:ascii="Times New Roman" w:hAnsi="Times New Roman" w:cs="Times New Roman"/>
        </w:rPr>
        <w:t xml:space="preserve">organisation spatiale. </w:t>
      </w:r>
      <w:r w:rsidRPr="00CD462D">
        <w:rPr>
          <w:rFonts w:ascii="Times New Roman" w:hAnsi="Times New Roman" w:cs="Times New Roman"/>
          <w:i/>
        </w:rPr>
        <w:t>Dedans</w:t>
      </w:r>
      <w:r w:rsidRPr="00CD462D">
        <w:rPr>
          <w:rFonts w:ascii="Times New Roman" w:hAnsi="Times New Roman" w:cs="Times New Roman"/>
        </w:rPr>
        <w:t xml:space="preserve"> et </w:t>
      </w:r>
      <w:r w:rsidRPr="00CD462D">
        <w:rPr>
          <w:rFonts w:ascii="Times New Roman" w:hAnsi="Times New Roman" w:cs="Times New Roman"/>
          <w:i/>
        </w:rPr>
        <w:t>dehors</w:t>
      </w:r>
      <w:r w:rsidR="006E4F52" w:rsidRPr="00CD462D">
        <w:rPr>
          <w:rFonts w:ascii="Times New Roman" w:hAnsi="Times New Roman" w:cs="Times New Roman"/>
        </w:rPr>
        <w:t xml:space="preserve"> sont d’emblée déterminés avec l</w:t>
      </w:r>
      <w:r w:rsidRPr="00CD462D">
        <w:rPr>
          <w:rFonts w:ascii="Times New Roman" w:hAnsi="Times New Roman" w:cs="Times New Roman"/>
        </w:rPr>
        <w:t xml:space="preserve">a conséquente catégorisation de l’espace. </w:t>
      </w:r>
    </w:p>
    <w:p w14:paraId="0EAF0D31" w14:textId="72FDFF03" w:rsidR="00A2660A" w:rsidRPr="00CD462D" w:rsidRDefault="00A2660A" w:rsidP="00184EEA">
      <w:pPr>
        <w:spacing w:after="0"/>
        <w:jc w:val="both"/>
        <w:rPr>
          <w:rFonts w:ascii="Times New Roman" w:hAnsi="Times New Roman" w:cs="Times New Roman"/>
        </w:rPr>
      </w:pPr>
      <w:r w:rsidRPr="00CD462D">
        <w:rPr>
          <w:rFonts w:ascii="Times New Roman" w:hAnsi="Times New Roman" w:cs="Times New Roman"/>
        </w:rPr>
        <w:t>En outre, la fenêtre s’avère un lieu privilégié pour l’étude des perceptions mises en discours. Elle est un point de rencontre entre sujet percevant et monde perçu. À travers la fenêtre des images, des sons, des odeurs s’imposent au sujet, rendant possible l’accès à ce « lieu non linguistique où se situe l’appréhension de la signification ».</w:t>
      </w:r>
      <w:r w:rsidRPr="00CD462D">
        <w:rPr>
          <w:rStyle w:val="Appelnotedebasdep"/>
          <w:rFonts w:ascii="Times New Roman" w:hAnsi="Times New Roman" w:cs="Times New Roman"/>
        </w:rPr>
        <w:footnoteReference w:id="2"/>
      </w:r>
    </w:p>
    <w:p w14:paraId="623D2A34" w14:textId="0BD58A96" w:rsidR="00BC5CE7" w:rsidRPr="00CD462D" w:rsidRDefault="00BC5CE7" w:rsidP="00184EEA">
      <w:pPr>
        <w:spacing w:after="0"/>
        <w:jc w:val="both"/>
        <w:rPr>
          <w:rFonts w:ascii="Times New Roman" w:hAnsi="Times New Roman" w:cs="Times New Roman"/>
        </w:rPr>
      </w:pPr>
      <w:r w:rsidRPr="00CD462D">
        <w:rPr>
          <w:rFonts w:ascii="Times New Roman" w:hAnsi="Times New Roman" w:cs="Times New Roman"/>
        </w:rPr>
        <w:t>Co</w:t>
      </w:r>
      <w:r w:rsidR="00D5754B" w:rsidRPr="00CD462D">
        <w:rPr>
          <w:rFonts w:ascii="Times New Roman" w:hAnsi="Times New Roman" w:cs="Times New Roman"/>
        </w:rPr>
        <w:t>mme le</w:t>
      </w:r>
      <w:r w:rsidR="00D5754B" w:rsidRPr="00BF4E89">
        <w:rPr>
          <w:rFonts w:ascii="Times New Roman" w:hAnsi="Times New Roman" w:cs="Times New Roman"/>
        </w:rPr>
        <w:t xml:space="preserve"> signale Denis Bertrand, </w:t>
      </w:r>
      <w:r w:rsidRPr="00BF4E89">
        <w:rPr>
          <w:rFonts w:ascii="Times New Roman" w:hAnsi="Times New Roman" w:cs="Times New Roman"/>
        </w:rPr>
        <w:t xml:space="preserve">l’étude de la spatialité dans le texte </w:t>
      </w:r>
      <w:r w:rsidR="00946F43" w:rsidRPr="00BF4E89">
        <w:rPr>
          <w:rFonts w:ascii="Times New Roman" w:hAnsi="Times New Roman" w:cs="Times New Roman"/>
        </w:rPr>
        <w:t>romanesque «</w:t>
      </w:r>
      <w:r w:rsidRPr="00BF4E89">
        <w:rPr>
          <w:rFonts w:ascii="Times New Roman" w:hAnsi="Times New Roman" w:cs="Times New Roman"/>
        </w:rPr>
        <w:t> ne peut, sous peine d’un détachement "artificiel" du discours lui-même, être considérée en dehors du thymisme dont le sujet l’investit et, plus largement, de l’axiologisation dont l’espace devient alors un des supports majeurs ».</w:t>
      </w:r>
      <w:r w:rsidRPr="00BF4E89">
        <w:rPr>
          <w:rStyle w:val="Appelnotedebasdep"/>
          <w:rFonts w:ascii="Times New Roman" w:hAnsi="Times New Roman" w:cs="Times New Roman"/>
        </w:rPr>
        <w:footnoteReference w:id="3"/>
      </w:r>
      <w:r w:rsidRPr="00BF4E89">
        <w:rPr>
          <w:rFonts w:ascii="Times New Roman" w:hAnsi="Times New Roman" w:cs="Times New Roman"/>
        </w:rPr>
        <w:t xml:space="preserve"> </w:t>
      </w:r>
    </w:p>
    <w:p w14:paraId="6C99C194" w14:textId="77777777" w:rsidR="00A2660A" w:rsidRPr="00BF4E89" w:rsidRDefault="00344CCB" w:rsidP="00184EEA">
      <w:pPr>
        <w:spacing w:after="0"/>
        <w:jc w:val="both"/>
        <w:rPr>
          <w:rFonts w:ascii="Times New Roman" w:hAnsi="Times New Roman" w:cs="Times New Roman"/>
        </w:rPr>
      </w:pPr>
      <w:r w:rsidRPr="00BF4E89">
        <w:rPr>
          <w:rFonts w:ascii="Times New Roman" w:hAnsi="Times New Roman" w:cs="Times New Roman"/>
        </w:rPr>
        <w:t xml:space="preserve">Dans cette perspective, notre travail </w:t>
      </w:r>
      <w:r w:rsidR="000358E2" w:rsidRPr="00BF4E89">
        <w:rPr>
          <w:rFonts w:ascii="Times New Roman" w:hAnsi="Times New Roman" w:cs="Times New Roman"/>
        </w:rPr>
        <w:t xml:space="preserve">vise à expliciter l’importance de la fenêtre dans l’étude de la signification de </w:t>
      </w:r>
      <w:r w:rsidR="000358E2" w:rsidRPr="00BF4E89">
        <w:rPr>
          <w:rFonts w:ascii="Times New Roman" w:hAnsi="Times New Roman" w:cs="Times New Roman"/>
          <w:i/>
        </w:rPr>
        <w:t>Moderato Cantabile</w:t>
      </w:r>
      <w:r w:rsidR="000358E2" w:rsidRPr="00BF4E89">
        <w:rPr>
          <w:rFonts w:ascii="Times New Roman" w:hAnsi="Times New Roman" w:cs="Times New Roman"/>
        </w:rPr>
        <w:t xml:space="preserve"> de Marguerite Duras.  On essayera de </w:t>
      </w:r>
      <w:r w:rsidR="00C239F5" w:rsidRPr="00BF4E89">
        <w:rPr>
          <w:rFonts w:ascii="Times New Roman" w:hAnsi="Times New Roman" w:cs="Times New Roman"/>
        </w:rPr>
        <w:t>montrer</w:t>
      </w:r>
      <w:r w:rsidR="000358E2" w:rsidRPr="00BF4E89">
        <w:rPr>
          <w:rFonts w:ascii="Times New Roman" w:hAnsi="Times New Roman" w:cs="Times New Roman"/>
        </w:rPr>
        <w:t xml:space="preserve"> de quelle manière la fenêtre peut être considéré</w:t>
      </w:r>
      <w:r w:rsidR="00200232" w:rsidRPr="00BF4E89">
        <w:rPr>
          <w:rFonts w:ascii="Times New Roman" w:hAnsi="Times New Roman" w:cs="Times New Roman"/>
        </w:rPr>
        <w:t>e</w:t>
      </w:r>
      <w:r w:rsidR="000358E2" w:rsidRPr="00BF4E89">
        <w:rPr>
          <w:rFonts w:ascii="Times New Roman" w:hAnsi="Times New Roman" w:cs="Times New Roman"/>
        </w:rPr>
        <w:t xml:space="preserve"> dans ce texte comme un élément organisateur de la cohérence globale du roman. </w:t>
      </w:r>
    </w:p>
    <w:p w14:paraId="61A42E1E" w14:textId="77777777" w:rsidR="00A2660A" w:rsidRPr="00BF4E89" w:rsidRDefault="00A2660A" w:rsidP="00DD4296">
      <w:pPr>
        <w:spacing w:before="120" w:after="120" w:line="360" w:lineRule="auto"/>
        <w:jc w:val="both"/>
        <w:rPr>
          <w:rFonts w:ascii="Times New Roman" w:hAnsi="Times New Roman" w:cs="Times New Roman"/>
          <w:sz w:val="22"/>
        </w:rPr>
      </w:pPr>
    </w:p>
    <w:p w14:paraId="728A2FB4" w14:textId="77777777" w:rsidR="00A71737" w:rsidRDefault="00037A85" w:rsidP="0017797C">
      <w:pPr>
        <w:spacing w:before="120" w:after="120" w:line="360" w:lineRule="auto"/>
        <w:ind w:firstLine="851"/>
        <w:jc w:val="both"/>
        <w:rPr>
          <w:rFonts w:ascii="Times New Roman" w:hAnsi="Times New Roman" w:cs="Times New Roman"/>
          <w:i/>
        </w:rPr>
      </w:pPr>
      <w:r w:rsidRPr="00BF4E89">
        <w:rPr>
          <w:rFonts w:ascii="Times New Roman" w:hAnsi="Times New Roman" w:cs="Times New Roman"/>
          <w:i/>
        </w:rPr>
        <w:t>Introduction</w:t>
      </w:r>
    </w:p>
    <w:p w14:paraId="5A38C1D1" w14:textId="77777777" w:rsidR="003E61B8" w:rsidRPr="00BF4E89" w:rsidRDefault="003E61B8" w:rsidP="0017797C">
      <w:pPr>
        <w:spacing w:before="120" w:after="120" w:line="360" w:lineRule="auto"/>
        <w:ind w:firstLine="851"/>
        <w:jc w:val="both"/>
        <w:rPr>
          <w:rFonts w:ascii="Times New Roman" w:hAnsi="Times New Roman" w:cs="Times New Roman"/>
          <w:i/>
        </w:rPr>
      </w:pPr>
    </w:p>
    <w:p w14:paraId="3A55016E" w14:textId="77777777" w:rsidR="00C22DDA" w:rsidRPr="00BF4E89" w:rsidRDefault="007C0D7B" w:rsidP="001510E7">
      <w:pPr>
        <w:spacing w:before="120" w:after="120" w:line="360" w:lineRule="auto"/>
        <w:ind w:firstLine="851"/>
        <w:jc w:val="both"/>
        <w:rPr>
          <w:rFonts w:ascii="Times New Roman" w:hAnsi="Times New Roman" w:cs="Times New Roman"/>
        </w:rPr>
      </w:pPr>
      <w:r w:rsidRPr="00BF4E89">
        <w:rPr>
          <w:rFonts w:ascii="Times New Roman" w:hAnsi="Times New Roman" w:cs="Times New Roman"/>
          <w:i/>
        </w:rPr>
        <w:t>Moderato c</w:t>
      </w:r>
      <w:r w:rsidR="00A71737" w:rsidRPr="00BF4E89">
        <w:rPr>
          <w:rFonts w:ascii="Times New Roman" w:hAnsi="Times New Roman" w:cs="Times New Roman"/>
          <w:i/>
        </w:rPr>
        <w:t>antabile</w:t>
      </w:r>
      <w:r w:rsidR="007F768E" w:rsidRPr="00BF4E89">
        <w:rPr>
          <w:rFonts w:ascii="Times New Roman" w:hAnsi="Times New Roman" w:cs="Times New Roman"/>
          <w:i/>
        </w:rPr>
        <w:t>,</w:t>
      </w:r>
      <w:r w:rsidR="007F768E" w:rsidRPr="00BF4E89">
        <w:rPr>
          <w:rFonts w:ascii="Times New Roman" w:hAnsi="Times New Roman" w:cs="Times New Roman"/>
          <w:b/>
          <w:i/>
        </w:rPr>
        <w:t xml:space="preserve"> </w:t>
      </w:r>
      <w:r w:rsidR="007F768E" w:rsidRPr="00BF4E89">
        <w:rPr>
          <w:rFonts w:ascii="Times New Roman" w:hAnsi="Times New Roman" w:cs="Times New Roman"/>
        </w:rPr>
        <w:t>c</w:t>
      </w:r>
      <w:r w:rsidR="00A71737" w:rsidRPr="00BF4E89">
        <w:rPr>
          <w:rFonts w:ascii="Times New Roman" w:hAnsi="Times New Roman" w:cs="Times New Roman"/>
        </w:rPr>
        <w:t xml:space="preserve">e court roman de Marguerite Duras </w:t>
      </w:r>
      <w:r w:rsidR="007F768E" w:rsidRPr="00BF4E89">
        <w:rPr>
          <w:rFonts w:ascii="Times New Roman" w:hAnsi="Times New Roman" w:cs="Times New Roman"/>
        </w:rPr>
        <w:t>d’à peine 124 pages</w:t>
      </w:r>
      <w:r w:rsidR="00A71737" w:rsidRPr="00BF4E89">
        <w:rPr>
          <w:rFonts w:ascii="Times New Roman" w:hAnsi="Times New Roman" w:cs="Times New Roman"/>
        </w:rPr>
        <w:t xml:space="preserve"> fut publié en 1958 </w:t>
      </w:r>
      <w:r w:rsidR="004C0F83" w:rsidRPr="00BF4E89">
        <w:rPr>
          <w:rFonts w:ascii="Times New Roman" w:hAnsi="Times New Roman" w:cs="Times New Roman"/>
        </w:rPr>
        <w:t>aux</w:t>
      </w:r>
      <w:r w:rsidR="00A71737" w:rsidRPr="00BF4E89">
        <w:rPr>
          <w:rFonts w:ascii="Times New Roman" w:hAnsi="Times New Roman" w:cs="Times New Roman"/>
        </w:rPr>
        <w:t xml:space="preserve"> Éditions de Minuit.</w:t>
      </w:r>
      <w:r w:rsidR="00F765A0" w:rsidRPr="00BF4E89">
        <w:rPr>
          <w:rStyle w:val="Appelnotedebasdep"/>
          <w:rFonts w:ascii="Times New Roman" w:hAnsi="Times New Roman" w:cs="Times New Roman"/>
        </w:rPr>
        <w:footnoteReference w:id="4"/>
      </w:r>
      <w:r w:rsidR="001456D6" w:rsidRPr="00BF4E89">
        <w:rPr>
          <w:rFonts w:ascii="Times New Roman" w:hAnsi="Times New Roman" w:cs="Times New Roman"/>
        </w:rPr>
        <w:t xml:space="preserve"> Dans une petite ville portuaire, une femme bourgeoise, Anne Desbare</w:t>
      </w:r>
      <w:r w:rsidR="00037A85" w:rsidRPr="00BF4E89">
        <w:rPr>
          <w:rFonts w:ascii="Times New Roman" w:hAnsi="Times New Roman" w:cs="Times New Roman"/>
        </w:rPr>
        <w:t>s</w:t>
      </w:r>
      <w:r w:rsidR="001456D6" w:rsidRPr="00BF4E89">
        <w:rPr>
          <w:rFonts w:ascii="Times New Roman" w:hAnsi="Times New Roman" w:cs="Times New Roman"/>
        </w:rPr>
        <w:t>des</w:t>
      </w:r>
      <w:r w:rsidR="004C0F83" w:rsidRPr="00BF4E89">
        <w:rPr>
          <w:rFonts w:ascii="Times New Roman" w:hAnsi="Times New Roman" w:cs="Times New Roman"/>
        </w:rPr>
        <w:t>,</w:t>
      </w:r>
      <w:r w:rsidR="001456D6" w:rsidRPr="00BF4E89">
        <w:rPr>
          <w:rFonts w:ascii="Times New Roman" w:hAnsi="Times New Roman" w:cs="Times New Roman"/>
        </w:rPr>
        <w:t xml:space="preserve"> vit une histoire d’amour impossible avec</w:t>
      </w:r>
      <w:r w:rsidR="009E62D8" w:rsidRPr="00BF4E89">
        <w:rPr>
          <w:rFonts w:ascii="Times New Roman" w:hAnsi="Times New Roman" w:cs="Times New Roman"/>
        </w:rPr>
        <w:t xml:space="preserve"> Chauvin,</w:t>
      </w:r>
      <w:r w:rsidR="001456D6" w:rsidRPr="00BF4E89">
        <w:rPr>
          <w:rFonts w:ascii="Times New Roman" w:hAnsi="Times New Roman" w:cs="Times New Roman"/>
        </w:rPr>
        <w:t xml:space="preserve"> un ouvrier de l’usine </w:t>
      </w:r>
      <w:r w:rsidR="009E62D8" w:rsidRPr="00BF4E89">
        <w:rPr>
          <w:rFonts w:ascii="Times New Roman" w:hAnsi="Times New Roman" w:cs="Times New Roman"/>
        </w:rPr>
        <w:t xml:space="preserve">dont </w:t>
      </w:r>
      <w:r w:rsidR="004C0F83" w:rsidRPr="00BF4E89">
        <w:rPr>
          <w:rFonts w:ascii="Times New Roman" w:hAnsi="Times New Roman" w:cs="Times New Roman"/>
        </w:rPr>
        <w:t>le</w:t>
      </w:r>
      <w:r w:rsidR="009E62D8" w:rsidRPr="00BF4E89">
        <w:rPr>
          <w:rFonts w:ascii="Times New Roman" w:hAnsi="Times New Roman" w:cs="Times New Roman"/>
        </w:rPr>
        <w:t xml:space="preserve"> </w:t>
      </w:r>
      <w:r w:rsidR="001456D6" w:rsidRPr="00BF4E89">
        <w:rPr>
          <w:rFonts w:ascii="Times New Roman" w:hAnsi="Times New Roman" w:cs="Times New Roman"/>
        </w:rPr>
        <w:t>mari</w:t>
      </w:r>
      <w:r w:rsidR="009E62D8" w:rsidRPr="00BF4E89">
        <w:rPr>
          <w:rFonts w:ascii="Times New Roman" w:hAnsi="Times New Roman" w:cs="Times New Roman"/>
        </w:rPr>
        <w:t xml:space="preserve"> est le propriétaire. Lors d’un cours de piano auquel Anne a mené son enfant, un crime passionnel a lieu dans un café voisin</w:t>
      </w:r>
      <w:r w:rsidR="00D84AFB" w:rsidRPr="00BF4E89">
        <w:rPr>
          <w:rFonts w:ascii="Times New Roman" w:hAnsi="Times New Roman" w:cs="Times New Roman"/>
        </w:rPr>
        <w:t xml:space="preserve"> : une femme vient </w:t>
      </w:r>
      <w:r w:rsidR="00D84AFB" w:rsidRPr="00BF4E89">
        <w:rPr>
          <w:rFonts w:ascii="Times New Roman" w:hAnsi="Times New Roman" w:cs="Times New Roman"/>
        </w:rPr>
        <w:lastRenderedPageBreak/>
        <w:t>d’être tuée par son compagnon</w:t>
      </w:r>
      <w:r w:rsidR="009E62D8" w:rsidRPr="00BF4E89">
        <w:rPr>
          <w:rFonts w:ascii="Times New Roman" w:hAnsi="Times New Roman" w:cs="Times New Roman"/>
        </w:rPr>
        <w:t>. Surprise par les cris d</w:t>
      </w:r>
      <w:r w:rsidR="00D84AFB" w:rsidRPr="00BF4E89">
        <w:rPr>
          <w:rFonts w:ascii="Times New Roman" w:hAnsi="Times New Roman" w:cs="Times New Roman"/>
        </w:rPr>
        <w:t>e cette</w:t>
      </w:r>
      <w:r w:rsidR="00687127" w:rsidRPr="00BF4E89">
        <w:rPr>
          <w:rFonts w:ascii="Times New Roman" w:hAnsi="Times New Roman" w:cs="Times New Roman"/>
        </w:rPr>
        <w:t xml:space="preserve"> femme</w:t>
      </w:r>
      <w:r w:rsidR="00B856F0" w:rsidRPr="00BF4E89">
        <w:rPr>
          <w:rFonts w:ascii="Times New Roman" w:hAnsi="Times New Roman" w:cs="Times New Roman"/>
        </w:rPr>
        <w:t xml:space="preserve">, victime d’un amour porté jusqu’au désespoir, </w:t>
      </w:r>
      <w:r w:rsidR="009E62D8" w:rsidRPr="00BF4E89">
        <w:rPr>
          <w:rFonts w:ascii="Times New Roman" w:hAnsi="Times New Roman" w:cs="Times New Roman"/>
        </w:rPr>
        <w:t xml:space="preserve">Anne se découvre séduite par l’idée de pouvoir être aimée dans ces mêmes conditions. À travers cinq rencontres qui auront lieu </w:t>
      </w:r>
      <w:r w:rsidR="00823329" w:rsidRPr="00BF4E89">
        <w:rPr>
          <w:rFonts w:ascii="Times New Roman" w:hAnsi="Times New Roman" w:cs="Times New Roman"/>
        </w:rPr>
        <w:t>en</w:t>
      </w:r>
      <w:r w:rsidR="009E62D8" w:rsidRPr="00BF4E89">
        <w:rPr>
          <w:rFonts w:ascii="Times New Roman" w:hAnsi="Times New Roman" w:cs="Times New Roman"/>
        </w:rPr>
        <w:t xml:space="preserve"> dix jours, Anne </w:t>
      </w:r>
      <w:r w:rsidR="00037A85" w:rsidRPr="00BF4E89">
        <w:rPr>
          <w:rFonts w:ascii="Times New Roman" w:hAnsi="Times New Roman" w:cs="Times New Roman"/>
        </w:rPr>
        <w:t xml:space="preserve">Desbaresdes </w:t>
      </w:r>
      <w:r w:rsidR="009E62D8" w:rsidRPr="00BF4E89">
        <w:rPr>
          <w:rFonts w:ascii="Times New Roman" w:hAnsi="Times New Roman" w:cs="Times New Roman"/>
        </w:rPr>
        <w:t xml:space="preserve">vivra de manière symbolique </w:t>
      </w:r>
      <w:r w:rsidR="00C22DDA" w:rsidRPr="00BF4E89">
        <w:rPr>
          <w:rFonts w:ascii="Times New Roman" w:hAnsi="Times New Roman" w:cs="Times New Roman"/>
        </w:rPr>
        <w:t>s</w:t>
      </w:r>
      <w:r w:rsidR="00B856F0" w:rsidRPr="00BF4E89">
        <w:rPr>
          <w:rFonts w:ascii="Times New Roman" w:hAnsi="Times New Roman" w:cs="Times New Roman"/>
        </w:rPr>
        <w:t xml:space="preserve">a propre </w:t>
      </w:r>
      <w:r w:rsidR="00C22DDA" w:rsidRPr="00BF4E89">
        <w:rPr>
          <w:rFonts w:ascii="Times New Roman" w:hAnsi="Times New Roman" w:cs="Times New Roman"/>
        </w:rPr>
        <w:t xml:space="preserve">histoire d’amour meurtrière avec Chauvin. </w:t>
      </w:r>
    </w:p>
    <w:p w14:paraId="6A24A84F" w14:textId="77777777" w:rsidR="000538AC" w:rsidRPr="00BF4E89" w:rsidRDefault="00C22DDA" w:rsidP="001510E7">
      <w:pPr>
        <w:tabs>
          <w:tab w:val="left" w:pos="851"/>
        </w:tabs>
        <w:spacing w:before="120" w:after="120" w:line="360" w:lineRule="auto"/>
        <w:jc w:val="both"/>
        <w:rPr>
          <w:rFonts w:ascii="Times New Roman" w:hAnsi="Times New Roman" w:cs="Times New Roman"/>
        </w:rPr>
      </w:pPr>
      <w:r w:rsidRPr="00BF4E89">
        <w:rPr>
          <w:rFonts w:ascii="Times New Roman" w:hAnsi="Times New Roman" w:cs="Times New Roman"/>
        </w:rPr>
        <w:tab/>
      </w:r>
      <w:r w:rsidR="00604576" w:rsidRPr="00BF4E89">
        <w:rPr>
          <w:rFonts w:ascii="Times New Roman" w:hAnsi="Times New Roman" w:cs="Times New Roman"/>
        </w:rPr>
        <w:t>Depuis sa publication l</w:t>
      </w:r>
      <w:r w:rsidR="008F1230" w:rsidRPr="00BF4E89">
        <w:rPr>
          <w:rFonts w:ascii="Times New Roman" w:hAnsi="Times New Roman" w:cs="Times New Roman"/>
        </w:rPr>
        <w:t>e</w:t>
      </w:r>
      <w:r w:rsidRPr="00BF4E89">
        <w:rPr>
          <w:rFonts w:ascii="Times New Roman" w:hAnsi="Times New Roman" w:cs="Times New Roman"/>
        </w:rPr>
        <w:t xml:space="preserve"> roman a </w:t>
      </w:r>
      <w:r w:rsidR="00823329" w:rsidRPr="00BF4E89">
        <w:rPr>
          <w:rFonts w:ascii="Times New Roman" w:hAnsi="Times New Roman" w:cs="Times New Roman"/>
        </w:rPr>
        <w:t xml:space="preserve">fait l’objet </w:t>
      </w:r>
      <w:r w:rsidRPr="00BF4E89">
        <w:rPr>
          <w:rFonts w:ascii="Times New Roman" w:hAnsi="Times New Roman" w:cs="Times New Roman"/>
        </w:rPr>
        <w:t>de maint</w:t>
      </w:r>
      <w:r w:rsidR="00633F55" w:rsidRPr="00BF4E89">
        <w:rPr>
          <w:rFonts w:ascii="Times New Roman" w:hAnsi="Times New Roman" w:cs="Times New Roman"/>
        </w:rPr>
        <w:t>e</w:t>
      </w:r>
      <w:r w:rsidRPr="00BF4E89">
        <w:rPr>
          <w:rFonts w:ascii="Times New Roman" w:hAnsi="Times New Roman" w:cs="Times New Roman"/>
        </w:rPr>
        <w:t xml:space="preserve">s analyses </w:t>
      </w:r>
      <w:r w:rsidR="00CA5850" w:rsidRPr="00BF4E89">
        <w:rPr>
          <w:rFonts w:ascii="Times New Roman" w:hAnsi="Times New Roman" w:cs="Times New Roman"/>
        </w:rPr>
        <w:t>vis</w:t>
      </w:r>
      <w:r w:rsidR="00823329" w:rsidRPr="00BF4E89">
        <w:rPr>
          <w:rFonts w:ascii="Times New Roman" w:hAnsi="Times New Roman" w:cs="Times New Roman"/>
        </w:rPr>
        <w:t>a</w:t>
      </w:r>
      <w:r w:rsidR="00CA5850" w:rsidRPr="00BF4E89">
        <w:rPr>
          <w:rFonts w:ascii="Times New Roman" w:hAnsi="Times New Roman" w:cs="Times New Roman"/>
        </w:rPr>
        <w:t>nt</w:t>
      </w:r>
      <w:r w:rsidR="00D57F60" w:rsidRPr="00BF4E89">
        <w:rPr>
          <w:rFonts w:ascii="Times New Roman" w:hAnsi="Times New Roman" w:cs="Times New Roman"/>
        </w:rPr>
        <w:t>, ne fût-</w:t>
      </w:r>
      <w:r w:rsidR="00037A85" w:rsidRPr="00BF4E89">
        <w:rPr>
          <w:rFonts w:ascii="Times New Roman" w:hAnsi="Times New Roman" w:cs="Times New Roman"/>
        </w:rPr>
        <w:t>ce que pour donner quelques exemples,</w:t>
      </w:r>
      <w:r w:rsidR="00CA5850" w:rsidRPr="00BF4E89">
        <w:rPr>
          <w:rFonts w:ascii="Times New Roman" w:hAnsi="Times New Roman" w:cs="Times New Roman"/>
        </w:rPr>
        <w:t xml:space="preserve"> </w:t>
      </w:r>
      <w:r w:rsidR="007F768E" w:rsidRPr="00BF4E89">
        <w:rPr>
          <w:rFonts w:ascii="Times New Roman" w:hAnsi="Times New Roman" w:cs="Times New Roman"/>
        </w:rPr>
        <w:t xml:space="preserve">la thématique de l’amour et de la mort, </w:t>
      </w:r>
      <w:r w:rsidR="00037A85" w:rsidRPr="00BF4E89">
        <w:rPr>
          <w:rFonts w:ascii="Times New Roman" w:hAnsi="Times New Roman" w:cs="Times New Roman"/>
        </w:rPr>
        <w:t>les stratégies d’interaction</w:t>
      </w:r>
      <w:r w:rsidR="008F1230" w:rsidRPr="00BF4E89">
        <w:rPr>
          <w:rFonts w:ascii="Times New Roman" w:hAnsi="Times New Roman" w:cs="Times New Roman"/>
        </w:rPr>
        <w:t xml:space="preserve">, </w:t>
      </w:r>
      <w:r w:rsidR="00037A85" w:rsidRPr="00BF4E89">
        <w:rPr>
          <w:rFonts w:ascii="Times New Roman" w:hAnsi="Times New Roman" w:cs="Times New Roman"/>
        </w:rPr>
        <w:t>les procédés d’argumentation, les silences du dialogue, la musique et la matière romanesque, les motivation</w:t>
      </w:r>
      <w:r w:rsidR="007F768E" w:rsidRPr="00BF4E89">
        <w:rPr>
          <w:rFonts w:ascii="Times New Roman" w:hAnsi="Times New Roman" w:cs="Times New Roman"/>
        </w:rPr>
        <w:t>s du style, le rôle de l’espace</w:t>
      </w:r>
      <w:r w:rsidR="00037A85" w:rsidRPr="00BF4E89">
        <w:rPr>
          <w:rFonts w:ascii="Times New Roman" w:hAnsi="Times New Roman" w:cs="Times New Roman"/>
        </w:rPr>
        <w:t xml:space="preserve">. </w:t>
      </w:r>
      <w:r w:rsidR="006B3DFB" w:rsidRPr="00BF4E89">
        <w:rPr>
          <w:rFonts w:ascii="Times New Roman" w:hAnsi="Times New Roman" w:cs="Times New Roman"/>
        </w:rPr>
        <w:t xml:space="preserve">Notre </w:t>
      </w:r>
      <w:r w:rsidR="00A17B12" w:rsidRPr="00BF4E89">
        <w:rPr>
          <w:rFonts w:ascii="Times New Roman" w:hAnsi="Times New Roman" w:cs="Times New Roman"/>
        </w:rPr>
        <w:t>travail v</w:t>
      </w:r>
      <w:r w:rsidR="00F16C86" w:rsidRPr="00BF4E89">
        <w:rPr>
          <w:rFonts w:ascii="Times New Roman" w:hAnsi="Times New Roman" w:cs="Times New Roman"/>
        </w:rPr>
        <w:t>ient s’ajouter à</w:t>
      </w:r>
      <w:r w:rsidR="00A17B12" w:rsidRPr="00BF4E89">
        <w:rPr>
          <w:rFonts w:ascii="Times New Roman" w:hAnsi="Times New Roman" w:cs="Times New Roman"/>
        </w:rPr>
        <w:t xml:space="preserve"> ces analyses</w:t>
      </w:r>
      <w:r w:rsidR="008A7A0F" w:rsidRPr="00BF4E89">
        <w:rPr>
          <w:rFonts w:ascii="Times New Roman" w:hAnsi="Times New Roman" w:cs="Times New Roman"/>
        </w:rPr>
        <w:t>,</w:t>
      </w:r>
      <w:r w:rsidR="00A17B12" w:rsidRPr="00BF4E89">
        <w:rPr>
          <w:rFonts w:ascii="Times New Roman" w:hAnsi="Times New Roman" w:cs="Times New Roman"/>
        </w:rPr>
        <w:t xml:space="preserve"> </w:t>
      </w:r>
      <w:r w:rsidR="000538AC" w:rsidRPr="00BF4E89">
        <w:rPr>
          <w:rFonts w:ascii="Times New Roman" w:hAnsi="Times New Roman" w:cs="Times New Roman"/>
        </w:rPr>
        <w:t xml:space="preserve">avec </w:t>
      </w:r>
      <w:r w:rsidR="00724EB3" w:rsidRPr="00BF4E89">
        <w:rPr>
          <w:rFonts w:ascii="Times New Roman" w:hAnsi="Times New Roman" w:cs="Times New Roman"/>
        </w:rPr>
        <w:t>une approche sémiotique</w:t>
      </w:r>
      <w:r w:rsidR="00994A3B" w:rsidRPr="00BF4E89">
        <w:rPr>
          <w:rFonts w:ascii="Times New Roman" w:hAnsi="Times New Roman" w:cs="Times New Roman"/>
        </w:rPr>
        <w:t xml:space="preserve">, </w:t>
      </w:r>
      <w:r w:rsidR="00184EEA" w:rsidRPr="00BF4E89">
        <w:rPr>
          <w:rFonts w:ascii="Times New Roman" w:hAnsi="Times New Roman" w:cs="Times New Roman"/>
        </w:rPr>
        <w:t xml:space="preserve">autour de l’hypothèse </w:t>
      </w:r>
      <w:r w:rsidR="00823329" w:rsidRPr="00BF4E89">
        <w:rPr>
          <w:rFonts w:ascii="Times New Roman" w:hAnsi="Times New Roman" w:cs="Times New Roman"/>
        </w:rPr>
        <w:t xml:space="preserve">selon </w:t>
      </w:r>
      <w:r w:rsidR="007C698B" w:rsidRPr="00BF4E89">
        <w:rPr>
          <w:rFonts w:ascii="Times New Roman" w:hAnsi="Times New Roman" w:cs="Times New Roman"/>
        </w:rPr>
        <w:t>l</w:t>
      </w:r>
      <w:r w:rsidR="007F768E" w:rsidRPr="00BF4E89">
        <w:rPr>
          <w:rFonts w:ascii="Times New Roman" w:hAnsi="Times New Roman" w:cs="Times New Roman"/>
        </w:rPr>
        <w:t>a</w:t>
      </w:r>
      <w:r w:rsidR="00823329" w:rsidRPr="00BF4E89">
        <w:rPr>
          <w:rFonts w:ascii="Times New Roman" w:hAnsi="Times New Roman" w:cs="Times New Roman"/>
        </w:rPr>
        <w:t>quelle la</w:t>
      </w:r>
      <w:r w:rsidR="007F768E" w:rsidRPr="00BF4E89">
        <w:rPr>
          <w:rFonts w:ascii="Times New Roman" w:hAnsi="Times New Roman" w:cs="Times New Roman"/>
        </w:rPr>
        <w:t xml:space="preserve"> </w:t>
      </w:r>
      <w:r w:rsidR="007F768E" w:rsidRPr="00BF4E89">
        <w:rPr>
          <w:rFonts w:ascii="Times New Roman" w:hAnsi="Times New Roman" w:cs="Times New Roman"/>
          <w:i/>
        </w:rPr>
        <w:t>fenêtre</w:t>
      </w:r>
      <w:r w:rsidR="007F768E" w:rsidRPr="00BF4E89">
        <w:rPr>
          <w:rFonts w:ascii="Times New Roman" w:hAnsi="Times New Roman" w:cs="Times New Roman"/>
        </w:rPr>
        <w:t xml:space="preserve"> </w:t>
      </w:r>
      <w:r w:rsidR="00F4161D" w:rsidRPr="00BF4E89">
        <w:rPr>
          <w:rFonts w:ascii="Times New Roman" w:hAnsi="Times New Roman" w:cs="Times New Roman"/>
        </w:rPr>
        <w:t>s’avère</w:t>
      </w:r>
      <w:r w:rsidR="000538AC" w:rsidRPr="00BF4E89">
        <w:rPr>
          <w:rFonts w:ascii="Times New Roman" w:hAnsi="Times New Roman" w:cs="Times New Roman"/>
        </w:rPr>
        <w:t>,</w:t>
      </w:r>
      <w:r w:rsidR="00994A3B" w:rsidRPr="00BF4E89">
        <w:rPr>
          <w:rFonts w:ascii="Times New Roman" w:hAnsi="Times New Roman" w:cs="Times New Roman"/>
        </w:rPr>
        <w:t xml:space="preserve"> </w:t>
      </w:r>
      <w:r w:rsidR="007F768E" w:rsidRPr="00BF4E89">
        <w:rPr>
          <w:rFonts w:ascii="Times New Roman" w:hAnsi="Times New Roman" w:cs="Times New Roman"/>
        </w:rPr>
        <w:t>dans le texte</w:t>
      </w:r>
      <w:r w:rsidR="007C698B" w:rsidRPr="00BF4E89">
        <w:rPr>
          <w:rFonts w:ascii="Times New Roman" w:hAnsi="Times New Roman" w:cs="Times New Roman"/>
        </w:rPr>
        <w:t xml:space="preserve"> de Duras</w:t>
      </w:r>
      <w:r w:rsidR="000538AC" w:rsidRPr="00BF4E89">
        <w:rPr>
          <w:rFonts w:ascii="Times New Roman" w:hAnsi="Times New Roman" w:cs="Times New Roman"/>
        </w:rPr>
        <w:t>,</w:t>
      </w:r>
      <w:r w:rsidR="00994A3B" w:rsidRPr="00BF4E89">
        <w:rPr>
          <w:rFonts w:ascii="Times New Roman" w:hAnsi="Times New Roman" w:cs="Times New Roman"/>
        </w:rPr>
        <w:t xml:space="preserve"> </w:t>
      </w:r>
      <w:r w:rsidR="008F1230" w:rsidRPr="00BF4E89">
        <w:rPr>
          <w:rFonts w:ascii="Times New Roman" w:hAnsi="Times New Roman" w:cs="Times New Roman"/>
        </w:rPr>
        <w:t xml:space="preserve">un </w:t>
      </w:r>
      <w:r w:rsidR="007F768E" w:rsidRPr="00BF4E89">
        <w:rPr>
          <w:rFonts w:ascii="Times New Roman" w:hAnsi="Times New Roman" w:cs="Times New Roman"/>
          <w:i/>
        </w:rPr>
        <w:t>élément catalyseur</w:t>
      </w:r>
      <w:r w:rsidR="00724EB3" w:rsidRPr="00BF4E89">
        <w:rPr>
          <w:rFonts w:ascii="Times New Roman" w:hAnsi="Times New Roman" w:cs="Times New Roman"/>
        </w:rPr>
        <w:t xml:space="preserve"> qui </w:t>
      </w:r>
      <w:r w:rsidR="007F768E" w:rsidRPr="00BF4E89">
        <w:rPr>
          <w:rFonts w:ascii="Times New Roman" w:hAnsi="Times New Roman" w:cs="Times New Roman"/>
        </w:rPr>
        <w:t>ouvr</w:t>
      </w:r>
      <w:r w:rsidR="00724EB3" w:rsidRPr="00BF4E89">
        <w:rPr>
          <w:rFonts w:ascii="Times New Roman" w:hAnsi="Times New Roman" w:cs="Times New Roman"/>
        </w:rPr>
        <w:t>e</w:t>
      </w:r>
      <w:r w:rsidR="007F768E" w:rsidRPr="00BF4E89">
        <w:rPr>
          <w:rFonts w:ascii="Times New Roman" w:hAnsi="Times New Roman" w:cs="Times New Roman"/>
        </w:rPr>
        <w:t xml:space="preserve"> la voie à</w:t>
      </w:r>
      <w:r w:rsidR="00C5262C" w:rsidRPr="00BF4E89">
        <w:rPr>
          <w:rFonts w:ascii="Times New Roman" w:hAnsi="Times New Roman" w:cs="Times New Roman"/>
        </w:rPr>
        <w:t xml:space="preserve"> </w:t>
      </w:r>
      <w:r w:rsidR="00C5262C" w:rsidRPr="00BF4E89">
        <w:rPr>
          <w:rFonts w:ascii="Times New Roman" w:hAnsi="Times New Roman" w:cs="Times New Roman"/>
          <w:i/>
        </w:rPr>
        <w:t>l’organisation spatiale</w:t>
      </w:r>
      <w:r w:rsidR="00C9672D" w:rsidRPr="00BF4E89">
        <w:rPr>
          <w:rFonts w:ascii="Times New Roman" w:hAnsi="Times New Roman" w:cs="Times New Roman"/>
        </w:rPr>
        <w:t xml:space="preserve"> ainsi qu’à l’</w:t>
      </w:r>
      <w:r w:rsidR="00C9672D" w:rsidRPr="00BF4E89">
        <w:rPr>
          <w:rFonts w:ascii="Times New Roman" w:hAnsi="Times New Roman" w:cs="Times New Roman"/>
          <w:i/>
        </w:rPr>
        <w:t>expérience esthétique</w:t>
      </w:r>
      <w:r w:rsidR="00C9672D" w:rsidRPr="00BF4E89">
        <w:rPr>
          <w:rFonts w:ascii="Times New Roman" w:hAnsi="Times New Roman" w:cs="Times New Roman"/>
        </w:rPr>
        <w:t xml:space="preserve">. </w:t>
      </w:r>
      <w:r w:rsidR="007F768E" w:rsidRPr="00BF4E89">
        <w:rPr>
          <w:rFonts w:ascii="Times New Roman" w:hAnsi="Times New Roman" w:cs="Times New Roman"/>
        </w:rPr>
        <w:t xml:space="preserve"> </w:t>
      </w:r>
    </w:p>
    <w:p w14:paraId="5E176023" w14:textId="15ED797D" w:rsidR="00724EB3" w:rsidRDefault="00DA69BD" w:rsidP="00251F21">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I</w:t>
      </w:r>
      <w:r w:rsidR="00F353AF" w:rsidRPr="00BF4E89">
        <w:rPr>
          <w:rFonts w:ascii="Times New Roman" w:hAnsi="Times New Roman" w:cs="Times New Roman"/>
        </w:rPr>
        <w:t>l f</w:t>
      </w:r>
      <w:r w:rsidR="00201F6D" w:rsidRPr="00BF4E89">
        <w:rPr>
          <w:rFonts w:ascii="Times New Roman" w:hAnsi="Times New Roman" w:cs="Times New Roman"/>
        </w:rPr>
        <w:t xml:space="preserve">audra tenir compte </w:t>
      </w:r>
      <w:r w:rsidR="002169F0" w:rsidRPr="00BF4E89">
        <w:rPr>
          <w:rFonts w:ascii="Times New Roman" w:hAnsi="Times New Roman" w:cs="Times New Roman"/>
        </w:rPr>
        <w:t xml:space="preserve">du fait </w:t>
      </w:r>
      <w:r w:rsidR="00201F6D" w:rsidRPr="00BF4E89">
        <w:rPr>
          <w:rFonts w:ascii="Times New Roman" w:hAnsi="Times New Roman" w:cs="Times New Roman"/>
        </w:rPr>
        <w:t xml:space="preserve">que dans </w:t>
      </w:r>
      <w:r w:rsidRPr="00BF4E89">
        <w:rPr>
          <w:rFonts w:ascii="Times New Roman" w:hAnsi="Times New Roman" w:cs="Times New Roman"/>
        </w:rPr>
        <w:t>l</w:t>
      </w:r>
      <w:r w:rsidR="00201F6D" w:rsidRPr="00BF4E89">
        <w:rPr>
          <w:rFonts w:ascii="Times New Roman" w:hAnsi="Times New Roman" w:cs="Times New Roman"/>
        </w:rPr>
        <w:t xml:space="preserve">e </w:t>
      </w:r>
      <w:r w:rsidR="00F16C86" w:rsidRPr="00BF4E89">
        <w:rPr>
          <w:rFonts w:ascii="Times New Roman" w:hAnsi="Times New Roman" w:cs="Times New Roman"/>
        </w:rPr>
        <w:t>« </w:t>
      </w:r>
      <w:r w:rsidR="00F353AF" w:rsidRPr="00BF4E89">
        <w:rPr>
          <w:rFonts w:ascii="Times New Roman" w:hAnsi="Times New Roman" w:cs="Times New Roman"/>
        </w:rPr>
        <w:t>tout se tient</w:t>
      </w:r>
      <w:r w:rsidR="00F16C86" w:rsidRPr="00BF4E89">
        <w:rPr>
          <w:rFonts w:ascii="Times New Roman" w:hAnsi="Times New Roman" w:cs="Times New Roman"/>
        </w:rPr>
        <w:t> »</w:t>
      </w:r>
      <w:r w:rsidRPr="00BF4E89">
        <w:rPr>
          <w:rFonts w:ascii="Times New Roman" w:hAnsi="Times New Roman" w:cs="Times New Roman"/>
        </w:rPr>
        <w:t xml:space="preserve"> du discours -</w:t>
      </w:r>
      <w:r w:rsidR="00F353AF" w:rsidRPr="00BF4E89">
        <w:rPr>
          <w:rFonts w:ascii="Times New Roman" w:hAnsi="Times New Roman" w:cs="Times New Roman"/>
        </w:rPr>
        <w:t xml:space="preserve">et </w:t>
      </w:r>
      <w:r w:rsidR="00F353AF" w:rsidRPr="00BF4E89">
        <w:rPr>
          <w:rFonts w:ascii="Times New Roman" w:hAnsi="Times New Roman" w:cs="Times New Roman"/>
          <w:i/>
        </w:rPr>
        <w:t>a fortiori</w:t>
      </w:r>
      <w:r w:rsidR="00F353AF" w:rsidRPr="00BF4E89">
        <w:rPr>
          <w:rFonts w:ascii="Times New Roman" w:hAnsi="Times New Roman" w:cs="Times New Roman"/>
        </w:rPr>
        <w:t xml:space="preserve"> </w:t>
      </w:r>
      <w:r w:rsidR="00201F6D" w:rsidRPr="00BF4E89">
        <w:rPr>
          <w:rFonts w:ascii="Times New Roman" w:hAnsi="Times New Roman" w:cs="Times New Roman"/>
        </w:rPr>
        <w:t xml:space="preserve">dans le discours </w:t>
      </w:r>
      <w:r w:rsidR="00201F6D" w:rsidRPr="00BF4E89">
        <w:rPr>
          <w:rFonts w:ascii="Times New Roman" w:hAnsi="Times New Roman" w:cs="Times New Roman"/>
          <w:i/>
        </w:rPr>
        <w:t>littéraire</w:t>
      </w:r>
      <w:r w:rsidRPr="00BF4E89">
        <w:rPr>
          <w:rFonts w:ascii="Times New Roman" w:hAnsi="Times New Roman" w:cs="Times New Roman"/>
        </w:rPr>
        <w:t>-</w:t>
      </w:r>
      <w:r w:rsidR="00201F6D" w:rsidRPr="00BF4E89">
        <w:rPr>
          <w:rFonts w:ascii="Times New Roman" w:hAnsi="Times New Roman" w:cs="Times New Roman"/>
        </w:rPr>
        <w:t xml:space="preserve"> </w:t>
      </w:r>
      <w:r w:rsidR="00F353AF" w:rsidRPr="00BF4E89">
        <w:rPr>
          <w:rFonts w:ascii="Times New Roman" w:hAnsi="Times New Roman" w:cs="Times New Roman"/>
        </w:rPr>
        <w:t xml:space="preserve">on ne peut </w:t>
      </w:r>
      <w:r w:rsidR="00201F6D" w:rsidRPr="00BF4E89">
        <w:rPr>
          <w:rFonts w:ascii="Times New Roman" w:hAnsi="Times New Roman" w:cs="Times New Roman"/>
        </w:rPr>
        <w:t>isoler</w:t>
      </w:r>
      <w:r w:rsidR="00F353AF" w:rsidRPr="00BF4E89">
        <w:rPr>
          <w:rFonts w:ascii="Times New Roman" w:hAnsi="Times New Roman" w:cs="Times New Roman"/>
        </w:rPr>
        <w:t xml:space="preserve"> localement un thème </w:t>
      </w:r>
      <w:r w:rsidR="00201F6D" w:rsidRPr="00BF4E89">
        <w:rPr>
          <w:rFonts w:ascii="Times New Roman" w:hAnsi="Times New Roman" w:cs="Times New Roman"/>
        </w:rPr>
        <w:t>au détriment de toutes</w:t>
      </w:r>
      <w:r w:rsidR="00F353AF" w:rsidRPr="00BF4E89">
        <w:rPr>
          <w:rFonts w:ascii="Times New Roman" w:hAnsi="Times New Roman" w:cs="Times New Roman"/>
        </w:rPr>
        <w:t xml:space="preserve"> les relations qui l’insèrent dans l’économie d’ensemble. </w:t>
      </w:r>
      <w:r w:rsidR="00917486" w:rsidRPr="00BF4E89">
        <w:rPr>
          <w:rFonts w:ascii="Times New Roman" w:hAnsi="Times New Roman" w:cs="Times New Roman"/>
        </w:rPr>
        <w:t xml:space="preserve">Cela étant, il nous semble approprié de considérer la question de l’espace, ou plus exactement de la </w:t>
      </w:r>
      <w:r w:rsidR="00917486" w:rsidRPr="00BF4E89">
        <w:rPr>
          <w:rFonts w:ascii="Times New Roman" w:hAnsi="Times New Roman" w:cs="Times New Roman"/>
          <w:i/>
        </w:rPr>
        <w:t>spatialisation</w:t>
      </w:r>
      <w:r w:rsidR="00917486" w:rsidRPr="00BF4E89">
        <w:rPr>
          <w:rFonts w:ascii="Times New Roman" w:hAnsi="Times New Roman" w:cs="Times New Roman"/>
        </w:rPr>
        <w:t xml:space="preserve"> dans « une conception globale et intégratrice</w:t>
      </w:r>
      <w:r w:rsidR="006406B4" w:rsidRPr="00BF4E89">
        <w:rPr>
          <w:rFonts w:ascii="Times New Roman" w:hAnsi="Times New Roman" w:cs="Times New Roman"/>
        </w:rPr>
        <w:t xml:space="preserve"> de la signification discursive</w:t>
      </w:r>
      <w:r w:rsidR="00917486" w:rsidRPr="00BF4E89">
        <w:rPr>
          <w:rFonts w:ascii="Times New Roman" w:hAnsi="Times New Roman" w:cs="Times New Roman"/>
        </w:rPr>
        <w:t> »</w:t>
      </w:r>
      <w:r w:rsidR="00917486" w:rsidRPr="00BF4E89">
        <w:rPr>
          <w:rStyle w:val="Appelnotedebasdep"/>
          <w:rFonts w:ascii="Times New Roman" w:hAnsi="Times New Roman" w:cs="Times New Roman"/>
        </w:rPr>
        <w:footnoteReference w:id="5"/>
      </w:r>
      <w:r w:rsidR="00F16C86" w:rsidRPr="00BF4E89">
        <w:rPr>
          <w:rFonts w:ascii="Times New Roman" w:hAnsi="Times New Roman" w:cs="Times New Roman"/>
        </w:rPr>
        <w:t xml:space="preserve"> </w:t>
      </w:r>
      <w:r w:rsidR="002169F0" w:rsidRPr="00BF4E89">
        <w:rPr>
          <w:rFonts w:ascii="Times New Roman" w:hAnsi="Times New Roman" w:cs="Times New Roman"/>
        </w:rPr>
        <w:t xml:space="preserve">en </w:t>
      </w:r>
      <w:r w:rsidR="00F16C86" w:rsidRPr="00BF4E89">
        <w:rPr>
          <w:rFonts w:ascii="Times New Roman" w:hAnsi="Times New Roman" w:cs="Times New Roman"/>
        </w:rPr>
        <w:t>soulignant</w:t>
      </w:r>
      <w:r w:rsidR="00184EEA" w:rsidRPr="00BF4E89">
        <w:rPr>
          <w:rFonts w:ascii="Times New Roman" w:hAnsi="Times New Roman" w:cs="Times New Roman"/>
        </w:rPr>
        <w:t xml:space="preserve"> dans notre travail</w:t>
      </w:r>
      <w:r w:rsidR="00F16C86" w:rsidRPr="00BF4E89">
        <w:rPr>
          <w:rFonts w:ascii="Times New Roman" w:hAnsi="Times New Roman" w:cs="Times New Roman"/>
        </w:rPr>
        <w:t xml:space="preserve"> la place</w:t>
      </w:r>
      <w:r w:rsidR="00070D42" w:rsidRPr="00BF4E89">
        <w:rPr>
          <w:rFonts w:ascii="Times New Roman" w:hAnsi="Times New Roman" w:cs="Times New Roman"/>
        </w:rPr>
        <w:t xml:space="preserve"> particulière</w:t>
      </w:r>
      <w:r w:rsidR="00F16C86" w:rsidRPr="00BF4E89">
        <w:rPr>
          <w:rFonts w:ascii="Times New Roman" w:hAnsi="Times New Roman" w:cs="Times New Roman"/>
        </w:rPr>
        <w:t xml:space="preserve"> que </w:t>
      </w:r>
      <w:r w:rsidR="00823329" w:rsidRPr="00BF4E89">
        <w:rPr>
          <w:rFonts w:ascii="Times New Roman" w:hAnsi="Times New Roman" w:cs="Times New Roman"/>
        </w:rPr>
        <w:t xml:space="preserve">tient </w:t>
      </w:r>
      <w:r w:rsidR="00F16C86" w:rsidRPr="00BF4E89">
        <w:rPr>
          <w:rFonts w:ascii="Times New Roman" w:hAnsi="Times New Roman" w:cs="Times New Roman"/>
        </w:rPr>
        <w:t xml:space="preserve">la fenêtre dans </w:t>
      </w:r>
      <w:r w:rsidR="00C5262C" w:rsidRPr="00BF4E89">
        <w:rPr>
          <w:rFonts w:ascii="Times New Roman" w:hAnsi="Times New Roman" w:cs="Times New Roman"/>
        </w:rPr>
        <w:t>le</w:t>
      </w:r>
      <w:r w:rsidR="00070D42" w:rsidRPr="00BF4E89">
        <w:rPr>
          <w:rFonts w:ascii="Times New Roman" w:hAnsi="Times New Roman" w:cs="Times New Roman"/>
        </w:rPr>
        <w:t xml:space="preserve"> roman de Marguerite Duras</w:t>
      </w:r>
      <w:r w:rsidR="00823329" w:rsidRPr="00BF4E89">
        <w:rPr>
          <w:rFonts w:ascii="Times New Roman" w:hAnsi="Times New Roman" w:cs="Times New Roman"/>
        </w:rPr>
        <w:t xml:space="preserve"> </w:t>
      </w:r>
      <w:r w:rsidR="00184EEA" w:rsidRPr="00BF4E89">
        <w:rPr>
          <w:rFonts w:ascii="Times New Roman" w:hAnsi="Times New Roman" w:cs="Times New Roman"/>
        </w:rPr>
        <w:t>t</w:t>
      </w:r>
      <w:r w:rsidR="00823329" w:rsidRPr="00BF4E89">
        <w:rPr>
          <w:rFonts w:ascii="Times New Roman" w:hAnsi="Times New Roman" w:cs="Times New Roman"/>
        </w:rPr>
        <w:t>out</w:t>
      </w:r>
      <w:r w:rsidR="00184EEA" w:rsidRPr="00BF4E89">
        <w:rPr>
          <w:rFonts w:ascii="Times New Roman" w:hAnsi="Times New Roman" w:cs="Times New Roman"/>
        </w:rPr>
        <w:t xml:space="preserve"> </w:t>
      </w:r>
      <w:r w:rsidR="002169F0" w:rsidRPr="00BF4E89">
        <w:rPr>
          <w:rFonts w:ascii="Times New Roman" w:hAnsi="Times New Roman" w:cs="Times New Roman"/>
        </w:rPr>
        <w:t xml:space="preserve">en </w:t>
      </w:r>
      <w:r w:rsidR="00184EEA" w:rsidRPr="00BF4E89">
        <w:rPr>
          <w:rFonts w:ascii="Times New Roman" w:hAnsi="Times New Roman" w:cs="Times New Roman"/>
        </w:rPr>
        <w:t>mettant de côté d’autres</w:t>
      </w:r>
      <w:r w:rsidR="008A7A0F" w:rsidRPr="00BF4E89">
        <w:rPr>
          <w:rFonts w:ascii="Times New Roman" w:hAnsi="Times New Roman" w:cs="Times New Roman"/>
        </w:rPr>
        <w:t xml:space="preserve"> aspects non moins importants pou</w:t>
      </w:r>
      <w:r w:rsidR="00184EEA" w:rsidRPr="00BF4E89">
        <w:rPr>
          <w:rFonts w:ascii="Times New Roman" w:hAnsi="Times New Roman" w:cs="Times New Roman"/>
        </w:rPr>
        <w:t>r une pure question de pertinence</w:t>
      </w:r>
      <w:r w:rsidR="006406B4" w:rsidRPr="00BF4E89">
        <w:rPr>
          <w:rFonts w:ascii="Times New Roman" w:hAnsi="Times New Roman" w:cs="Times New Roman"/>
        </w:rPr>
        <w:t xml:space="preserve">. </w:t>
      </w:r>
    </w:p>
    <w:p w14:paraId="2173392D" w14:textId="77777777" w:rsidR="00251F21" w:rsidRPr="00BF4E89" w:rsidRDefault="00251F21" w:rsidP="00251F21">
      <w:pPr>
        <w:spacing w:before="120" w:after="120" w:line="360" w:lineRule="auto"/>
        <w:ind w:firstLine="851"/>
        <w:jc w:val="both"/>
        <w:rPr>
          <w:rFonts w:ascii="Times New Roman" w:hAnsi="Times New Roman" w:cs="Times New Roman"/>
        </w:rPr>
      </w:pPr>
    </w:p>
    <w:p w14:paraId="0EF199F9" w14:textId="0896A2BA" w:rsidR="00251F21" w:rsidRDefault="00F4161D" w:rsidP="00251F21">
      <w:pPr>
        <w:spacing w:before="120" w:after="120" w:line="360" w:lineRule="auto"/>
        <w:ind w:firstLine="851"/>
        <w:jc w:val="both"/>
        <w:rPr>
          <w:rFonts w:ascii="Times New Roman" w:hAnsi="Times New Roman" w:cs="Times New Roman"/>
          <w:i/>
        </w:rPr>
      </w:pPr>
      <w:r w:rsidRPr="00251F21">
        <w:rPr>
          <w:rFonts w:ascii="Times New Roman" w:hAnsi="Times New Roman" w:cs="Times New Roman"/>
          <w:i/>
        </w:rPr>
        <w:t>L</w:t>
      </w:r>
      <w:r w:rsidR="00C72D52" w:rsidRPr="00251F21">
        <w:rPr>
          <w:rFonts w:ascii="Times New Roman" w:hAnsi="Times New Roman" w:cs="Times New Roman"/>
          <w:i/>
        </w:rPr>
        <w:t>a fenêtre et l</w:t>
      </w:r>
      <w:r w:rsidRPr="00251F21">
        <w:rPr>
          <w:rFonts w:ascii="Times New Roman" w:hAnsi="Times New Roman" w:cs="Times New Roman"/>
          <w:i/>
        </w:rPr>
        <w:t>’organisation spatiale</w:t>
      </w:r>
    </w:p>
    <w:p w14:paraId="79378A4E" w14:textId="77777777" w:rsidR="003E61B8" w:rsidRPr="00251F21" w:rsidRDefault="003E61B8" w:rsidP="00251F21">
      <w:pPr>
        <w:spacing w:before="120" w:after="120" w:line="360" w:lineRule="auto"/>
        <w:ind w:firstLine="851"/>
        <w:jc w:val="both"/>
        <w:rPr>
          <w:rFonts w:ascii="Times New Roman" w:hAnsi="Times New Roman" w:cs="Times New Roman"/>
          <w:i/>
        </w:rPr>
      </w:pPr>
    </w:p>
    <w:p w14:paraId="6464FB66" w14:textId="049E74D9" w:rsidR="00822EF9" w:rsidRPr="00BF4E89" w:rsidRDefault="00D539B4" w:rsidP="00DD4296">
      <w:pPr>
        <w:spacing w:before="120" w:after="120" w:line="360" w:lineRule="auto"/>
        <w:jc w:val="both"/>
        <w:rPr>
          <w:rFonts w:ascii="Times New Roman" w:hAnsi="Times New Roman" w:cs="Times New Roman"/>
        </w:rPr>
      </w:pPr>
      <w:r w:rsidRPr="00BF4E89">
        <w:rPr>
          <w:rFonts w:ascii="Times New Roman" w:hAnsi="Times New Roman" w:cs="Times New Roman"/>
        </w:rPr>
        <w:tab/>
      </w:r>
      <w:r w:rsidR="00BE4580" w:rsidRPr="00BF4E89">
        <w:rPr>
          <w:rFonts w:ascii="Times New Roman" w:hAnsi="Times New Roman" w:cs="Times New Roman"/>
        </w:rPr>
        <w:t>D</w:t>
      </w:r>
      <w:r w:rsidR="00034B66" w:rsidRPr="00BF4E89">
        <w:rPr>
          <w:rFonts w:ascii="Times New Roman" w:hAnsi="Times New Roman" w:cs="Times New Roman"/>
        </w:rPr>
        <w:t>ès le début du roman</w:t>
      </w:r>
      <w:r w:rsidR="005D1B11" w:rsidRPr="00BF4E89">
        <w:rPr>
          <w:rFonts w:ascii="Times New Roman" w:hAnsi="Times New Roman" w:cs="Times New Roman"/>
        </w:rPr>
        <w:t>, « point d’ancrage fixe » et « pôle référentialisé de toute relation intra-discursive »</w:t>
      </w:r>
      <w:r w:rsidR="005D1B11" w:rsidRPr="00BF4E89">
        <w:rPr>
          <w:rStyle w:val="Appelnotedebasdep"/>
          <w:rFonts w:ascii="Times New Roman" w:hAnsi="Times New Roman" w:cs="Times New Roman"/>
        </w:rPr>
        <w:footnoteReference w:id="6"/>
      </w:r>
      <w:r w:rsidR="005D1B11" w:rsidRPr="00BF4E89">
        <w:rPr>
          <w:rFonts w:ascii="Times New Roman" w:hAnsi="Times New Roman" w:cs="Times New Roman"/>
        </w:rPr>
        <w:t>,</w:t>
      </w:r>
      <w:r w:rsidR="00034B66" w:rsidRPr="00BF4E89">
        <w:rPr>
          <w:rFonts w:ascii="Times New Roman" w:hAnsi="Times New Roman" w:cs="Times New Roman"/>
        </w:rPr>
        <w:t xml:space="preserve"> </w:t>
      </w:r>
      <w:r w:rsidR="00BE4580" w:rsidRPr="00BF4E89">
        <w:rPr>
          <w:rFonts w:ascii="Times New Roman" w:hAnsi="Times New Roman" w:cs="Times New Roman"/>
        </w:rPr>
        <w:t xml:space="preserve">une fenêtre </w:t>
      </w:r>
      <w:r w:rsidR="00184EEA" w:rsidRPr="00BF4E89">
        <w:rPr>
          <w:rFonts w:ascii="Times New Roman" w:hAnsi="Times New Roman" w:cs="Times New Roman"/>
        </w:rPr>
        <w:t>met en évidenc</w:t>
      </w:r>
      <w:r w:rsidR="00F16C86" w:rsidRPr="00BF4E89">
        <w:rPr>
          <w:rFonts w:ascii="Times New Roman" w:hAnsi="Times New Roman" w:cs="Times New Roman"/>
        </w:rPr>
        <w:t>e</w:t>
      </w:r>
      <w:r w:rsidRPr="00BF4E89">
        <w:rPr>
          <w:rFonts w:ascii="Times New Roman" w:hAnsi="Times New Roman" w:cs="Times New Roman"/>
        </w:rPr>
        <w:t xml:space="preserve"> l’organisation de l’espace. </w:t>
      </w:r>
      <w:r w:rsidR="00472282" w:rsidRPr="00BF4E89">
        <w:rPr>
          <w:rFonts w:ascii="Times New Roman" w:hAnsi="Times New Roman" w:cs="Times New Roman"/>
        </w:rPr>
        <w:t>Dans u</w:t>
      </w:r>
      <w:r w:rsidRPr="00BF4E89">
        <w:rPr>
          <w:rFonts w:ascii="Times New Roman" w:hAnsi="Times New Roman" w:cs="Times New Roman"/>
        </w:rPr>
        <w:t xml:space="preserve">n intérieur </w:t>
      </w:r>
      <w:r w:rsidR="00472282" w:rsidRPr="00BF4E89">
        <w:rPr>
          <w:rFonts w:ascii="Times New Roman" w:hAnsi="Times New Roman" w:cs="Times New Roman"/>
        </w:rPr>
        <w:t>à l’étage, o</w:t>
      </w:r>
      <w:r w:rsidRPr="00BF4E89">
        <w:rPr>
          <w:rFonts w:ascii="Times New Roman" w:hAnsi="Times New Roman" w:cs="Times New Roman"/>
        </w:rPr>
        <w:t xml:space="preserve">n assiste à </w:t>
      </w:r>
      <w:r w:rsidR="00F7505C" w:rsidRPr="00BF4E89">
        <w:rPr>
          <w:rFonts w:ascii="Times New Roman" w:hAnsi="Times New Roman" w:cs="Times New Roman"/>
        </w:rPr>
        <w:t xml:space="preserve">la leçon de piano </w:t>
      </w:r>
      <w:r w:rsidR="000264B5" w:rsidRPr="00BF4E89">
        <w:rPr>
          <w:rFonts w:ascii="Times New Roman" w:hAnsi="Times New Roman" w:cs="Times New Roman"/>
        </w:rPr>
        <w:t>du fils d’Anne Desba</w:t>
      </w:r>
      <w:r w:rsidR="00034B66" w:rsidRPr="00BF4E89">
        <w:rPr>
          <w:rFonts w:ascii="Times New Roman" w:hAnsi="Times New Roman" w:cs="Times New Roman"/>
        </w:rPr>
        <w:t>re</w:t>
      </w:r>
      <w:r w:rsidR="000264B5" w:rsidRPr="00BF4E89">
        <w:rPr>
          <w:rFonts w:ascii="Times New Roman" w:hAnsi="Times New Roman" w:cs="Times New Roman"/>
        </w:rPr>
        <w:t>s</w:t>
      </w:r>
      <w:r w:rsidR="00034B66" w:rsidRPr="00BF4E89">
        <w:rPr>
          <w:rFonts w:ascii="Times New Roman" w:hAnsi="Times New Roman" w:cs="Times New Roman"/>
        </w:rPr>
        <w:t xml:space="preserve">des </w:t>
      </w:r>
      <w:r w:rsidR="00F7505C" w:rsidRPr="00BF4E89">
        <w:rPr>
          <w:rFonts w:ascii="Times New Roman" w:hAnsi="Times New Roman" w:cs="Times New Roman"/>
        </w:rPr>
        <w:t>chez Mademoiselle Giraud</w:t>
      </w:r>
      <w:r w:rsidRPr="00BF4E89">
        <w:rPr>
          <w:rFonts w:ascii="Times New Roman" w:hAnsi="Times New Roman" w:cs="Times New Roman"/>
        </w:rPr>
        <w:t xml:space="preserve">. Une fenêtre </w:t>
      </w:r>
      <w:r w:rsidR="00472282" w:rsidRPr="00BF4E89">
        <w:rPr>
          <w:rFonts w:ascii="Times New Roman" w:hAnsi="Times New Roman" w:cs="Times New Roman"/>
        </w:rPr>
        <w:t xml:space="preserve">ouverte sur la mer </w:t>
      </w:r>
      <w:r w:rsidRPr="00BF4E89">
        <w:rPr>
          <w:rFonts w:ascii="Times New Roman" w:hAnsi="Times New Roman" w:cs="Times New Roman"/>
        </w:rPr>
        <w:t>offre le spectacle d’un soir qui</w:t>
      </w:r>
      <w:r w:rsidR="006E6CD2" w:rsidRPr="00BF4E89">
        <w:rPr>
          <w:rFonts w:ascii="Times New Roman" w:hAnsi="Times New Roman" w:cs="Times New Roman"/>
        </w:rPr>
        <w:t xml:space="preserve"> vient </w:t>
      </w:r>
      <w:r w:rsidR="00F7505C" w:rsidRPr="00BF4E89">
        <w:rPr>
          <w:rFonts w:ascii="Times New Roman" w:hAnsi="Times New Roman" w:cs="Times New Roman"/>
        </w:rPr>
        <w:t>« </w:t>
      </w:r>
      <w:r w:rsidR="006E6CD2" w:rsidRPr="00BF4E89">
        <w:rPr>
          <w:rFonts w:ascii="Times New Roman" w:hAnsi="Times New Roman" w:cs="Times New Roman"/>
        </w:rPr>
        <w:t>d’</w:t>
      </w:r>
      <w:r w:rsidRPr="00BF4E89">
        <w:rPr>
          <w:rFonts w:ascii="Times New Roman" w:hAnsi="Times New Roman" w:cs="Times New Roman"/>
        </w:rPr>
        <w:t>éclate</w:t>
      </w:r>
      <w:r w:rsidR="006E6CD2" w:rsidRPr="00BF4E89">
        <w:rPr>
          <w:rFonts w:ascii="Times New Roman" w:hAnsi="Times New Roman" w:cs="Times New Roman"/>
        </w:rPr>
        <w:t>r</w:t>
      </w:r>
      <w:r w:rsidR="00F7505C" w:rsidRPr="00BF4E89">
        <w:rPr>
          <w:rFonts w:ascii="Times New Roman" w:hAnsi="Times New Roman" w:cs="Times New Roman"/>
        </w:rPr>
        <w:t> »</w:t>
      </w:r>
      <w:r w:rsidRPr="00BF4E89">
        <w:rPr>
          <w:rFonts w:ascii="Times New Roman" w:hAnsi="Times New Roman" w:cs="Times New Roman"/>
        </w:rPr>
        <w:t xml:space="preserve"> </w:t>
      </w:r>
      <w:r w:rsidR="006E6CD2" w:rsidRPr="00BF4E89">
        <w:rPr>
          <w:rFonts w:ascii="Times New Roman" w:hAnsi="Times New Roman" w:cs="Times New Roman"/>
        </w:rPr>
        <w:t>(8)</w:t>
      </w:r>
      <w:r w:rsidR="006E6CD2" w:rsidRPr="00BF4E89">
        <w:rPr>
          <w:rStyle w:val="Appelnotedebasdep"/>
          <w:rFonts w:ascii="Times New Roman" w:hAnsi="Times New Roman" w:cs="Times New Roman"/>
        </w:rPr>
        <w:footnoteReference w:id="7"/>
      </w:r>
      <w:r w:rsidR="006E6CD2" w:rsidRPr="00BF4E89">
        <w:rPr>
          <w:rFonts w:ascii="Times New Roman" w:hAnsi="Times New Roman" w:cs="Times New Roman"/>
        </w:rPr>
        <w:t xml:space="preserve"> </w:t>
      </w:r>
      <w:r w:rsidRPr="00BF4E89">
        <w:rPr>
          <w:rFonts w:ascii="Times New Roman" w:hAnsi="Times New Roman" w:cs="Times New Roman"/>
        </w:rPr>
        <w:t>à peine perturbé par le « ronronnement feutré »</w:t>
      </w:r>
      <w:r w:rsidR="00150E96" w:rsidRPr="00BF4E89">
        <w:rPr>
          <w:rFonts w:ascii="Times New Roman" w:hAnsi="Times New Roman" w:cs="Times New Roman"/>
        </w:rPr>
        <w:t xml:space="preserve"> (9)</w:t>
      </w:r>
      <w:r w:rsidR="008A7A0F" w:rsidRPr="00BF4E89">
        <w:rPr>
          <w:rFonts w:ascii="Times New Roman" w:hAnsi="Times New Roman" w:cs="Times New Roman"/>
        </w:rPr>
        <w:t xml:space="preserve"> d’un « bateau</w:t>
      </w:r>
      <w:r w:rsidR="004C0F83" w:rsidRPr="00BF4E89">
        <w:rPr>
          <w:rFonts w:ascii="Times New Roman" w:hAnsi="Times New Roman" w:cs="Times New Roman"/>
        </w:rPr>
        <w:t xml:space="preserve"> de plai</w:t>
      </w:r>
      <w:r w:rsidRPr="00BF4E89">
        <w:rPr>
          <w:rFonts w:ascii="Times New Roman" w:hAnsi="Times New Roman" w:cs="Times New Roman"/>
        </w:rPr>
        <w:t>sance »</w:t>
      </w:r>
      <w:r w:rsidR="006E6CD2" w:rsidRPr="00BF4E89">
        <w:rPr>
          <w:rFonts w:ascii="Times New Roman" w:hAnsi="Times New Roman" w:cs="Times New Roman"/>
        </w:rPr>
        <w:t xml:space="preserve"> (9)</w:t>
      </w:r>
      <w:r w:rsidRPr="00BF4E89">
        <w:rPr>
          <w:rFonts w:ascii="Times New Roman" w:hAnsi="Times New Roman" w:cs="Times New Roman"/>
        </w:rPr>
        <w:t xml:space="preserve">. </w:t>
      </w:r>
      <w:r w:rsidR="00F7505C" w:rsidRPr="00BF4E89">
        <w:rPr>
          <w:rFonts w:ascii="Times New Roman" w:hAnsi="Times New Roman" w:cs="Times New Roman"/>
        </w:rPr>
        <w:t>Soudainement, l</w:t>
      </w:r>
      <w:r w:rsidRPr="00BF4E89">
        <w:rPr>
          <w:rFonts w:ascii="Times New Roman" w:hAnsi="Times New Roman" w:cs="Times New Roman"/>
        </w:rPr>
        <w:t>’univers clos d’Anne Desbaresdes</w:t>
      </w:r>
      <w:r w:rsidR="00F7505C" w:rsidRPr="00BF4E89">
        <w:rPr>
          <w:rFonts w:ascii="Times New Roman" w:hAnsi="Times New Roman" w:cs="Times New Roman"/>
        </w:rPr>
        <w:t xml:space="preserve">, </w:t>
      </w:r>
      <w:r w:rsidR="00472282" w:rsidRPr="00BF4E89">
        <w:rPr>
          <w:rFonts w:ascii="Times New Roman" w:hAnsi="Times New Roman" w:cs="Times New Roman"/>
        </w:rPr>
        <w:t>aussi « modéré</w:t>
      </w:r>
      <w:r w:rsidR="00F7505C" w:rsidRPr="00BF4E89">
        <w:rPr>
          <w:rFonts w:ascii="Times New Roman" w:hAnsi="Times New Roman" w:cs="Times New Roman"/>
        </w:rPr>
        <w:t xml:space="preserve"> et </w:t>
      </w:r>
      <w:r w:rsidR="00F7505C" w:rsidRPr="00BF4E89">
        <w:rPr>
          <w:rFonts w:ascii="Times New Roman" w:hAnsi="Times New Roman" w:cs="Times New Roman"/>
        </w:rPr>
        <w:lastRenderedPageBreak/>
        <w:t xml:space="preserve">chantant » </w:t>
      </w:r>
      <w:r w:rsidR="00472282" w:rsidRPr="00BF4E89">
        <w:rPr>
          <w:rFonts w:ascii="Times New Roman" w:hAnsi="Times New Roman" w:cs="Times New Roman"/>
        </w:rPr>
        <w:t xml:space="preserve">que </w:t>
      </w:r>
      <w:r w:rsidR="00F7505C" w:rsidRPr="00BF4E89">
        <w:rPr>
          <w:rFonts w:ascii="Times New Roman" w:hAnsi="Times New Roman" w:cs="Times New Roman"/>
        </w:rPr>
        <w:t>le rythme de la sonatine de Diab</w:t>
      </w:r>
      <w:r w:rsidR="00822EF9" w:rsidRPr="00BF4E89">
        <w:rPr>
          <w:rFonts w:ascii="Times New Roman" w:hAnsi="Times New Roman" w:cs="Times New Roman"/>
        </w:rPr>
        <w:t>e</w:t>
      </w:r>
      <w:r w:rsidR="008A7A0F" w:rsidRPr="00BF4E89">
        <w:rPr>
          <w:rFonts w:ascii="Times New Roman" w:hAnsi="Times New Roman" w:cs="Times New Roman"/>
        </w:rPr>
        <w:t>lli</w:t>
      </w:r>
      <w:r w:rsidR="00FA73AA" w:rsidRPr="00BF4E89">
        <w:rPr>
          <w:rFonts w:ascii="Times New Roman" w:hAnsi="Times New Roman" w:cs="Times New Roman"/>
        </w:rPr>
        <w:t xml:space="preserve"> jouée </w:t>
      </w:r>
      <w:r w:rsidR="00472282" w:rsidRPr="00BF4E89">
        <w:rPr>
          <w:rFonts w:ascii="Times New Roman" w:hAnsi="Times New Roman" w:cs="Times New Roman"/>
          <w:bCs/>
        </w:rPr>
        <w:t>à contrecœur</w:t>
      </w:r>
      <w:r w:rsidR="00472282" w:rsidRPr="00BF4E89">
        <w:rPr>
          <w:rFonts w:ascii="Times New Roman" w:hAnsi="Times New Roman" w:cs="Times New Roman"/>
        </w:rPr>
        <w:t xml:space="preserve"> par son fils</w:t>
      </w:r>
      <w:r w:rsidR="00822EF9" w:rsidRPr="00BF4E89">
        <w:rPr>
          <w:rFonts w:ascii="Times New Roman" w:hAnsi="Times New Roman" w:cs="Times New Roman"/>
        </w:rPr>
        <w:t xml:space="preserve">, </w:t>
      </w:r>
      <w:r w:rsidR="00823329" w:rsidRPr="00BF4E89">
        <w:rPr>
          <w:rFonts w:ascii="Times New Roman" w:hAnsi="Times New Roman" w:cs="Times New Roman"/>
        </w:rPr>
        <w:t>s</w:t>
      </w:r>
      <w:r w:rsidR="00822EF9" w:rsidRPr="00BF4E89">
        <w:rPr>
          <w:rFonts w:ascii="Times New Roman" w:hAnsi="Times New Roman" w:cs="Times New Roman"/>
        </w:rPr>
        <w:t>e</w:t>
      </w:r>
      <w:r w:rsidR="00823329" w:rsidRPr="00BF4E89">
        <w:rPr>
          <w:rFonts w:ascii="Times New Roman" w:hAnsi="Times New Roman" w:cs="Times New Roman"/>
        </w:rPr>
        <w:t xml:space="preserve"> voit</w:t>
      </w:r>
      <w:r w:rsidR="00822EF9" w:rsidRPr="00BF4E89">
        <w:rPr>
          <w:rFonts w:ascii="Times New Roman" w:hAnsi="Times New Roman" w:cs="Times New Roman"/>
        </w:rPr>
        <w:t xml:space="preserve"> </w:t>
      </w:r>
      <w:r w:rsidR="00472282" w:rsidRPr="00BF4E89">
        <w:rPr>
          <w:rFonts w:ascii="Times New Roman" w:hAnsi="Times New Roman" w:cs="Times New Roman"/>
        </w:rPr>
        <w:t>bouleversé</w:t>
      </w:r>
      <w:r w:rsidR="00822EF9" w:rsidRPr="00BF4E89">
        <w:rPr>
          <w:rFonts w:ascii="Times New Roman" w:hAnsi="Times New Roman" w:cs="Times New Roman"/>
        </w:rPr>
        <w:t xml:space="preserve"> par des cris </w:t>
      </w:r>
      <w:r w:rsidR="00F7505C" w:rsidRPr="00BF4E89">
        <w:rPr>
          <w:rFonts w:ascii="Times New Roman" w:hAnsi="Times New Roman" w:cs="Times New Roman"/>
        </w:rPr>
        <w:t>provenant de l</w:t>
      </w:r>
      <w:r w:rsidR="00822EF9" w:rsidRPr="00BF4E89">
        <w:rPr>
          <w:rFonts w:ascii="Times New Roman" w:hAnsi="Times New Roman" w:cs="Times New Roman"/>
        </w:rPr>
        <w:t xml:space="preserve">a rue en bas de l’immeuble. </w:t>
      </w:r>
      <w:r w:rsidR="00C22A70" w:rsidRPr="00BF4E89">
        <w:rPr>
          <w:rFonts w:ascii="Times New Roman" w:hAnsi="Times New Roman" w:cs="Times New Roman"/>
        </w:rPr>
        <w:t xml:space="preserve">Un crime a été commis dans le café </w:t>
      </w:r>
      <w:r w:rsidR="001B1C0F">
        <w:rPr>
          <w:rFonts w:ascii="Times New Roman" w:hAnsi="Times New Roman" w:cs="Times New Roman"/>
        </w:rPr>
        <w:t>d’à côté</w:t>
      </w:r>
      <w:r w:rsidR="000264B5" w:rsidRPr="00BF4E89">
        <w:rPr>
          <w:rFonts w:ascii="Times New Roman" w:hAnsi="Times New Roman" w:cs="Times New Roman"/>
        </w:rPr>
        <w:t>, le même où Anne Desba</w:t>
      </w:r>
      <w:r w:rsidR="00C22A70" w:rsidRPr="00BF4E89">
        <w:rPr>
          <w:rFonts w:ascii="Times New Roman" w:hAnsi="Times New Roman" w:cs="Times New Roman"/>
        </w:rPr>
        <w:t>resdes connaîtra Chauvin</w:t>
      </w:r>
      <w:r w:rsidR="004E01FB" w:rsidRPr="00BF4E89">
        <w:rPr>
          <w:rFonts w:ascii="Times New Roman" w:hAnsi="Times New Roman" w:cs="Times New Roman"/>
        </w:rPr>
        <w:t xml:space="preserve"> et vivra son adultère</w:t>
      </w:r>
      <w:r w:rsidR="009D4508" w:rsidRPr="00BF4E89">
        <w:rPr>
          <w:rFonts w:ascii="Times New Roman" w:hAnsi="Times New Roman" w:cs="Times New Roman"/>
        </w:rPr>
        <w:t xml:space="preserve"> </w:t>
      </w:r>
      <w:r w:rsidR="009D4508" w:rsidRPr="00BF4E89">
        <w:rPr>
          <w:rFonts w:ascii="Times New Roman" w:hAnsi="Times New Roman" w:cs="Times New Roman"/>
          <w:i/>
        </w:rPr>
        <w:t>symbolique</w:t>
      </w:r>
      <w:r w:rsidR="004E01FB" w:rsidRPr="00BF4E89">
        <w:rPr>
          <w:rFonts w:ascii="Times New Roman" w:hAnsi="Times New Roman" w:cs="Times New Roman"/>
        </w:rPr>
        <w:t>.</w:t>
      </w:r>
      <w:r w:rsidR="00F16C86" w:rsidRPr="00BF4E89">
        <w:rPr>
          <w:rStyle w:val="Appelnotedebasdep"/>
          <w:rFonts w:ascii="Times New Roman" w:hAnsi="Times New Roman" w:cs="Times New Roman"/>
        </w:rPr>
        <w:footnoteReference w:id="8"/>
      </w:r>
      <w:r w:rsidR="004E01FB" w:rsidRPr="00BF4E89">
        <w:rPr>
          <w:rFonts w:ascii="Times New Roman" w:hAnsi="Times New Roman" w:cs="Times New Roman"/>
        </w:rPr>
        <w:t xml:space="preserve"> </w:t>
      </w:r>
      <w:r w:rsidR="000538AC" w:rsidRPr="00BF4E89">
        <w:rPr>
          <w:rFonts w:ascii="Times New Roman" w:hAnsi="Times New Roman" w:cs="Times New Roman"/>
        </w:rPr>
        <w:t xml:space="preserve"> </w:t>
      </w:r>
    </w:p>
    <w:p w14:paraId="4BD6F8A4" w14:textId="426E470D" w:rsidR="00DA69BD" w:rsidRPr="00BF4E89" w:rsidRDefault="00822EF9" w:rsidP="001510E7">
      <w:pPr>
        <w:tabs>
          <w:tab w:val="left" w:pos="851"/>
        </w:tabs>
        <w:spacing w:before="120" w:after="120" w:line="360" w:lineRule="auto"/>
        <w:jc w:val="both"/>
        <w:rPr>
          <w:rFonts w:ascii="Times New Roman" w:hAnsi="Times New Roman" w:cs="Times New Roman"/>
        </w:rPr>
      </w:pPr>
      <w:r w:rsidRPr="00BF4E89">
        <w:rPr>
          <w:rFonts w:ascii="Times New Roman" w:hAnsi="Times New Roman" w:cs="Times New Roman"/>
        </w:rPr>
        <w:tab/>
      </w:r>
      <w:r w:rsidR="006B6785" w:rsidRPr="00BF4E89">
        <w:rPr>
          <w:rFonts w:ascii="Times New Roman" w:hAnsi="Times New Roman" w:cs="Times New Roman"/>
        </w:rPr>
        <w:t>La</w:t>
      </w:r>
      <w:r w:rsidR="00F16C86" w:rsidRPr="00BF4E89">
        <w:rPr>
          <w:rFonts w:ascii="Times New Roman" w:hAnsi="Times New Roman" w:cs="Times New Roman"/>
        </w:rPr>
        <w:t xml:space="preserve"> fenêtre</w:t>
      </w:r>
      <w:r w:rsidR="00B774A2" w:rsidRPr="00BF4E89">
        <w:rPr>
          <w:rFonts w:ascii="Times New Roman" w:hAnsi="Times New Roman" w:cs="Times New Roman"/>
        </w:rPr>
        <w:t xml:space="preserve"> </w:t>
      </w:r>
      <w:r w:rsidR="00B774A2" w:rsidRPr="00BF4E89">
        <w:rPr>
          <w:rFonts w:ascii="Times New Roman" w:hAnsi="Times New Roman" w:cs="Times New Roman"/>
          <w:i/>
        </w:rPr>
        <w:t>déictise</w:t>
      </w:r>
      <w:r w:rsidR="00B774A2" w:rsidRPr="00BF4E89">
        <w:rPr>
          <w:rFonts w:ascii="Times New Roman" w:hAnsi="Times New Roman" w:cs="Times New Roman"/>
        </w:rPr>
        <w:t xml:space="preserve"> l’espace</w:t>
      </w:r>
      <w:r w:rsidR="0092685C" w:rsidRPr="00BF4E89">
        <w:rPr>
          <w:rFonts w:ascii="Times New Roman" w:hAnsi="Times New Roman" w:cs="Times New Roman"/>
        </w:rPr>
        <w:t xml:space="preserve"> et </w:t>
      </w:r>
      <w:r w:rsidR="00F16C86" w:rsidRPr="00BF4E89">
        <w:rPr>
          <w:rFonts w:ascii="Times New Roman" w:hAnsi="Times New Roman" w:cs="Times New Roman"/>
        </w:rPr>
        <w:t>l</w:t>
      </w:r>
      <w:r w:rsidR="004E01FB" w:rsidRPr="00BF4E89">
        <w:rPr>
          <w:rFonts w:ascii="Times New Roman" w:hAnsi="Times New Roman" w:cs="Times New Roman"/>
        </w:rPr>
        <w:t xml:space="preserve">es oppositions </w:t>
      </w:r>
      <w:r w:rsidR="004E01FB" w:rsidRPr="00BF4E89">
        <w:rPr>
          <w:rFonts w:ascii="Times New Roman" w:hAnsi="Times New Roman" w:cs="Times New Roman"/>
          <w:i/>
        </w:rPr>
        <w:t>d</w:t>
      </w:r>
      <w:r w:rsidRPr="00BF4E89">
        <w:rPr>
          <w:rFonts w:ascii="Times New Roman" w:hAnsi="Times New Roman" w:cs="Times New Roman"/>
          <w:i/>
        </w:rPr>
        <w:t>edans</w:t>
      </w:r>
      <w:r w:rsidR="004E01FB" w:rsidRPr="00BF4E89">
        <w:rPr>
          <w:rFonts w:ascii="Times New Roman" w:hAnsi="Times New Roman" w:cs="Times New Roman"/>
          <w:i/>
        </w:rPr>
        <w:t>/</w:t>
      </w:r>
      <w:r w:rsidRPr="00BF4E89">
        <w:rPr>
          <w:rFonts w:ascii="Times New Roman" w:hAnsi="Times New Roman" w:cs="Times New Roman"/>
          <w:i/>
        </w:rPr>
        <w:t>dehors</w:t>
      </w:r>
      <w:r w:rsidR="0092685C" w:rsidRPr="00BF4E89">
        <w:rPr>
          <w:rFonts w:ascii="Times New Roman" w:hAnsi="Times New Roman" w:cs="Times New Roman"/>
        </w:rPr>
        <w:t xml:space="preserve"> et </w:t>
      </w:r>
      <w:r w:rsidRPr="00BF4E89">
        <w:rPr>
          <w:rFonts w:ascii="Times New Roman" w:hAnsi="Times New Roman" w:cs="Times New Roman"/>
          <w:i/>
        </w:rPr>
        <w:t>haut</w:t>
      </w:r>
      <w:r w:rsidR="004E01FB" w:rsidRPr="00BF4E89">
        <w:rPr>
          <w:rFonts w:ascii="Times New Roman" w:hAnsi="Times New Roman" w:cs="Times New Roman"/>
          <w:i/>
        </w:rPr>
        <w:t>/</w:t>
      </w:r>
      <w:r w:rsidRPr="00BF4E89">
        <w:rPr>
          <w:rFonts w:ascii="Times New Roman" w:hAnsi="Times New Roman" w:cs="Times New Roman"/>
          <w:i/>
        </w:rPr>
        <w:t xml:space="preserve">bas </w:t>
      </w:r>
      <w:r w:rsidRPr="00BF4E89">
        <w:rPr>
          <w:rFonts w:ascii="Times New Roman" w:hAnsi="Times New Roman" w:cs="Times New Roman"/>
        </w:rPr>
        <w:t>sont</w:t>
      </w:r>
      <w:r w:rsidR="001C3AB9" w:rsidRPr="00BF4E89">
        <w:rPr>
          <w:rFonts w:ascii="Times New Roman" w:hAnsi="Times New Roman" w:cs="Times New Roman"/>
        </w:rPr>
        <w:t xml:space="preserve"> </w:t>
      </w:r>
      <w:r w:rsidRPr="00BF4E89">
        <w:rPr>
          <w:rFonts w:ascii="Times New Roman" w:hAnsi="Times New Roman" w:cs="Times New Roman"/>
        </w:rPr>
        <w:t>placé</w:t>
      </w:r>
      <w:r w:rsidR="0092685C" w:rsidRPr="00BF4E89">
        <w:rPr>
          <w:rFonts w:ascii="Times New Roman" w:hAnsi="Times New Roman" w:cs="Times New Roman"/>
        </w:rPr>
        <w:t>e</w:t>
      </w:r>
      <w:r w:rsidRPr="00BF4E89">
        <w:rPr>
          <w:rFonts w:ascii="Times New Roman" w:hAnsi="Times New Roman" w:cs="Times New Roman"/>
        </w:rPr>
        <w:t xml:space="preserve">s </w:t>
      </w:r>
      <w:r w:rsidR="00034B66" w:rsidRPr="00BF4E89">
        <w:rPr>
          <w:rFonts w:ascii="Times New Roman" w:hAnsi="Times New Roman" w:cs="Times New Roman"/>
        </w:rPr>
        <w:t xml:space="preserve">d’emblée </w:t>
      </w:r>
      <w:r w:rsidRPr="00BF4E89">
        <w:rPr>
          <w:rFonts w:ascii="Times New Roman" w:hAnsi="Times New Roman" w:cs="Times New Roman"/>
        </w:rPr>
        <w:t>sur la surface textuelle</w:t>
      </w:r>
      <w:r w:rsidR="004E01FB" w:rsidRPr="00BF4E89">
        <w:rPr>
          <w:rFonts w:ascii="Times New Roman" w:hAnsi="Times New Roman" w:cs="Times New Roman"/>
        </w:rPr>
        <w:t>, organisé</w:t>
      </w:r>
      <w:r w:rsidR="006E6CD2" w:rsidRPr="00BF4E89">
        <w:rPr>
          <w:rFonts w:ascii="Times New Roman" w:hAnsi="Times New Roman" w:cs="Times New Roman"/>
        </w:rPr>
        <w:t>e</w:t>
      </w:r>
      <w:r w:rsidR="004E01FB" w:rsidRPr="00BF4E89">
        <w:rPr>
          <w:rFonts w:ascii="Times New Roman" w:hAnsi="Times New Roman" w:cs="Times New Roman"/>
        </w:rPr>
        <w:t xml:space="preserve">s sur les axes </w:t>
      </w:r>
      <w:r w:rsidR="007F3712" w:rsidRPr="00BF4E89">
        <w:rPr>
          <w:rFonts w:ascii="Times New Roman" w:hAnsi="Times New Roman" w:cs="Times New Roman"/>
        </w:rPr>
        <w:t>de</w:t>
      </w:r>
      <w:r w:rsidR="00034B66" w:rsidRPr="00BF4E89">
        <w:rPr>
          <w:rFonts w:ascii="Times New Roman" w:hAnsi="Times New Roman" w:cs="Times New Roman"/>
        </w:rPr>
        <w:t xml:space="preserve"> </w:t>
      </w:r>
      <w:r w:rsidR="009B0852" w:rsidRPr="00BF4E89">
        <w:rPr>
          <w:rFonts w:ascii="Times New Roman" w:hAnsi="Times New Roman" w:cs="Times New Roman"/>
        </w:rPr>
        <w:t>l’</w:t>
      </w:r>
      <w:r w:rsidR="00034B66" w:rsidRPr="00BF4E89">
        <w:rPr>
          <w:rFonts w:ascii="Times New Roman" w:hAnsi="Times New Roman" w:cs="Times New Roman"/>
        </w:rPr>
        <w:t xml:space="preserve">/horizontalité/ et de </w:t>
      </w:r>
      <w:r w:rsidR="007F3712" w:rsidRPr="00BF4E89">
        <w:rPr>
          <w:rFonts w:ascii="Times New Roman" w:hAnsi="Times New Roman" w:cs="Times New Roman"/>
        </w:rPr>
        <w:t>la</w:t>
      </w:r>
      <w:r w:rsidR="004E01FB" w:rsidRPr="00BF4E89">
        <w:rPr>
          <w:rFonts w:ascii="Times New Roman" w:hAnsi="Times New Roman" w:cs="Times New Roman"/>
        </w:rPr>
        <w:t xml:space="preserve"> /verticalité/. </w:t>
      </w:r>
      <w:r w:rsidR="00FA73AA" w:rsidRPr="00BF4E89">
        <w:rPr>
          <w:rFonts w:ascii="Times New Roman" w:hAnsi="Times New Roman" w:cs="Times New Roman"/>
        </w:rPr>
        <w:t xml:space="preserve">En projetant ces oppositions </w:t>
      </w:r>
      <w:r w:rsidR="002D56CD" w:rsidRPr="00BF4E89">
        <w:rPr>
          <w:rFonts w:ascii="Times New Roman" w:hAnsi="Times New Roman" w:cs="Times New Roman"/>
        </w:rPr>
        <w:t xml:space="preserve">sur </w:t>
      </w:r>
      <w:r w:rsidR="004C0F83" w:rsidRPr="00BF4E89">
        <w:rPr>
          <w:rFonts w:ascii="Times New Roman" w:hAnsi="Times New Roman" w:cs="Times New Roman"/>
        </w:rPr>
        <w:t>des axes cartésien</w:t>
      </w:r>
      <w:r w:rsidR="00C256A3" w:rsidRPr="00BF4E89">
        <w:rPr>
          <w:rFonts w:ascii="Times New Roman" w:hAnsi="Times New Roman" w:cs="Times New Roman"/>
        </w:rPr>
        <w:t>s</w:t>
      </w:r>
      <w:r w:rsidR="002D56CD" w:rsidRPr="00BF4E89">
        <w:rPr>
          <w:rFonts w:ascii="Times New Roman" w:hAnsi="Times New Roman" w:cs="Times New Roman"/>
        </w:rPr>
        <w:t xml:space="preserve"> une première </w:t>
      </w:r>
      <w:r w:rsidR="00C256A3" w:rsidRPr="00BF4E89">
        <w:rPr>
          <w:rFonts w:ascii="Times New Roman" w:hAnsi="Times New Roman" w:cs="Times New Roman"/>
        </w:rPr>
        <w:t>organisation spatiale du roman</w:t>
      </w:r>
      <w:r w:rsidR="00823329" w:rsidRPr="00BF4E89">
        <w:rPr>
          <w:rFonts w:ascii="Times New Roman" w:hAnsi="Times New Roman" w:cs="Times New Roman"/>
        </w:rPr>
        <w:t xml:space="preserve"> </w:t>
      </w:r>
      <w:r w:rsidR="00FA73AA" w:rsidRPr="00BF4E89">
        <w:rPr>
          <w:rFonts w:ascii="Times New Roman" w:hAnsi="Times New Roman" w:cs="Times New Roman"/>
        </w:rPr>
        <w:t xml:space="preserve">peut être </w:t>
      </w:r>
      <w:r w:rsidR="00823329" w:rsidRPr="00BF4E89">
        <w:rPr>
          <w:rFonts w:ascii="Times New Roman" w:hAnsi="Times New Roman" w:cs="Times New Roman"/>
        </w:rPr>
        <w:t xml:space="preserve">mise en </w:t>
      </w:r>
      <w:r w:rsidR="00946F43" w:rsidRPr="00BF4E89">
        <w:rPr>
          <w:rFonts w:ascii="Times New Roman" w:hAnsi="Times New Roman" w:cs="Times New Roman"/>
        </w:rPr>
        <w:t>lumière :</w:t>
      </w:r>
      <w:r w:rsidR="00C256A3" w:rsidRPr="00BF4E89">
        <w:rPr>
          <w:rFonts w:ascii="Times New Roman" w:hAnsi="Times New Roman" w:cs="Times New Roman"/>
        </w:rPr>
        <w:t xml:space="preserve"> </w:t>
      </w:r>
    </w:p>
    <w:tbl>
      <w:tblPr>
        <w:tblStyle w:val="Grilledutableau"/>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0A0" w:firstRow="1" w:lastRow="0" w:firstColumn="1" w:lastColumn="0" w:noHBand="0" w:noVBand="0"/>
      </w:tblPr>
      <w:tblGrid>
        <w:gridCol w:w="2437"/>
        <w:gridCol w:w="2379"/>
      </w:tblGrid>
      <w:tr w:rsidR="00C22A70" w:rsidRPr="00BF4E89" w14:paraId="7991BE9F" w14:textId="77777777">
        <w:trPr>
          <w:trHeight w:val="1926"/>
          <w:jc w:val="center"/>
        </w:trPr>
        <w:tc>
          <w:tcPr>
            <w:tcW w:w="2437" w:type="dxa"/>
          </w:tcPr>
          <w:p w14:paraId="110D89FE" w14:textId="77777777" w:rsidR="005A440E" w:rsidRPr="00BF4E89" w:rsidRDefault="005A440E" w:rsidP="00C2787B">
            <w:pPr>
              <w:spacing w:line="360" w:lineRule="auto"/>
              <w:jc w:val="center"/>
              <w:rPr>
                <w:rFonts w:ascii="Times New Roman" w:hAnsi="Times New Roman" w:cs="Times New Roman"/>
              </w:rPr>
            </w:pPr>
          </w:p>
          <w:p w14:paraId="4F7383A7" w14:textId="77777777" w:rsidR="00C2787B" w:rsidRPr="00BF4E89" w:rsidRDefault="00472282" w:rsidP="00C2787B">
            <w:pPr>
              <w:spacing w:line="360" w:lineRule="auto"/>
              <w:jc w:val="center"/>
              <w:rPr>
                <w:rFonts w:ascii="Times New Roman" w:hAnsi="Times New Roman" w:cs="Times New Roman"/>
              </w:rPr>
            </w:pPr>
            <w:r w:rsidRPr="00BF4E89">
              <w:rPr>
                <w:rFonts w:ascii="Times New Roman" w:hAnsi="Times New Roman" w:cs="Times New Roman"/>
              </w:rPr>
              <w:t>(3)</w:t>
            </w:r>
          </w:p>
          <w:p w14:paraId="1D8E8838" w14:textId="77777777" w:rsidR="00C22A70" w:rsidRPr="00BF4E89" w:rsidRDefault="00C22A70" w:rsidP="00C2787B">
            <w:pPr>
              <w:spacing w:line="360" w:lineRule="auto"/>
              <w:jc w:val="center"/>
              <w:rPr>
                <w:rFonts w:ascii="Times New Roman" w:hAnsi="Times New Roman" w:cs="Times New Roman"/>
              </w:rPr>
            </w:pPr>
            <w:r w:rsidRPr="00BF4E89">
              <w:rPr>
                <w:rFonts w:ascii="Times New Roman" w:hAnsi="Times New Roman" w:cs="Times New Roman"/>
              </w:rPr>
              <w:t>/dehors/ + /haut/</w:t>
            </w:r>
          </w:p>
          <w:p w14:paraId="000C8B10" w14:textId="77777777" w:rsidR="00C22A70" w:rsidRPr="00BF4E89" w:rsidRDefault="00C22A70" w:rsidP="00C2787B">
            <w:pPr>
              <w:spacing w:line="360" w:lineRule="auto"/>
              <w:jc w:val="center"/>
              <w:rPr>
                <w:rFonts w:ascii="Times New Roman" w:hAnsi="Times New Roman" w:cs="Times New Roman"/>
              </w:rPr>
            </w:pPr>
            <w:r w:rsidRPr="00BF4E89">
              <w:rPr>
                <w:rFonts w:ascii="Times New Roman" w:hAnsi="Times New Roman" w:cs="Times New Roman"/>
              </w:rPr>
              <w:t xml:space="preserve">Le </w:t>
            </w:r>
            <w:r w:rsidR="00676642" w:rsidRPr="00BF4E89">
              <w:rPr>
                <w:rFonts w:ascii="Times New Roman" w:hAnsi="Times New Roman" w:cs="Times New Roman"/>
              </w:rPr>
              <w:t xml:space="preserve">crépuscule sur la mer </w:t>
            </w:r>
          </w:p>
          <w:p w14:paraId="7C3F998F" w14:textId="77777777" w:rsidR="00C22A70" w:rsidRPr="00BF4E89" w:rsidRDefault="00C22A70" w:rsidP="00822EF9">
            <w:pPr>
              <w:spacing w:line="360" w:lineRule="auto"/>
              <w:jc w:val="both"/>
              <w:rPr>
                <w:rFonts w:ascii="Times New Roman" w:hAnsi="Times New Roman" w:cs="Times New Roman"/>
              </w:rPr>
            </w:pPr>
          </w:p>
        </w:tc>
        <w:tc>
          <w:tcPr>
            <w:tcW w:w="2379" w:type="dxa"/>
          </w:tcPr>
          <w:p w14:paraId="2EF2FE5C" w14:textId="77777777" w:rsidR="005A440E" w:rsidRPr="00BF4E89" w:rsidRDefault="005A440E" w:rsidP="00C2787B">
            <w:pPr>
              <w:spacing w:line="360" w:lineRule="auto"/>
              <w:jc w:val="center"/>
              <w:rPr>
                <w:rFonts w:ascii="Times New Roman" w:hAnsi="Times New Roman" w:cs="Times New Roman"/>
              </w:rPr>
            </w:pPr>
          </w:p>
          <w:p w14:paraId="3B14D6D4" w14:textId="77777777" w:rsidR="00C2787B" w:rsidRPr="00BF4E89" w:rsidRDefault="00472282" w:rsidP="00C2787B">
            <w:pPr>
              <w:spacing w:line="360" w:lineRule="auto"/>
              <w:jc w:val="center"/>
              <w:rPr>
                <w:rFonts w:ascii="Times New Roman" w:hAnsi="Times New Roman" w:cs="Times New Roman"/>
              </w:rPr>
            </w:pPr>
            <w:r w:rsidRPr="00BF4E89">
              <w:rPr>
                <w:rFonts w:ascii="Times New Roman" w:hAnsi="Times New Roman" w:cs="Times New Roman"/>
              </w:rPr>
              <w:t>(1)</w:t>
            </w:r>
          </w:p>
          <w:p w14:paraId="298260D4" w14:textId="77777777" w:rsidR="005D1B11" w:rsidRPr="00BF4E89" w:rsidRDefault="00C22A70" w:rsidP="00C2787B">
            <w:pPr>
              <w:spacing w:line="360" w:lineRule="auto"/>
              <w:jc w:val="center"/>
              <w:rPr>
                <w:rFonts w:ascii="Times New Roman" w:hAnsi="Times New Roman" w:cs="Times New Roman"/>
              </w:rPr>
            </w:pPr>
            <w:r w:rsidRPr="00BF4E89">
              <w:rPr>
                <w:rFonts w:ascii="Times New Roman" w:hAnsi="Times New Roman" w:cs="Times New Roman"/>
              </w:rPr>
              <w:t>/dedans/ + /haut/</w:t>
            </w:r>
          </w:p>
          <w:p w14:paraId="09C96861" w14:textId="77777777" w:rsidR="009B0852" w:rsidRPr="00BF4E89" w:rsidRDefault="009B0852" w:rsidP="009B0852">
            <w:pPr>
              <w:spacing w:line="360" w:lineRule="auto"/>
              <w:jc w:val="center"/>
              <w:rPr>
                <w:rFonts w:ascii="Times New Roman" w:hAnsi="Times New Roman" w:cs="Times New Roman"/>
              </w:rPr>
            </w:pPr>
            <w:r w:rsidRPr="00BF4E89">
              <w:rPr>
                <w:rFonts w:ascii="Times New Roman" w:hAnsi="Times New Roman" w:cs="Times New Roman"/>
              </w:rPr>
              <w:t>Le salon</w:t>
            </w:r>
            <w:r w:rsidR="008A7A0F" w:rsidRPr="00BF4E89">
              <w:rPr>
                <w:rFonts w:ascii="Times New Roman" w:hAnsi="Times New Roman" w:cs="Times New Roman"/>
              </w:rPr>
              <w:t xml:space="preserve"> de Mlle</w:t>
            </w:r>
            <w:r w:rsidRPr="00BF4E89">
              <w:rPr>
                <w:rFonts w:ascii="Times New Roman" w:hAnsi="Times New Roman" w:cs="Times New Roman"/>
              </w:rPr>
              <w:t xml:space="preserve"> Giraud</w:t>
            </w:r>
          </w:p>
          <w:p w14:paraId="0EB61008" w14:textId="77777777" w:rsidR="00C22A70" w:rsidRPr="00BF4E89" w:rsidRDefault="00C22A70" w:rsidP="00C2787B">
            <w:pPr>
              <w:spacing w:line="360" w:lineRule="auto"/>
              <w:jc w:val="center"/>
              <w:rPr>
                <w:rFonts w:ascii="Times New Roman" w:hAnsi="Times New Roman" w:cs="Times New Roman"/>
              </w:rPr>
            </w:pPr>
          </w:p>
        </w:tc>
      </w:tr>
      <w:tr w:rsidR="00C22A70" w:rsidRPr="00BF4E89" w14:paraId="39C93D94" w14:textId="77777777">
        <w:trPr>
          <w:trHeight w:val="2113"/>
          <w:jc w:val="center"/>
        </w:trPr>
        <w:tc>
          <w:tcPr>
            <w:tcW w:w="2437" w:type="dxa"/>
          </w:tcPr>
          <w:p w14:paraId="674AD10C" w14:textId="77777777" w:rsidR="00C2787B" w:rsidRPr="00BF4E89" w:rsidRDefault="00C2787B" w:rsidP="00C2787B">
            <w:pPr>
              <w:spacing w:line="360" w:lineRule="auto"/>
              <w:jc w:val="center"/>
              <w:rPr>
                <w:rFonts w:ascii="Times New Roman" w:hAnsi="Times New Roman" w:cs="Times New Roman"/>
              </w:rPr>
            </w:pPr>
          </w:p>
          <w:p w14:paraId="3C4299CB" w14:textId="77777777" w:rsidR="005D1B11" w:rsidRPr="00BF4E89" w:rsidRDefault="00C22A70" w:rsidP="00C2787B">
            <w:pPr>
              <w:spacing w:line="360" w:lineRule="auto"/>
              <w:jc w:val="center"/>
              <w:rPr>
                <w:rFonts w:ascii="Times New Roman" w:hAnsi="Times New Roman" w:cs="Times New Roman"/>
              </w:rPr>
            </w:pPr>
            <w:r w:rsidRPr="00BF4E89">
              <w:rPr>
                <w:rFonts w:ascii="Times New Roman" w:hAnsi="Times New Roman" w:cs="Times New Roman"/>
              </w:rPr>
              <w:t>/dehors/ + /bas/</w:t>
            </w:r>
          </w:p>
          <w:p w14:paraId="6212D1D1" w14:textId="77777777" w:rsidR="00C22A70" w:rsidRPr="00BF4E89" w:rsidRDefault="009B0852" w:rsidP="00C2787B">
            <w:pPr>
              <w:spacing w:line="360" w:lineRule="auto"/>
              <w:jc w:val="center"/>
              <w:rPr>
                <w:rFonts w:ascii="Times New Roman" w:hAnsi="Times New Roman" w:cs="Times New Roman"/>
              </w:rPr>
            </w:pPr>
            <w:r w:rsidRPr="00BF4E89">
              <w:rPr>
                <w:rFonts w:ascii="Times New Roman" w:hAnsi="Times New Roman" w:cs="Times New Roman"/>
              </w:rPr>
              <w:t>La rue</w:t>
            </w:r>
          </w:p>
          <w:p w14:paraId="07082D4D" w14:textId="77777777" w:rsidR="00472282" w:rsidRPr="00BF4E89" w:rsidRDefault="00472282" w:rsidP="00C2787B">
            <w:pPr>
              <w:spacing w:line="360" w:lineRule="auto"/>
              <w:jc w:val="center"/>
              <w:rPr>
                <w:rFonts w:ascii="Times New Roman" w:hAnsi="Times New Roman" w:cs="Times New Roman"/>
              </w:rPr>
            </w:pPr>
            <w:r w:rsidRPr="00BF4E89">
              <w:rPr>
                <w:rFonts w:ascii="Times New Roman" w:hAnsi="Times New Roman" w:cs="Times New Roman"/>
              </w:rPr>
              <w:t>(2)</w:t>
            </w:r>
          </w:p>
          <w:p w14:paraId="5FBE8570" w14:textId="77777777" w:rsidR="00C22A70" w:rsidRPr="00BF4E89" w:rsidRDefault="00C22A70" w:rsidP="00822EF9">
            <w:pPr>
              <w:spacing w:line="360" w:lineRule="auto"/>
              <w:jc w:val="both"/>
              <w:rPr>
                <w:rFonts w:ascii="Times New Roman" w:hAnsi="Times New Roman" w:cs="Times New Roman"/>
              </w:rPr>
            </w:pPr>
          </w:p>
        </w:tc>
        <w:tc>
          <w:tcPr>
            <w:tcW w:w="2379" w:type="dxa"/>
          </w:tcPr>
          <w:p w14:paraId="2B1208CF" w14:textId="77777777" w:rsidR="00C2787B" w:rsidRPr="00BF4E89" w:rsidRDefault="00C2787B" w:rsidP="00C2787B">
            <w:pPr>
              <w:spacing w:line="360" w:lineRule="auto"/>
              <w:jc w:val="center"/>
              <w:rPr>
                <w:rFonts w:ascii="Times New Roman" w:hAnsi="Times New Roman" w:cs="Times New Roman"/>
              </w:rPr>
            </w:pPr>
          </w:p>
          <w:p w14:paraId="6DE8AEFC" w14:textId="77777777" w:rsidR="00C22A70" w:rsidRPr="00BF4E89" w:rsidRDefault="00C22A70" w:rsidP="00C2787B">
            <w:pPr>
              <w:spacing w:line="360" w:lineRule="auto"/>
              <w:jc w:val="center"/>
              <w:rPr>
                <w:rFonts w:ascii="Times New Roman" w:hAnsi="Times New Roman" w:cs="Times New Roman"/>
              </w:rPr>
            </w:pPr>
            <w:r w:rsidRPr="00BF4E89">
              <w:rPr>
                <w:rFonts w:ascii="Times New Roman" w:hAnsi="Times New Roman" w:cs="Times New Roman"/>
              </w:rPr>
              <w:t>/dedans/ + /bas/</w:t>
            </w:r>
          </w:p>
          <w:p w14:paraId="128DE5D2" w14:textId="77777777" w:rsidR="00C22A70" w:rsidRPr="00BF4E89" w:rsidRDefault="00C22A70" w:rsidP="00C2787B">
            <w:pPr>
              <w:spacing w:line="360" w:lineRule="auto"/>
              <w:jc w:val="center"/>
              <w:rPr>
                <w:rFonts w:ascii="Times New Roman" w:hAnsi="Times New Roman" w:cs="Times New Roman"/>
              </w:rPr>
            </w:pPr>
            <w:r w:rsidRPr="00BF4E89">
              <w:rPr>
                <w:rFonts w:ascii="Times New Roman" w:hAnsi="Times New Roman" w:cs="Times New Roman"/>
              </w:rPr>
              <w:t>Le café</w:t>
            </w:r>
          </w:p>
          <w:p w14:paraId="68B66EE5" w14:textId="77777777" w:rsidR="00472282" w:rsidRPr="00BF4E89" w:rsidRDefault="00472282" w:rsidP="00C2787B">
            <w:pPr>
              <w:spacing w:line="360" w:lineRule="auto"/>
              <w:jc w:val="center"/>
              <w:rPr>
                <w:rFonts w:ascii="Times New Roman" w:hAnsi="Times New Roman" w:cs="Times New Roman"/>
              </w:rPr>
            </w:pPr>
            <w:r w:rsidRPr="00BF4E89">
              <w:rPr>
                <w:rFonts w:ascii="Times New Roman" w:hAnsi="Times New Roman" w:cs="Times New Roman"/>
              </w:rPr>
              <w:t>(4)</w:t>
            </w:r>
          </w:p>
        </w:tc>
      </w:tr>
    </w:tbl>
    <w:p w14:paraId="784C304D" w14:textId="272948A3" w:rsidR="001C0CD7" w:rsidRPr="00BF4E89" w:rsidRDefault="00231B6F" w:rsidP="00231B6F">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 xml:space="preserve"> </w:t>
      </w:r>
      <w:r w:rsidR="00D84AFB" w:rsidRPr="00BF4E89">
        <w:rPr>
          <w:rFonts w:ascii="Times New Roman" w:hAnsi="Times New Roman" w:cs="Times New Roman"/>
        </w:rPr>
        <w:t>On constate désormais la « fonction centrale et décisive »</w:t>
      </w:r>
      <w:r w:rsidR="00D84AFB" w:rsidRPr="00BF4E89">
        <w:rPr>
          <w:rStyle w:val="Appelnotedebasdep"/>
          <w:rFonts w:ascii="Times New Roman" w:hAnsi="Times New Roman" w:cs="Times New Roman"/>
        </w:rPr>
        <w:footnoteReference w:id="9"/>
      </w:r>
      <w:r w:rsidR="00D84AFB" w:rsidRPr="00BF4E89">
        <w:rPr>
          <w:rFonts w:ascii="Times New Roman" w:hAnsi="Times New Roman" w:cs="Times New Roman"/>
        </w:rPr>
        <w:t xml:space="preserve"> de la figurativité spatiale dans le discours romanesque car toute l’action se déroulera dans </w:t>
      </w:r>
      <w:r w:rsidR="00FA73AA" w:rsidRPr="00BF4E89">
        <w:rPr>
          <w:rFonts w:ascii="Times New Roman" w:hAnsi="Times New Roman" w:cs="Times New Roman"/>
        </w:rPr>
        <w:t xml:space="preserve">ces </w:t>
      </w:r>
      <w:r w:rsidR="00D84AFB" w:rsidRPr="00BF4E89">
        <w:rPr>
          <w:rFonts w:ascii="Times New Roman" w:hAnsi="Times New Roman" w:cs="Times New Roman"/>
        </w:rPr>
        <w:t xml:space="preserve">quatre </w:t>
      </w:r>
      <w:r w:rsidR="00D84AFB" w:rsidRPr="00BF4E89">
        <w:rPr>
          <w:rFonts w:ascii="Times New Roman" w:hAnsi="Times New Roman" w:cs="Times New Roman"/>
          <w:i/>
        </w:rPr>
        <w:t>sub-espaces</w:t>
      </w:r>
      <w:r w:rsidR="00D84AFB" w:rsidRPr="00BF4E89">
        <w:rPr>
          <w:rFonts w:ascii="Times New Roman" w:hAnsi="Times New Roman" w:cs="Times New Roman"/>
        </w:rPr>
        <w:t xml:space="preserve"> </w:t>
      </w:r>
      <w:r w:rsidR="00FA73AA" w:rsidRPr="00CD462D">
        <w:rPr>
          <w:rFonts w:ascii="Times New Roman" w:hAnsi="Times New Roman" w:cs="Times New Roman"/>
        </w:rPr>
        <w:t>qui résultent du schéma [(1), (2), (3), (4)]</w:t>
      </w:r>
      <w:r w:rsidR="00CD462D">
        <w:rPr>
          <w:rFonts w:ascii="Times New Roman" w:hAnsi="Times New Roman" w:cs="Times New Roman"/>
        </w:rPr>
        <w:t xml:space="preserve">, révélant </w:t>
      </w:r>
      <w:r w:rsidR="00D84AFB" w:rsidRPr="00CD462D">
        <w:rPr>
          <w:rFonts w:ascii="Times New Roman" w:hAnsi="Times New Roman" w:cs="Times New Roman"/>
        </w:rPr>
        <w:t xml:space="preserve">la fenêtre </w:t>
      </w:r>
      <w:r w:rsidR="00CD462D">
        <w:rPr>
          <w:rFonts w:ascii="Times New Roman" w:hAnsi="Times New Roman" w:cs="Times New Roman"/>
        </w:rPr>
        <w:t>comme</w:t>
      </w:r>
      <w:r w:rsidR="00D84AFB" w:rsidRPr="00BF4E89">
        <w:rPr>
          <w:rFonts w:ascii="Times New Roman" w:hAnsi="Times New Roman" w:cs="Times New Roman"/>
        </w:rPr>
        <w:t xml:space="preserve"> une sorte de voie de passage, d’agent véhiculeur. </w:t>
      </w:r>
      <w:r w:rsidRPr="00BF4E89">
        <w:rPr>
          <w:rFonts w:ascii="Times New Roman" w:hAnsi="Times New Roman" w:cs="Times New Roman"/>
        </w:rPr>
        <w:t>L</w:t>
      </w:r>
      <w:r w:rsidR="00284140" w:rsidRPr="00BF4E89">
        <w:rPr>
          <w:rFonts w:ascii="Times New Roman" w:hAnsi="Times New Roman" w:cs="Times New Roman"/>
        </w:rPr>
        <w:t xml:space="preserve">’étude des interrelations entre ces quatre sub-espaces permettra </w:t>
      </w:r>
      <w:r w:rsidR="001C0CD7" w:rsidRPr="00BF4E89">
        <w:rPr>
          <w:rFonts w:ascii="Times New Roman" w:hAnsi="Times New Roman" w:cs="Times New Roman"/>
        </w:rPr>
        <w:t>d’</w:t>
      </w:r>
      <w:r w:rsidRPr="00BF4E89">
        <w:rPr>
          <w:rFonts w:ascii="Times New Roman" w:hAnsi="Times New Roman" w:cs="Times New Roman"/>
        </w:rPr>
        <w:t>évaluer</w:t>
      </w:r>
      <w:r w:rsidR="00FA73AA" w:rsidRPr="00BF4E89">
        <w:rPr>
          <w:rFonts w:ascii="Times New Roman" w:hAnsi="Times New Roman" w:cs="Times New Roman"/>
        </w:rPr>
        <w:t xml:space="preserve"> </w:t>
      </w:r>
      <w:r w:rsidR="00761E50" w:rsidRPr="00BF4E89">
        <w:rPr>
          <w:rFonts w:ascii="Times New Roman" w:hAnsi="Times New Roman" w:cs="Times New Roman"/>
        </w:rPr>
        <w:t xml:space="preserve">les connotations d’ordre social et perceptif de cette première organisation spatiale. </w:t>
      </w:r>
    </w:p>
    <w:p w14:paraId="1DE5FC80" w14:textId="77777777" w:rsidR="001C0CD7" w:rsidRPr="00BF4E89" w:rsidRDefault="001C0CD7" w:rsidP="001C0CD7">
      <w:pPr>
        <w:spacing w:before="120" w:after="120" w:line="360" w:lineRule="auto"/>
        <w:jc w:val="both"/>
        <w:rPr>
          <w:rFonts w:ascii="Times New Roman" w:hAnsi="Times New Roman" w:cs="Times New Roman"/>
        </w:rPr>
      </w:pPr>
    </w:p>
    <w:p w14:paraId="1B147E2A" w14:textId="03589ACE" w:rsidR="00B856F0" w:rsidRPr="00BF4E89" w:rsidRDefault="00FA73AA" w:rsidP="003E61B8">
      <w:pPr>
        <w:spacing w:before="120" w:after="120" w:line="360" w:lineRule="auto"/>
        <w:ind w:firstLine="851"/>
        <w:jc w:val="both"/>
        <w:rPr>
          <w:rFonts w:ascii="Times New Roman" w:hAnsi="Times New Roman" w:cs="Times New Roman"/>
          <w:i/>
        </w:rPr>
      </w:pPr>
      <w:r w:rsidRPr="00BF4E89">
        <w:rPr>
          <w:rFonts w:ascii="Times New Roman" w:hAnsi="Times New Roman" w:cs="Times New Roman"/>
          <w:i/>
        </w:rPr>
        <w:t xml:space="preserve">Espace et </w:t>
      </w:r>
      <w:r w:rsidR="001C0CD7" w:rsidRPr="00BF4E89">
        <w:rPr>
          <w:rFonts w:ascii="Times New Roman" w:hAnsi="Times New Roman" w:cs="Times New Roman"/>
          <w:i/>
        </w:rPr>
        <w:t>organisation sociale</w:t>
      </w:r>
    </w:p>
    <w:p w14:paraId="7C38C58E" w14:textId="77777777" w:rsidR="00B856F0" w:rsidRPr="00BF4E89" w:rsidRDefault="00B856F0" w:rsidP="00B856F0">
      <w:pPr>
        <w:spacing w:before="120" w:after="120" w:line="360" w:lineRule="auto"/>
        <w:jc w:val="both"/>
        <w:rPr>
          <w:rFonts w:ascii="Times New Roman" w:hAnsi="Times New Roman" w:cs="Times New Roman"/>
        </w:rPr>
      </w:pPr>
    </w:p>
    <w:p w14:paraId="28FFD08C" w14:textId="01A48608" w:rsidR="0054466E" w:rsidRPr="00BF4E89" w:rsidRDefault="00423289" w:rsidP="00555AE3">
      <w:pPr>
        <w:spacing w:before="120" w:after="120" w:line="360" w:lineRule="auto"/>
        <w:ind w:firstLine="851"/>
        <w:jc w:val="both"/>
        <w:rPr>
          <w:rFonts w:ascii="Times New Roman" w:hAnsi="Times New Roman" w:cs="Times New Roman"/>
        </w:rPr>
      </w:pPr>
      <w:r w:rsidRPr="00BF4E89">
        <w:rPr>
          <w:rFonts w:ascii="Times New Roman" w:hAnsi="Times New Roman" w:cs="Times New Roman"/>
        </w:rPr>
        <w:lastRenderedPageBreak/>
        <w:t>Au fil du roman</w:t>
      </w:r>
      <w:r w:rsidR="00C9672D" w:rsidRPr="00BF4E89">
        <w:rPr>
          <w:rFonts w:ascii="Times New Roman" w:hAnsi="Times New Roman" w:cs="Times New Roman"/>
        </w:rPr>
        <w:t>, certain</w:t>
      </w:r>
      <w:r w:rsidR="00664829">
        <w:rPr>
          <w:rFonts w:ascii="Times New Roman" w:hAnsi="Times New Roman" w:cs="Times New Roman"/>
        </w:rPr>
        <w:t>e</w:t>
      </w:r>
      <w:r w:rsidR="00C9672D" w:rsidRPr="00BF4E89">
        <w:rPr>
          <w:rFonts w:ascii="Times New Roman" w:hAnsi="Times New Roman" w:cs="Times New Roman"/>
        </w:rPr>
        <w:t xml:space="preserve">s occurrences des </w:t>
      </w:r>
      <w:r w:rsidR="000C0318" w:rsidRPr="00BF4E89">
        <w:rPr>
          <w:rFonts w:ascii="Times New Roman" w:hAnsi="Times New Roman" w:cs="Times New Roman"/>
        </w:rPr>
        <w:t>discours d’Anne et de Chauvin</w:t>
      </w:r>
      <w:r w:rsidR="00946F43" w:rsidRPr="00BF4E89">
        <w:rPr>
          <w:rFonts w:ascii="Times New Roman" w:hAnsi="Times New Roman" w:cs="Times New Roman"/>
        </w:rPr>
        <w:t> laissent</w:t>
      </w:r>
      <w:r w:rsidR="001A6B69" w:rsidRPr="00BF4E89">
        <w:rPr>
          <w:rFonts w:ascii="Times New Roman" w:hAnsi="Times New Roman" w:cs="Times New Roman"/>
        </w:rPr>
        <w:t xml:space="preserve"> comprendre </w:t>
      </w:r>
      <w:r w:rsidR="006B6785" w:rsidRPr="00664829">
        <w:rPr>
          <w:rFonts w:ascii="Times New Roman" w:hAnsi="Times New Roman" w:cs="Times New Roman"/>
        </w:rPr>
        <w:t>l</w:t>
      </w:r>
      <w:r w:rsidR="007306F1" w:rsidRPr="00664829">
        <w:rPr>
          <w:rFonts w:ascii="Times New Roman" w:hAnsi="Times New Roman" w:cs="Times New Roman"/>
        </w:rPr>
        <w:t>a distribution des différentes parties d</w:t>
      </w:r>
      <w:r w:rsidR="006B6785" w:rsidRPr="00664829">
        <w:rPr>
          <w:rFonts w:ascii="Times New Roman" w:hAnsi="Times New Roman" w:cs="Times New Roman"/>
        </w:rPr>
        <w:t xml:space="preserve">e </w:t>
      </w:r>
      <w:r w:rsidR="006B6785" w:rsidRPr="00BF4E89">
        <w:rPr>
          <w:rFonts w:ascii="Times New Roman" w:hAnsi="Times New Roman" w:cs="Times New Roman"/>
        </w:rPr>
        <w:t>la maison des Desbaresdes</w:t>
      </w:r>
      <w:r w:rsidR="007306F1" w:rsidRPr="00BF4E89">
        <w:rPr>
          <w:rFonts w:ascii="Times New Roman" w:hAnsi="Times New Roman" w:cs="Times New Roman"/>
        </w:rPr>
        <w:t xml:space="preserve"> </w:t>
      </w:r>
      <w:r w:rsidR="007306F1" w:rsidRPr="00664829">
        <w:rPr>
          <w:rFonts w:ascii="Times New Roman" w:hAnsi="Times New Roman" w:cs="Times New Roman"/>
        </w:rPr>
        <w:t xml:space="preserve">et, par conséquent, en </w:t>
      </w:r>
      <w:r w:rsidR="000D5A15" w:rsidRPr="00664829">
        <w:rPr>
          <w:rFonts w:ascii="Times New Roman" w:hAnsi="Times New Roman" w:cs="Times New Roman"/>
        </w:rPr>
        <w:t xml:space="preserve">créer un </w:t>
      </w:r>
      <w:r w:rsidR="00946F43" w:rsidRPr="00664829">
        <w:rPr>
          <w:rFonts w:ascii="Times New Roman" w:hAnsi="Times New Roman" w:cs="Times New Roman"/>
        </w:rPr>
        <w:t>schéma</w:t>
      </w:r>
      <w:r w:rsidR="00946F43" w:rsidRPr="00BF4E89">
        <w:rPr>
          <w:rFonts w:ascii="Times New Roman" w:hAnsi="Times New Roman" w:cs="Times New Roman"/>
        </w:rPr>
        <w:t> :</w:t>
      </w:r>
    </w:p>
    <w:p w14:paraId="78F05D5A" w14:textId="77777777" w:rsidR="0054466E" w:rsidRPr="00BF4E89" w:rsidRDefault="002169F0" w:rsidP="00555AE3">
      <w:pPr>
        <w:spacing w:before="120" w:after="120"/>
        <w:ind w:firstLine="851"/>
        <w:jc w:val="both"/>
        <w:rPr>
          <w:rFonts w:ascii="Times New Roman" w:hAnsi="Times New Roman" w:cs="Times New Roman"/>
          <w:sz w:val="22"/>
          <w:szCs w:val="22"/>
        </w:rPr>
      </w:pPr>
      <w:r w:rsidRPr="00BF4E89">
        <w:rPr>
          <w:rFonts w:ascii="Times New Roman" w:hAnsi="Times New Roman" w:cs="Times New Roman"/>
          <w:sz w:val="22"/>
          <w:szCs w:val="22"/>
        </w:rPr>
        <w:t>—Vous êtes Madame Desbaresdes. […]</w:t>
      </w:r>
      <w:r w:rsidR="00555AE3" w:rsidRPr="00BF4E89">
        <w:rPr>
          <w:rFonts w:ascii="Times New Roman" w:hAnsi="Times New Roman" w:cs="Times New Roman"/>
          <w:sz w:val="22"/>
          <w:szCs w:val="22"/>
        </w:rPr>
        <w:t xml:space="preserve"> </w:t>
      </w:r>
      <w:r w:rsidR="000C0318" w:rsidRPr="00BF4E89">
        <w:rPr>
          <w:rFonts w:ascii="Times New Roman" w:hAnsi="Times New Roman" w:cs="Times New Roman"/>
          <w:sz w:val="22"/>
          <w:szCs w:val="22"/>
        </w:rPr>
        <w:t>Vous habitez boulevard de la Mer</w:t>
      </w:r>
      <w:r w:rsidR="00C5262C" w:rsidRPr="00BF4E89">
        <w:rPr>
          <w:rFonts w:ascii="Times New Roman" w:hAnsi="Times New Roman" w:cs="Times New Roman"/>
          <w:sz w:val="22"/>
          <w:szCs w:val="22"/>
        </w:rPr>
        <w:t xml:space="preserve">. </w:t>
      </w:r>
      <w:r w:rsidR="000C0318" w:rsidRPr="00BF4E89">
        <w:rPr>
          <w:rFonts w:ascii="Times New Roman" w:hAnsi="Times New Roman" w:cs="Times New Roman"/>
          <w:sz w:val="22"/>
          <w:szCs w:val="22"/>
        </w:rPr>
        <w:t>(32) </w:t>
      </w:r>
    </w:p>
    <w:p w14:paraId="383A4560" w14:textId="77777777" w:rsidR="0054466E" w:rsidRPr="00BF4E89" w:rsidRDefault="002169F0" w:rsidP="00555AE3">
      <w:pPr>
        <w:spacing w:before="120" w:after="120"/>
        <w:ind w:left="851"/>
        <w:jc w:val="both"/>
        <w:rPr>
          <w:rFonts w:ascii="Times New Roman" w:hAnsi="Times New Roman" w:cs="Times New Roman"/>
          <w:sz w:val="22"/>
          <w:szCs w:val="22"/>
        </w:rPr>
      </w:pPr>
      <w:r w:rsidRPr="00BF4E89">
        <w:rPr>
          <w:rFonts w:ascii="Times New Roman" w:hAnsi="Times New Roman" w:cs="Times New Roman"/>
          <w:sz w:val="22"/>
          <w:szCs w:val="22"/>
        </w:rPr>
        <w:t>—</w:t>
      </w:r>
      <w:r w:rsidR="000C0318" w:rsidRPr="00BF4E89">
        <w:rPr>
          <w:rFonts w:ascii="Times New Roman" w:hAnsi="Times New Roman" w:cs="Times New Roman"/>
          <w:sz w:val="22"/>
          <w:szCs w:val="22"/>
        </w:rPr>
        <w:t>Vous avez une belle maison au bout du boulevard de</w:t>
      </w:r>
      <w:r w:rsidR="00C5262C" w:rsidRPr="00BF4E89">
        <w:rPr>
          <w:rFonts w:ascii="Times New Roman" w:hAnsi="Times New Roman" w:cs="Times New Roman"/>
          <w:sz w:val="22"/>
          <w:szCs w:val="22"/>
        </w:rPr>
        <w:t xml:space="preserve"> la Mer. Un grand jardin fermé. (33)</w:t>
      </w:r>
    </w:p>
    <w:p w14:paraId="2E843B22" w14:textId="77777777" w:rsidR="0054466E" w:rsidRPr="00BF4E89" w:rsidRDefault="002169F0" w:rsidP="00555AE3">
      <w:pPr>
        <w:spacing w:before="120" w:after="120"/>
        <w:ind w:firstLine="851"/>
        <w:jc w:val="both"/>
        <w:rPr>
          <w:rFonts w:ascii="Times New Roman" w:hAnsi="Times New Roman" w:cs="Times New Roman"/>
          <w:sz w:val="22"/>
          <w:szCs w:val="22"/>
        </w:rPr>
      </w:pPr>
      <w:r w:rsidRPr="00BF4E89">
        <w:rPr>
          <w:rFonts w:ascii="Times New Roman" w:hAnsi="Times New Roman" w:cs="Times New Roman"/>
          <w:sz w:val="22"/>
          <w:szCs w:val="22"/>
        </w:rPr>
        <w:t>—</w:t>
      </w:r>
      <w:r w:rsidR="000C0318" w:rsidRPr="00BF4E89">
        <w:rPr>
          <w:rFonts w:ascii="Times New Roman" w:hAnsi="Times New Roman" w:cs="Times New Roman"/>
          <w:sz w:val="22"/>
          <w:szCs w:val="22"/>
        </w:rPr>
        <w:t>Ma chambre est au premier étage, à gauche, en regardant la mer</w:t>
      </w:r>
      <w:r w:rsidR="00C5262C" w:rsidRPr="00BF4E89">
        <w:rPr>
          <w:rFonts w:ascii="Times New Roman" w:hAnsi="Times New Roman" w:cs="Times New Roman"/>
          <w:sz w:val="22"/>
          <w:szCs w:val="22"/>
        </w:rPr>
        <w:t>.</w:t>
      </w:r>
      <w:r w:rsidR="000C0318" w:rsidRPr="00BF4E89">
        <w:rPr>
          <w:rFonts w:ascii="Times New Roman" w:hAnsi="Times New Roman" w:cs="Times New Roman"/>
          <w:sz w:val="22"/>
          <w:szCs w:val="22"/>
        </w:rPr>
        <w:t xml:space="preserve"> (43)</w:t>
      </w:r>
    </w:p>
    <w:p w14:paraId="21DD573A" w14:textId="1D56FF01" w:rsidR="002169F0" w:rsidRPr="00BF4E89" w:rsidRDefault="002169F0" w:rsidP="00555AE3">
      <w:pPr>
        <w:spacing w:before="120" w:after="120"/>
        <w:ind w:left="851"/>
        <w:jc w:val="both"/>
        <w:rPr>
          <w:rFonts w:ascii="Times New Roman" w:hAnsi="Times New Roman" w:cs="Times New Roman"/>
        </w:rPr>
      </w:pPr>
      <w:r w:rsidRPr="00BF4E89">
        <w:rPr>
          <w:rFonts w:ascii="Times New Roman" w:hAnsi="Times New Roman" w:cs="Times New Roman"/>
          <w:sz w:val="22"/>
          <w:szCs w:val="22"/>
        </w:rPr>
        <w:t>—</w:t>
      </w:r>
      <w:r w:rsidR="00D43242" w:rsidRPr="00BF4E89">
        <w:rPr>
          <w:rFonts w:ascii="Times New Roman" w:hAnsi="Times New Roman" w:cs="Times New Roman"/>
          <w:sz w:val="22"/>
          <w:szCs w:val="22"/>
        </w:rPr>
        <w:t xml:space="preserve">Au </w:t>
      </w:r>
      <w:r w:rsidR="00946F43" w:rsidRPr="00BF4E89">
        <w:rPr>
          <w:rFonts w:ascii="Times New Roman" w:hAnsi="Times New Roman" w:cs="Times New Roman"/>
          <w:sz w:val="22"/>
          <w:szCs w:val="22"/>
        </w:rPr>
        <w:t>rez-de-chaussée</w:t>
      </w:r>
      <w:r w:rsidR="00D43242" w:rsidRPr="00BF4E89">
        <w:rPr>
          <w:rFonts w:ascii="Times New Roman" w:hAnsi="Times New Roman" w:cs="Times New Roman"/>
          <w:sz w:val="22"/>
          <w:szCs w:val="22"/>
        </w:rPr>
        <w:t xml:space="preserve"> il y a des salons où vers la fin mai, chaque année, on donne des réceptions au personnel des fonderies</w:t>
      </w:r>
      <w:r w:rsidR="00C5262C" w:rsidRPr="00BF4E89">
        <w:rPr>
          <w:rFonts w:ascii="Times New Roman" w:hAnsi="Times New Roman" w:cs="Times New Roman"/>
          <w:sz w:val="22"/>
          <w:szCs w:val="22"/>
        </w:rPr>
        <w:t>.</w:t>
      </w:r>
      <w:r w:rsidR="00D43242" w:rsidRPr="00BF4E89">
        <w:rPr>
          <w:rFonts w:ascii="Times New Roman" w:hAnsi="Times New Roman" w:cs="Times New Roman"/>
          <w:sz w:val="22"/>
          <w:szCs w:val="22"/>
        </w:rPr>
        <w:t xml:space="preserve"> (47)</w:t>
      </w:r>
      <w:r w:rsidR="00D43242" w:rsidRPr="00BF4E89">
        <w:rPr>
          <w:rFonts w:ascii="Times New Roman" w:hAnsi="Times New Roman" w:cs="Times New Roman"/>
        </w:rPr>
        <w:t xml:space="preserve"> </w:t>
      </w:r>
    </w:p>
    <w:p w14:paraId="436817AC" w14:textId="77777777" w:rsidR="0054466E" w:rsidRPr="00BF4E89" w:rsidRDefault="0054466E" w:rsidP="00C5262C">
      <w:pPr>
        <w:ind w:left="708"/>
        <w:jc w:val="both"/>
        <w:rPr>
          <w:rFonts w:ascii="Times New Roman" w:hAnsi="Times New Roman" w:cs="Times New Roman"/>
        </w:rPr>
      </w:pPr>
    </w:p>
    <w:tbl>
      <w:tblPr>
        <w:tblStyle w:val="Grilledutableau"/>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0A0" w:firstRow="1" w:lastRow="0" w:firstColumn="1" w:lastColumn="0" w:noHBand="0" w:noVBand="0"/>
      </w:tblPr>
      <w:tblGrid>
        <w:gridCol w:w="2437"/>
        <w:gridCol w:w="2379"/>
      </w:tblGrid>
      <w:tr w:rsidR="002169F0" w:rsidRPr="00BF4E89" w14:paraId="422B1D1E" w14:textId="77777777">
        <w:trPr>
          <w:trHeight w:val="1926"/>
          <w:jc w:val="center"/>
        </w:trPr>
        <w:tc>
          <w:tcPr>
            <w:tcW w:w="2437" w:type="dxa"/>
          </w:tcPr>
          <w:p w14:paraId="0B6105E4" w14:textId="77777777" w:rsidR="002169F0" w:rsidRPr="00BF4E89" w:rsidRDefault="002169F0" w:rsidP="002169F0">
            <w:pPr>
              <w:spacing w:before="2" w:after="2" w:line="360" w:lineRule="auto"/>
              <w:jc w:val="center"/>
              <w:rPr>
                <w:rFonts w:ascii="Times New Roman" w:hAnsi="Times New Roman" w:cs="Times New Roman"/>
              </w:rPr>
            </w:pPr>
          </w:p>
          <w:p w14:paraId="242BBE97"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(3)</w:t>
            </w:r>
          </w:p>
          <w:p w14:paraId="3D3B7AA0"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/dehors/ + /haut/</w:t>
            </w:r>
          </w:p>
          <w:p w14:paraId="2DDC28D0"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L</w:t>
            </w:r>
            <w:r w:rsidR="00676642" w:rsidRPr="00BF4E89">
              <w:rPr>
                <w:rFonts w:ascii="Times New Roman" w:hAnsi="Times New Roman" w:cs="Times New Roman"/>
              </w:rPr>
              <w:t>a pleine lune</w:t>
            </w:r>
          </w:p>
          <w:p w14:paraId="7216817C" w14:textId="77777777" w:rsidR="002169F0" w:rsidRPr="00BF4E89" w:rsidRDefault="002169F0" w:rsidP="002169F0">
            <w:pPr>
              <w:spacing w:before="2" w:after="2" w:line="360" w:lineRule="auto"/>
              <w:jc w:val="both"/>
              <w:rPr>
                <w:rFonts w:ascii="Times New Roman" w:hAnsi="Times New Roman" w:cs="Times New Roman"/>
              </w:rPr>
            </w:pPr>
          </w:p>
        </w:tc>
        <w:tc>
          <w:tcPr>
            <w:tcW w:w="2379" w:type="dxa"/>
          </w:tcPr>
          <w:p w14:paraId="64726EA7" w14:textId="77777777" w:rsidR="002169F0" w:rsidRPr="00BF4E89" w:rsidRDefault="002169F0" w:rsidP="002169F0">
            <w:pPr>
              <w:spacing w:before="2" w:after="2" w:line="360" w:lineRule="auto"/>
              <w:jc w:val="center"/>
              <w:rPr>
                <w:rFonts w:ascii="Times New Roman" w:hAnsi="Times New Roman" w:cs="Times New Roman"/>
              </w:rPr>
            </w:pPr>
          </w:p>
          <w:p w14:paraId="150BD935"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(1)</w:t>
            </w:r>
          </w:p>
          <w:p w14:paraId="0298863F"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/dedans/ + /haut/</w:t>
            </w:r>
          </w:p>
          <w:p w14:paraId="3062D702"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La chambre d’Anne</w:t>
            </w:r>
          </w:p>
          <w:p w14:paraId="5ADF4371" w14:textId="77777777" w:rsidR="002169F0" w:rsidRPr="00BF4E89" w:rsidRDefault="002169F0" w:rsidP="002169F0">
            <w:pPr>
              <w:spacing w:before="2" w:after="2" w:line="360" w:lineRule="auto"/>
              <w:jc w:val="center"/>
              <w:rPr>
                <w:rFonts w:ascii="Times New Roman" w:hAnsi="Times New Roman" w:cs="Times New Roman"/>
              </w:rPr>
            </w:pPr>
          </w:p>
        </w:tc>
      </w:tr>
      <w:tr w:rsidR="002169F0" w:rsidRPr="00BF4E89" w14:paraId="2BA1AE48" w14:textId="77777777">
        <w:trPr>
          <w:trHeight w:val="2113"/>
          <w:jc w:val="center"/>
        </w:trPr>
        <w:tc>
          <w:tcPr>
            <w:tcW w:w="2437" w:type="dxa"/>
          </w:tcPr>
          <w:p w14:paraId="0B08E44A" w14:textId="77777777" w:rsidR="002169F0" w:rsidRPr="00BF4E89" w:rsidRDefault="002169F0" w:rsidP="002169F0">
            <w:pPr>
              <w:spacing w:before="2" w:after="2" w:line="360" w:lineRule="auto"/>
              <w:jc w:val="center"/>
              <w:rPr>
                <w:rFonts w:ascii="Times New Roman" w:hAnsi="Times New Roman" w:cs="Times New Roman"/>
              </w:rPr>
            </w:pPr>
          </w:p>
          <w:p w14:paraId="6F2A9CEF"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/dehors/ + /bas/</w:t>
            </w:r>
          </w:p>
          <w:p w14:paraId="50D3638D"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La rue et la plage</w:t>
            </w:r>
          </w:p>
          <w:p w14:paraId="589EF342"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(2)</w:t>
            </w:r>
          </w:p>
          <w:p w14:paraId="64E71F6A" w14:textId="77777777" w:rsidR="002169F0" w:rsidRPr="00BF4E89" w:rsidRDefault="002169F0" w:rsidP="002169F0">
            <w:pPr>
              <w:spacing w:before="2" w:after="2" w:line="360" w:lineRule="auto"/>
              <w:jc w:val="both"/>
              <w:rPr>
                <w:rFonts w:ascii="Times New Roman" w:hAnsi="Times New Roman" w:cs="Times New Roman"/>
              </w:rPr>
            </w:pPr>
          </w:p>
        </w:tc>
        <w:tc>
          <w:tcPr>
            <w:tcW w:w="2379" w:type="dxa"/>
          </w:tcPr>
          <w:p w14:paraId="11AD09B1" w14:textId="77777777" w:rsidR="002169F0" w:rsidRPr="00BF4E89" w:rsidRDefault="002169F0" w:rsidP="002169F0">
            <w:pPr>
              <w:spacing w:before="2" w:after="2" w:line="360" w:lineRule="auto"/>
              <w:jc w:val="center"/>
              <w:rPr>
                <w:rFonts w:ascii="Times New Roman" w:hAnsi="Times New Roman" w:cs="Times New Roman"/>
              </w:rPr>
            </w:pPr>
          </w:p>
          <w:p w14:paraId="36597928"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/dedans/ + /bas/</w:t>
            </w:r>
          </w:p>
          <w:p w14:paraId="2189D3AB" w14:textId="14758CA5"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 xml:space="preserve">Les salons au </w:t>
            </w:r>
            <w:r w:rsidR="00946F43" w:rsidRPr="00BF4E89">
              <w:rPr>
                <w:rFonts w:ascii="Times New Roman" w:hAnsi="Times New Roman" w:cs="Times New Roman"/>
              </w:rPr>
              <w:t>rez-de-chaussée</w:t>
            </w:r>
          </w:p>
          <w:p w14:paraId="3F89FC52"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(4)</w:t>
            </w:r>
          </w:p>
        </w:tc>
      </w:tr>
    </w:tbl>
    <w:p w14:paraId="74A7C77C" w14:textId="77777777" w:rsidR="0020768C" w:rsidRPr="00BF4E89" w:rsidRDefault="00C9672D" w:rsidP="00555AE3">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O</w:t>
      </w:r>
      <w:r w:rsidR="008D3415" w:rsidRPr="00BF4E89">
        <w:rPr>
          <w:rFonts w:ascii="Times New Roman" w:hAnsi="Times New Roman" w:cs="Times New Roman"/>
        </w:rPr>
        <w:t>n constate</w:t>
      </w:r>
      <w:r w:rsidR="00AF1CFA" w:rsidRPr="00BF4E89">
        <w:rPr>
          <w:rFonts w:ascii="Times New Roman" w:hAnsi="Times New Roman" w:cs="Times New Roman"/>
        </w:rPr>
        <w:t xml:space="preserve"> que l’organisation spatiale </w:t>
      </w:r>
      <w:r w:rsidR="008A7A0F" w:rsidRPr="00BF4E89">
        <w:rPr>
          <w:rFonts w:ascii="Times New Roman" w:hAnsi="Times New Roman" w:cs="Times New Roman"/>
        </w:rPr>
        <w:t>occupe</w:t>
      </w:r>
      <w:r w:rsidR="00AF1CFA" w:rsidRPr="00BF4E89">
        <w:rPr>
          <w:rFonts w:ascii="Times New Roman" w:hAnsi="Times New Roman" w:cs="Times New Roman"/>
        </w:rPr>
        <w:t xml:space="preserve"> une place structurale et inaltérable dans le récit</w:t>
      </w:r>
      <w:r w:rsidR="0056423E" w:rsidRPr="00BF4E89">
        <w:rPr>
          <w:rFonts w:ascii="Times New Roman" w:hAnsi="Times New Roman" w:cs="Times New Roman"/>
        </w:rPr>
        <w:t xml:space="preserve"> et, qui plus est, sa description figurative met en évidence </w:t>
      </w:r>
      <w:r w:rsidR="00184EEA" w:rsidRPr="00BF4E89">
        <w:rPr>
          <w:rFonts w:ascii="Times New Roman" w:hAnsi="Times New Roman" w:cs="Times New Roman"/>
        </w:rPr>
        <w:t xml:space="preserve">un </w:t>
      </w:r>
      <w:r w:rsidR="0056423E" w:rsidRPr="00BF4E89">
        <w:rPr>
          <w:rFonts w:ascii="Times New Roman" w:hAnsi="Times New Roman" w:cs="Times New Roman"/>
        </w:rPr>
        <w:t xml:space="preserve">élément thématique : l’organisation </w:t>
      </w:r>
      <w:r w:rsidR="0056423E" w:rsidRPr="00BF4E89">
        <w:rPr>
          <w:rFonts w:ascii="Times New Roman" w:hAnsi="Times New Roman" w:cs="Times New Roman"/>
          <w:i/>
        </w:rPr>
        <w:t>sociale</w:t>
      </w:r>
      <w:r w:rsidR="0056423E" w:rsidRPr="00BF4E89">
        <w:rPr>
          <w:rFonts w:ascii="Times New Roman" w:hAnsi="Times New Roman" w:cs="Times New Roman"/>
        </w:rPr>
        <w:t> où le monde de la bourgeoisie</w:t>
      </w:r>
      <w:r w:rsidR="0055316A" w:rsidRPr="00BF4E89">
        <w:rPr>
          <w:rFonts w:ascii="Times New Roman" w:hAnsi="Times New Roman" w:cs="Times New Roman"/>
        </w:rPr>
        <w:t xml:space="preserve">, </w:t>
      </w:r>
      <w:r w:rsidR="0056423E" w:rsidRPr="00BF4E89">
        <w:rPr>
          <w:rFonts w:ascii="Times New Roman" w:hAnsi="Times New Roman" w:cs="Times New Roman"/>
        </w:rPr>
        <w:t xml:space="preserve">celui d’Anne Desbaresdes, défini par le /dedans/ + le /haut/ </w:t>
      </w:r>
      <w:r w:rsidR="00B774A2" w:rsidRPr="00BF4E89">
        <w:rPr>
          <w:rFonts w:ascii="Times New Roman" w:hAnsi="Times New Roman" w:cs="Times New Roman"/>
        </w:rPr>
        <w:t xml:space="preserve">est opposé à </w:t>
      </w:r>
      <w:r w:rsidR="0056423E" w:rsidRPr="00BF4E89">
        <w:rPr>
          <w:rFonts w:ascii="Times New Roman" w:hAnsi="Times New Roman" w:cs="Times New Roman"/>
        </w:rPr>
        <w:t>l’univers des milieux populaires</w:t>
      </w:r>
      <w:r w:rsidR="0055316A" w:rsidRPr="00BF4E89">
        <w:rPr>
          <w:rFonts w:ascii="Times New Roman" w:hAnsi="Times New Roman" w:cs="Times New Roman"/>
        </w:rPr>
        <w:t>,</w:t>
      </w:r>
      <w:r w:rsidR="0056423E" w:rsidRPr="00BF4E89">
        <w:rPr>
          <w:rFonts w:ascii="Times New Roman" w:hAnsi="Times New Roman" w:cs="Times New Roman"/>
        </w:rPr>
        <w:t xml:space="preserve"> celui de Chauvin, circonscrit au /dehors/ + le /bas/</w:t>
      </w:r>
      <w:r w:rsidR="00B41DC8" w:rsidRPr="00BF4E89">
        <w:rPr>
          <w:rFonts w:ascii="Times New Roman" w:hAnsi="Times New Roman" w:cs="Times New Roman"/>
        </w:rPr>
        <w:t xml:space="preserve">. </w:t>
      </w:r>
    </w:p>
    <w:p w14:paraId="639CDD40" w14:textId="77777777" w:rsidR="00DA69BD" w:rsidRPr="00BF4E89" w:rsidRDefault="00DC664C" w:rsidP="00555AE3">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 xml:space="preserve">Quant au café et aux </w:t>
      </w:r>
      <w:r w:rsidR="00641D03" w:rsidRPr="00BF4E89">
        <w:rPr>
          <w:rFonts w:ascii="Times New Roman" w:hAnsi="Times New Roman" w:cs="Times New Roman"/>
        </w:rPr>
        <w:t>salons du rez-de-chaussée</w:t>
      </w:r>
      <w:r w:rsidRPr="00BF4E89">
        <w:rPr>
          <w:rFonts w:ascii="Times New Roman" w:hAnsi="Times New Roman" w:cs="Times New Roman"/>
        </w:rPr>
        <w:t>,</w:t>
      </w:r>
      <w:r w:rsidR="00641D03" w:rsidRPr="00BF4E89">
        <w:rPr>
          <w:rFonts w:ascii="Times New Roman" w:hAnsi="Times New Roman" w:cs="Times New Roman"/>
        </w:rPr>
        <w:t xml:space="preserve"> ils sont l’espace d</w:t>
      </w:r>
      <w:r w:rsidR="00595CFD" w:rsidRPr="00BF4E89">
        <w:rPr>
          <w:rFonts w:ascii="Times New Roman" w:hAnsi="Times New Roman" w:cs="Times New Roman"/>
        </w:rPr>
        <w:t>e la rencontre –situation physique typique de Marguerite Duras</w:t>
      </w:r>
      <w:r w:rsidR="00595CFD" w:rsidRPr="00BF4E89">
        <w:rPr>
          <w:rStyle w:val="Appelnotedebasdep"/>
          <w:rFonts w:ascii="Times New Roman" w:hAnsi="Times New Roman" w:cs="Times New Roman"/>
        </w:rPr>
        <w:footnoteReference w:id="10"/>
      </w:r>
      <w:r w:rsidR="0054466E" w:rsidRPr="00BF4E89">
        <w:rPr>
          <w:rFonts w:ascii="Times New Roman" w:hAnsi="Times New Roman" w:cs="Times New Roman"/>
        </w:rPr>
        <w:t>–</w:t>
      </w:r>
      <w:r w:rsidR="0098468F" w:rsidRPr="00BF4E89">
        <w:rPr>
          <w:rFonts w:ascii="Times New Roman" w:hAnsi="Times New Roman" w:cs="Times New Roman"/>
        </w:rPr>
        <w:t xml:space="preserve"> le</w:t>
      </w:r>
      <w:r w:rsidR="00070D42" w:rsidRPr="00BF4E89">
        <w:rPr>
          <w:rFonts w:ascii="Times New Roman" w:hAnsi="Times New Roman" w:cs="Times New Roman"/>
        </w:rPr>
        <w:t>s</w:t>
      </w:r>
      <w:r w:rsidR="0098468F" w:rsidRPr="00BF4E89">
        <w:rPr>
          <w:rFonts w:ascii="Times New Roman" w:hAnsi="Times New Roman" w:cs="Times New Roman"/>
        </w:rPr>
        <w:t xml:space="preserve"> seul</w:t>
      </w:r>
      <w:r w:rsidR="00070D42" w:rsidRPr="00BF4E89">
        <w:rPr>
          <w:rFonts w:ascii="Times New Roman" w:hAnsi="Times New Roman" w:cs="Times New Roman"/>
        </w:rPr>
        <w:t>s</w:t>
      </w:r>
      <w:r w:rsidR="0098468F" w:rsidRPr="00BF4E89">
        <w:rPr>
          <w:rFonts w:ascii="Times New Roman" w:hAnsi="Times New Roman" w:cs="Times New Roman"/>
        </w:rPr>
        <w:t xml:space="preserve"> endroit</w:t>
      </w:r>
      <w:r w:rsidR="00070D42" w:rsidRPr="00BF4E89">
        <w:rPr>
          <w:rFonts w:ascii="Times New Roman" w:hAnsi="Times New Roman" w:cs="Times New Roman"/>
        </w:rPr>
        <w:t>s</w:t>
      </w:r>
      <w:r w:rsidR="0098468F" w:rsidRPr="00BF4E89">
        <w:rPr>
          <w:rFonts w:ascii="Times New Roman" w:hAnsi="Times New Roman" w:cs="Times New Roman"/>
        </w:rPr>
        <w:t xml:space="preserve"> où Anne et Chauvin </w:t>
      </w:r>
      <w:r w:rsidR="00070D42" w:rsidRPr="00BF4E89">
        <w:rPr>
          <w:rFonts w:ascii="Times New Roman" w:hAnsi="Times New Roman" w:cs="Times New Roman"/>
        </w:rPr>
        <w:t xml:space="preserve">se </w:t>
      </w:r>
      <w:r w:rsidRPr="00BF4E89">
        <w:rPr>
          <w:rFonts w:ascii="Times New Roman" w:hAnsi="Times New Roman" w:cs="Times New Roman"/>
        </w:rPr>
        <w:t>re</w:t>
      </w:r>
      <w:r w:rsidR="00D52789" w:rsidRPr="00BF4E89">
        <w:rPr>
          <w:rFonts w:ascii="Times New Roman" w:hAnsi="Times New Roman" w:cs="Times New Roman"/>
        </w:rPr>
        <w:t>trouvent</w:t>
      </w:r>
      <w:r w:rsidR="00070D42" w:rsidRPr="00BF4E89">
        <w:rPr>
          <w:rFonts w:ascii="Times New Roman" w:hAnsi="Times New Roman" w:cs="Times New Roman"/>
        </w:rPr>
        <w:t xml:space="preserve"> </w:t>
      </w:r>
      <w:r w:rsidR="008A7A0F" w:rsidRPr="00BF4E89">
        <w:rPr>
          <w:rFonts w:ascii="Times New Roman" w:hAnsi="Times New Roman" w:cs="Times New Roman"/>
        </w:rPr>
        <w:t>face à face</w:t>
      </w:r>
      <w:r w:rsidR="00070D42" w:rsidRPr="00BF4E89">
        <w:rPr>
          <w:rFonts w:ascii="Times New Roman" w:hAnsi="Times New Roman" w:cs="Times New Roman"/>
        </w:rPr>
        <w:t xml:space="preserve">. </w:t>
      </w:r>
    </w:p>
    <w:p w14:paraId="13E0CE2C" w14:textId="755F2873" w:rsidR="00DA69BD" w:rsidRPr="00BF4E89" w:rsidRDefault="00641D03" w:rsidP="00555AE3">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 xml:space="preserve">Le ciel, pour sa part, </w:t>
      </w:r>
      <w:r w:rsidR="00664829">
        <w:rPr>
          <w:rFonts w:ascii="Times New Roman" w:hAnsi="Times New Roman" w:cs="Times New Roman"/>
        </w:rPr>
        <w:t>constitue</w:t>
      </w:r>
      <w:r w:rsidR="00DC664C" w:rsidRPr="00BF4E89">
        <w:rPr>
          <w:rFonts w:ascii="Times New Roman" w:hAnsi="Times New Roman" w:cs="Times New Roman"/>
        </w:rPr>
        <w:t xml:space="preserve"> un sub-espace de type </w:t>
      </w:r>
      <w:r w:rsidR="00DC664C" w:rsidRPr="00BF4E89">
        <w:rPr>
          <w:rFonts w:ascii="Times New Roman" w:hAnsi="Times New Roman" w:cs="Times New Roman"/>
          <w:i/>
        </w:rPr>
        <w:t>allégorique</w:t>
      </w:r>
      <w:r w:rsidR="00DC664C" w:rsidRPr="00BF4E89">
        <w:rPr>
          <w:rFonts w:ascii="Times New Roman" w:hAnsi="Times New Roman" w:cs="Times New Roman"/>
        </w:rPr>
        <w:t xml:space="preserve"> qui fait éc</w:t>
      </w:r>
      <w:r w:rsidR="008A7A0F" w:rsidRPr="00BF4E89">
        <w:rPr>
          <w:rFonts w:ascii="Times New Roman" w:hAnsi="Times New Roman" w:cs="Times New Roman"/>
        </w:rPr>
        <w:t>h</w:t>
      </w:r>
      <w:r w:rsidR="00DC664C" w:rsidRPr="00BF4E89">
        <w:rPr>
          <w:rFonts w:ascii="Times New Roman" w:hAnsi="Times New Roman" w:cs="Times New Roman"/>
        </w:rPr>
        <w:t>o à la rencontre d’Anne et de Chauvin.</w:t>
      </w:r>
      <w:r w:rsidR="00392417" w:rsidRPr="00BF4E89">
        <w:rPr>
          <w:rStyle w:val="Appelnotedebasdep"/>
          <w:rFonts w:ascii="Times New Roman" w:hAnsi="Times New Roman" w:cs="Times New Roman"/>
        </w:rPr>
        <w:footnoteReference w:id="11"/>
      </w:r>
      <w:r w:rsidR="00DC664C" w:rsidRPr="00BF4E89">
        <w:rPr>
          <w:rFonts w:ascii="Times New Roman" w:hAnsi="Times New Roman" w:cs="Times New Roman"/>
        </w:rPr>
        <w:t xml:space="preserve"> Au début du roman il montre à travers la fenêtre </w:t>
      </w:r>
      <w:r w:rsidR="00DC664C" w:rsidRPr="00BF4E89">
        <w:rPr>
          <w:rFonts w:ascii="Times New Roman" w:hAnsi="Times New Roman" w:cs="Times New Roman"/>
        </w:rPr>
        <w:lastRenderedPageBreak/>
        <w:t xml:space="preserve">le coucher de soleil sur la mer, cliché de la relation amoureuse. Plus tard, il </w:t>
      </w:r>
      <w:r w:rsidRPr="00BF4E89">
        <w:rPr>
          <w:rFonts w:ascii="Times New Roman" w:hAnsi="Times New Roman" w:cs="Times New Roman"/>
        </w:rPr>
        <w:t>offre l</w:t>
      </w:r>
      <w:r w:rsidR="00070D42" w:rsidRPr="00BF4E89">
        <w:rPr>
          <w:rFonts w:ascii="Times New Roman" w:hAnsi="Times New Roman" w:cs="Times New Roman"/>
        </w:rPr>
        <w:t>e spectacle de la pleine</w:t>
      </w:r>
      <w:r w:rsidR="00C5262C" w:rsidRPr="00BF4E89">
        <w:rPr>
          <w:rFonts w:ascii="Times New Roman" w:hAnsi="Times New Roman" w:cs="Times New Roman"/>
        </w:rPr>
        <w:t xml:space="preserve"> lune</w:t>
      </w:r>
      <w:r w:rsidR="00DA69BD" w:rsidRPr="00BF4E89">
        <w:rPr>
          <w:rFonts w:ascii="Times New Roman" w:hAnsi="Times New Roman" w:cs="Times New Roman"/>
        </w:rPr>
        <w:t>, avec sa rondeur culturellement associée à la volupté,</w:t>
      </w:r>
      <w:r w:rsidR="00070D42" w:rsidRPr="00BF4E89">
        <w:rPr>
          <w:rFonts w:ascii="Times New Roman" w:hAnsi="Times New Roman" w:cs="Times New Roman"/>
        </w:rPr>
        <w:t xml:space="preserve"> </w:t>
      </w:r>
      <w:r w:rsidR="00DA69BD" w:rsidRPr="00BF4E89">
        <w:rPr>
          <w:rFonts w:ascii="Times New Roman" w:hAnsi="Times New Roman" w:cs="Times New Roman"/>
        </w:rPr>
        <w:t>un autre cliché de l’idylle amoureuse</w:t>
      </w:r>
      <w:r w:rsidR="00DA69BD" w:rsidRPr="00BF4E89">
        <w:rPr>
          <w:rStyle w:val="Appelnotedebasdep"/>
          <w:rFonts w:ascii="Times New Roman" w:hAnsi="Times New Roman" w:cs="Times New Roman"/>
        </w:rPr>
        <w:footnoteReference w:id="12"/>
      </w:r>
      <w:r w:rsidR="00D5754B" w:rsidRPr="00BF4E89">
        <w:rPr>
          <w:rFonts w:ascii="Times New Roman" w:hAnsi="Times New Roman" w:cs="Times New Roman"/>
        </w:rPr>
        <w:t xml:space="preserve"> (nous reviendrons à ce propos dans l’étude de l’expérience perceptive)</w:t>
      </w:r>
      <w:r w:rsidR="00DA69BD" w:rsidRPr="00BF4E89">
        <w:rPr>
          <w:rFonts w:ascii="Times New Roman" w:hAnsi="Times New Roman" w:cs="Times New Roman"/>
        </w:rPr>
        <w:t xml:space="preserve"> : </w:t>
      </w:r>
    </w:p>
    <w:p w14:paraId="3252335E" w14:textId="77777777" w:rsidR="00DA69BD" w:rsidRPr="00BF4E89" w:rsidRDefault="00641D03" w:rsidP="00271360">
      <w:pPr>
        <w:spacing w:before="120" w:after="120"/>
        <w:ind w:firstLine="851"/>
        <w:jc w:val="both"/>
        <w:rPr>
          <w:rFonts w:ascii="Times New Roman" w:hAnsi="Times New Roman" w:cs="Times New Roman"/>
          <w:sz w:val="22"/>
          <w:szCs w:val="22"/>
        </w:rPr>
      </w:pPr>
      <w:r w:rsidRPr="00BF4E89">
        <w:rPr>
          <w:rFonts w:ascii="Times New Roman" w:hAnsi="Times New Roman" w:cs="Times New Roman"/>
          <w:sz w:val="22"/>
          <w:szCs w:val="22"/>
        </w:rPr>
        <w:t xml:space="preserve">La </w:t>
      </w:r>
      <w:r w:rsidRPr="00BF4E89">
        <w:rPr>
          <w:rFonts w:ascii="Times New Roman" w:hAnsi="Times New Roman" w:cs="Times New Roman"/>
          <w:i/>
          <w:sz w:val="22"/>
          <w:szCs w:val="22"/>
        </w:rPr>
        <w:t>lune</w:t>
      </w:r>
      <w:r w:rsidR="00DA69BD" w:rsidRPr="00BF4E89">
        <w:rPr>
          <w:rFonts w:ascii="Times New Roman" w:hAnsi="Times New Roman" w:cs="Times New Roman"/>
          <w:sz w:val="22"/>
          <w:szCs w:val="22"/>
        </w:rPr>
        <w:t xml:space="preserve"> était pleine cette nuit.</w:t>
      </w:r>
      <w:r w:rsidRPr="00BF4E89">
        <w:rPr>
          <w:rFonts w:ascii="Times New Roman" w:hAnsi="Times New Roman" w:cs="Times New Roman"/>
          <w:sz w:val="22"/>
          <w:szCs w:val="22"/>
        </w:rPr>
        <w:t xml:space="preserve"> (55)</w:t>
      </w:r>
      <w:r w:rsidR="005C5B24" w:rsidRPr="00BF4E89">
        <w:rPr>
          <w:rFonts w:ascii="Times New Roman" w:hAnsi="Times New Roman" w:cs="Times New Roman"/>
          <w:sz w:val="22"/>
          <w:szCs w:val="22"/>
        </w:rPr>
        <w:t> </w:t>
      </w:r>
    </w:p>
    <w:p w14:paraId="16897EA2" w14:textId="77777777" w:rsidR="0055316A" w:rsidRPr="00BF4E89" w:rsidRDefault="005C5B24" w:rsidP="00271360">
      <w:pPr>
        <w:spacing w:before="120" w:after="120"/>
        <w:ind w:firstLine="851"/>
        <w:jc w:val="both"/>
        <w:rPr>
          <w:rFonts w:ascii="Times New Roman" w:hAnsi="Times New Roman" w:cs="Times New Roman"/>
          <w:sz w:val="22"/>
          <w:szCs w:val="22"/>
        </w:rPr>
      </w:pPr>
      <w:r w:rsidRPr="00BF4E89">
        <w:rPr>
          <w:rFonts w:ascii="Times New Roman" w:hAnsi="Times New Roman" w:cs="Times New Roman"/>
          <w:sz w:val="22"/>
          <w:szCs w:val="22"/>
        </w:rPr>
        <w:t xml:space="preserve">Voici la </w:t>
      </w:r>
      <w:r w:rsidRPr="00BF4E89">
        <w:rPr>
          <w:rFonts w:ascii="Times New Roman" w:hAnsi="Times New Roman" w:cs="Times New Roman"/>
          <w:i/>
          <w:sz w:val="22"/>
          <w:szCs w:val="22"/>
        </w:rPr>
        <w:t>lune</w:t>
      </w:r>
      <w:r w:rsidRPr="00BF4E89">
        <w:rPr>
          <w:rFonts w:ascii="Times New Roman" w:hAnsi="Times New Roman" w:cs="Times New Roman"/>
          <w:sz w:val="22"/>
          <w:szCs w:val="22"/>
        </w:rPr>
        <w:t xml:space="preserve"> qui se lève sur la mer et sur l’homme allongé</w:t>
      </w:r>
      <w:r w:rsidR="00DA69BD" w:rsidRPr="00BF4E89">
        <w:rPr>
          <w:rFonts w:ascii="Times New Roman" w:hAnsi="Times New Roman" w:cs="Times New Roman"/>
          <w:sz w:val="22"/>
          <w:szCs w:val="22"/>
        </w:rPr>
        <w:t>.</w:t>
      </w:r>
      <w:r w:rsidRPr="00BF4E89">
        <w:rPr>
          <w:rFonts w:ascii="Times New Roman" w:hAnsi="Times New Roman" w:cs="Times New Roman"/>
          <w:sz w:val="22"/>
          <w:szCs w:val="22"/>
        </w:rPr>
        <w:t xml:space="preserve"> (102)</w:t>
      </w:r>
    </w:p>
    <w:p w14:paraId="33CBCC64" w14:textId="2A32A7C6" w:rsidR="002169F0" w:rsidRDefault="00355740" w:rsidP="00555AE3">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O</w:t>
      </w:r>
      <w:r w:rsidR="0054466E" w:rsidRPr="00BF4E89">
        <w:rPr>
          <w:rFonts w:ascii="Times New Roman" w:hAnsi="Times New Roman" w:cs="Times New Roman"/>
        </w:rPr>
        <w:t xml:space="preserve">n </w:t>
      </w:r>
      <w:r w:rsidR="0054466E" w:rsidRPr="00664829">
        <w:rPr>
          <w:rFonts w:ascii="Times New Roman" w:hAnsi="Times New Roman" w:cs="Times New Roman"/>
        </w:rPr>
        <w:t>arrive</w:t>
      </w:r>
      <w:r w:rsidRPr="00BF4E89">
        <w:rPr>
          <w:rFonts w:ascii="Times New Roman" w:hAnsi="Times New Roman" w:cs="Times New Roman"/>
        </w:rPr>
        <w:t xml:space="preserve"> ainsi</w:t>
      </w:r>
      <w:r w:rsidR="0054466E" w:rsidRPr="00BF4E89">
        <w:rPr>
          <w:rFonts w:ascii="Times New Roman" w:hAnsi="Times New Roman" w:cs="Times New Roman"/>
        </w:rPr>
        <w:t xml:space="preserve"> à un schéma où </w:t>
      </w:r>
      <w:r w:rsidR="007C0778" w:rsidRPr="00BF4E89">
        <w:rPr>
          <w:rFonts w:ascii="Times New Roman" w:hAnsi="Times New Roman" w:cs="Times New Roman"/>
        </w:rPr>
        <w:t>les quatre sub-espaces compos</w:t>
      </w:r>
      <w:r w:rsidR="00745196" w:rsidRPr="00BF4E89">
        <w:rPr>
          <w:rFonts w:ascii="Times New Roman" w:hAnsi="Times New Roman" w:cs="Times New Roman"/>
        </w:rPr>
        <w:t>a</w:t>
      </w:r>
      <w:r w:rsidR="007C0778" w:rsidRPr="00BF4E89">
        <w:rPr>
          <w:rFonts w:ascii="Times New Roman" w:hAnsi="Times New Roman" w:cs="Times New Roman"/>
        </w:rPr>
        <w:t xml:space="preserve">nt </w:t>
      </w:r>
      <w:r w:rsidR="0055316A" w:rsidRPr="00BF4E89">
        <w:rPr>
          <w:rFonts w:ascii="Times New Roman" w:hAnsi="Times New Roman" w:cs="Times New Roman"/>
        </w:rPr>
        <w:t>l</w:t>
      </w:r>
      <w:r w:rsidR="007C0778" w:rsidRPr="00BF4E89">
        <w:rPr>
          <w:rFonts w:ascii="Times New Roman" w:hAnsi="Times New Roman" w:cs="Times New Roman"/>
        </w:rPr>
        <w:t>a s</w:t>
      </w:r>
      <w:r w:rsidR="0054466E" w:rsidRPr="00BF4E89">
        <w:rPr>
          <w:rFonts w:ascii="Times New Roman" w:hAnsi="Times New Roman" w:cs="Times New Roman"/>
        </w:rPr>
        <w:t xml:space="preserve">tructure spatiale du roman sont présentés </w:t>
      </w:r>
      <w:r w:rsidR="00595CFD" w:rsidRPr="00BF4E89">
        <w:rPr>
          <w:rFonts w:ascii="Times New Roman" w:hAnsi="Times New Roman" w:cs="Times New Roman"/>
        </w:rPr>
        <w:t xml:space="preserve">dans une sorte de </w:t>
      </w:r>
      <w:r w:rsidR="00595CFD" w:rsidRPr="00BF4E89">
        <w:rPr>
          <w:rFonts w:ascii="Times New Roman" w:hAnsi="Times New Roman" w:cs="Times New Roman"/>
          <w:i/>
        </w:rPr>
        <w:t>chiasme</w:t>
      </w:r>
      <w:r w:rsidR="00392417" w:rsidRPr="00BF4E89">
        <w:rPr>
          <w:rStyle w:val="Appelnotedebasdep"/>
          <w:rFonts w:ascii="Times New Roman" w:hAnsi="Times New Roman" w:cs="Times New Roman"/>
        </w:rPr>
        <w:footnoteReference w:id="13"/>
      </w:r>
      <w:r w:rsidR="00D66D23" w:rsidRPr="00BF4E89">
        <w:rPr>
          <w:rFonts w:ascii="Times New Roman" w:hAnsi="Times New Roman" w:cs="Times New Roman"/>
        </w:rPr>
        <w:t xml:space="preserve"> qui renforce la présence de la fenêtre –</w:t>
      </w:r>
      <w:r w:rsidR="00392417" w:rsidRPr="00BF4E89">
        <w:rPr>
          <w:rFonts w:ascii="Times New Roman" w:hAnsi="Times New Roman" w:cs="Times New Roman"/>
        </w:rPr>
        <w:t>on se souviendr</w:t>
      </w:r>
      <w:r w:rsidR="008A7A0F" w:rsidRPr="00BF4E89">
        <w:rPr>
          <w:rFonts w:ascii="Times New Roman" w:hAnsi="Times New Roman" w:cs="Times New Roman"/>
        </w:rPr>
        <w:t>a du mot « croisée », parasynony</w:t>
      </w:r>
      <w:r w:rsidR="00392417" w:rsidRPr="00BF4E89">
        <w:rPr>
          <w:rFonts w:ascii="Times New Roman" w:hAnsi="Times New Roman" w:cs="Times New Roman"/>
        </w:rPr>
        <w:t>me de fenêtre–</w:t>
      </w:r>
      <w:r w:rsidR="00745196" w:rsidRPr="00BF4E89">
        <w:rPr>
          <w:rFonts w:ascii="Times New Roman" w:hAnsi="Times New Roman" w:cs="Times New Roman"/>
        </w:rPr>
        <w:t xml:space="preserve"> suggé</w:t>
      </w:r>
      <w:r w:rsidR="00DC664C" w:rsidRPr="00BF4E89">
        <w:rPr>
          <w:rFonts w:ascii="Times New Roman" w:hAnsi="Times New Roman" w:cs="Times New Roman"/>
        </w:rPr>
        <w:t>r</w:t>
      </w:r>
      <w:r w:rsidR="00745196" w:rsidRPr="00BF4E89">
        <w:rPr>
          <w:rFonts w:ascii="Times New Roman" w:hAnsi="Times New Roman" w:cs="Times New Roman"/>
        </w:rPr>
        <w:t>ant</w:t>
      </w:r>
      <w:r w:rsidR="00DC664C" w:rsidRPr="00BF4E89">
        <w:rPr>
          <w:rFonts w:ascii="Times New Roman" w:hAnsi="Times New Roman" w:cs="Times New Roman"/>
        </w:rPr>
        <w:t xml:space="preserve"> </w:t>
      </w:r>
      <w:r w:rsidR="00745196" w:rsidRPr="00BF4E89">
        <w:rPr>
          <w:rFonts w:ascii="Times New Roman" w:hAnsi="Times New Roman" w:cs="Times New Roman"/>
        </w:rPr>
        <w:t>l’interdiction aux</w:t>
      </w:r>
      <w:r w:rsidR="00184EEA" w:rsidRPr="00BF4E89">
        <w:rPr>
          <w:rFonts w:ascii="Times New Roman" w:hAnsi="Times New Roman" w:cs="Times New Roman"/>
        </w:rPr>
        <w:t xml:space="preserve"> milieux populaires d’accéder aux espaces de la bourgeoisie.</w:t>
      </w:r>
      <w:r w:rsidR="00392417" w:rsidRPr="00BF4E89">
        <w:rPr>
          <w:rStyle w:val="Appelnotedebasdep"/>
          <w:rFonts w:ascii="Times New Roman" w:hAnsi="Times New Roman" w:cs="Times New Roman"/>
        </w:rPr>
        <w:footnoteReference w:id="14"/>
      </w:r>
      <w:r w:rsidR="00184EEA" w:rsidRPr="00BF4E89">
        <w:rPr>
          <w:rFonts w:ascii="Times New Roman" w:hAnsi="Times New Roman" w:cs="Times New Roman"/>
        </w:rPr>
        <w:t xml:space="preserve"> </w:t>
      </w:r>
      <w:r w:rsidR="006B6785" w:rsidRPr="00BF4E89">
        <w:rPr>
          <w:rFonts w:ascii="Times New Roman" w:hAnsi="Times New Roman" w:cs="Times New Roman"/>
        </w:rPr>
        <w:t>L</w:t>
      </w:r>
      <w:r w:rsidR="00DC664C" w:rsidRPr="00BF4E89">
        <w:rPr>
          <w:rFonts w:ascii="Times New Roman" w:hAnsi="Times New Roman" w:cs="Times New Roman"/>
        </w:rPr>
        <w:t>es rencontres concrètes</w:t>
      </w:r>
      <w:r w:rsidR="00900610" w:rsidRPr="00BF4E89">
        <w:rPr>
          <w:rFonts w:ascii="Times New Roman" w:hAnsi="Times New Roman" w:cs="Times New Roman"/>
        </w:rPr>
        <w:t xml:space="preserve"> (suggéré</w:t>
      </w:r>
      <w:r w:rsidR="00745196" w:rsidRPr="00BF4E89">
        <w:rPr>
          <w:rFonts w:ascii="Times New Roman" w:hAnsi="Times New Roman" w:cs="Times New Roman"/>
        </w:rPr>
        <w:t>e</w:t>
      </w:r>
      <w:r w:rsidR="00900610" w:rsidRPr="00BF4E89">
        <w:rPr>
          <w:rFonts w:ascii="Times New Roman" w:hAnsi="Times New Roman" w:cs="Times New Roman"/>
        </w:rPr>
        <w:t>s par les allégories de la relation amoureuse)</w:t>
      </w:r>
      <w:r w:rsidR="006B6785" w:rsidRPr="00BF4E89">
        <w:rPr>
          <w:rFonts w:ascii="Times New Roman" w:hAnsi="Times New Roman" w:cs="Times New Roman"/>
        </w:rPr>
        <w:t xml:space="preserve">, par conséquent, </w:t>
      </w:r>
      <w:r w:rsidR="00DC664C" w:rsidRPr="00BF4E89">
        <w:rPr>
          <w:rFonts w:ascii="Times New Roman" w:hAnsi="Times New Roman" w:cs="Times New Roman"/>
        </w:rPr>
        <w:t>n</w:t>
      </w:r>
      <w:r w:rsidR="00184EEA" w:rsidRPr="00BF4E89">
        <w:rPr>
          <w:rFonts w:ascii="Times New Roman" w:hAnsi="Times New Roman" w:cs="Times New Roman"/>
        </w:rPr>
        <w:t xml:space="preserve">e peuvent avoir lieu que </w:t>
      </w:r>
      <w:r w:rsidR="00DC664C" w:rsidRPr="00BF4E89">
        <w:rPr>
          <w:rFonts w:ascii="Times New Roman" w:hAnsi="Times New Roman" w:cs="Times New Roman"/>
        </w:rPr>
        <w:t>dans l</w:t>
      </w:r>
      <w:r w:rsidR="006406B4" w:rsidRPr="00BF4E89">
        <w:rPr>
          <w:rFonts w:ascii="Times New Roman" w:hAnsi="Times New Roman" w:cs="Times New Roman"/>
        </w:rPr>
        <w:t xml:space="preserve">es </w:t>
      </w:r>
      <w:r w:rsidR="003407CF" w:rsidRPr="00BF4E89">
        <w:rPr>
          <w:rFonts w:ascii="Times New Roman" w:hAnsi="Times New Roman" w:cs="Times New Roman"/>
        </w:rPr>
        <w:t>endroits</w:t>
      </w:r>
      <w:r w:rsidR="006406B4" w:rsidRPr="00BF4E89">
        <w:rPr>
          <w:rFonts w:ascii="Times New Roman" w:hAnsi="Times New Roman" w:cs="Times New Roman"/>
        </w:rPr>
        <w:t xml:space="preserve"> </w:t>
      </w:r>
      <w:r w:rsidR="00745196" w:rsidRPr="00BF4E89">
        <w:rPr>
          <w:rFonts w:ascii="Times New Roman" w:hAnsi="Times New Roman" w:cs="Times New Roman"/>
        </w:rPr>
        <w:t>auxquels</w:t>
      </w:r>
      <w:r w:rsidR="006406B4" w:rsidRPr="00BF4E89">
        <w:rPr>
          <w:rFonts w:ascii="Times New Roman" w:hAnsi="Times New Roman" w:cs="Times New Roman"/>
        </w:rPr>
        <w:t xml:space="preserve"> auront accès l</w:t>
      </w:r>
      <w:r w:rsidR="00A844C8" w:rsidRPr="00BF4E89">
        <w:rPr>
          <w:rFonts w:ascii="Times New Roman" w:hAnsi="Times New Roman" w:cs="Times New Roman"/>
        </w:rPr>
        <w:t>es</w:t>
      </w:r>
      <w:r w:rsidR="005E7BFC" w:rsidRPr="00BF4E89">
        <w:rPr>
          <w:rFonts w:ascii="Times New Roman" w:hAnsi="Times New Roman" w:cs="Times New Roman"/>
        </w:rPr>
        <w:t xml:space="preserve"> milieux populaires</w:t>
      </w:r>
      <w:r w:rsidR="003407CF" w:rsidRPr="00BF4E89">
        <w:rPr>
          <w:rFonts w:ascii="Times New Roman" w:hAnsi="Times New Roman" w:cs="Times New Roman"/>
        </w:rPr>
        <w:t>, en l’occurrence</w:t>
      </w:r>
      <w:r w:rsidR="00745196" w:rsidRPr="00BF4E89">
        <w:rPr>
          <w:rFonts w:ascii="Times New Roman" w:hAnsi="Times New Roman" w:cs="Times New Roman"/>
        </w:rPr>
        <w:t>,</w:t>
      </w:r>
      <w:r w:rsidR="003407CF" w:rsidRPr="00BF4E89">
        <w:rPr>
          <w:rFonts w:ascii="Times New Roman" w:hAnsi="Times New Roman" w:cs="Times New Roman"/>
        </w:rPr>
        <w:t xml:space="preserve"> le café et les salons du rez-de-chaussée de la maison d’Anne</w:t>
      </w:r>
      <w:r w:rsidR="00676642" w:rsidRPr="00BF4E89">
        <w:rPr>
          <w:rFonts w:ascii="Times New Roman" w:hAnsi="Times New Roman" w:cs="Times New Roman"/>
        </w:rPr>
        <w:t xml:space="preserve"> : </w:t>
      </w:r>
    </w:p>
    <w:p w14:paraId="7F2179E2" w14:textId="77777777" w:rsidR="008B59DF" w:rsidRDefault="008B59DF" w:rsidP="00555AE3">
      <w:pPr>
        <w:spacing w:before="120" w:after="120" w:line="360" w:lineRule="auto"/>
        <w:ind w:firstLine="851"/>
        <w:jc w:val="both"/>
        <w:rPr>
          <w:rFonts w:ascii="Times New Roman" w:hAnsi="Times New Roman" w:cs="Times New Roman"/>
        </w:rPr>
      </w:pPr>
    </w:p>
    <w:p w14:paraId="424DCD29" w14:textId="77777777" w:rsidR="008B59DF" w:rsidRDefault="008B59DF" w:rsidP="00555AE3">
      <w:pPr>
        <w:spacing w:before="120" w:after="120" w:line="360" w:lineRule="auto"/>
        <w:ind w:firstLine="851"/>
        <w:jc w:val="both"/>
        <w:rPr>
          <w:rFonts w:ascii="Times New Roman" w:hAnsi="Times New Roman" w:cs="Times New Roman"/>
        </w:rPr>
      </w:pPr>
    </w:p>
    <w:p w14:paraId="3DC473B0" w14:textId="77777777" w:rsidR="008B59DF" w:rsidRDefault="008B59DF" w:rsidP="00555AE3">
      <w:pPr>
        <w:spacing w:before="120" w:after="120" w:line="360" w:lineRule="auto"/>
        <w:ind w:firstLine="851"/>
        <w:jc w:val="both"/>
        <w:rPr>
          <w:rFonts w:ascii="Times New Roman" w:hAnsi="Times New Roman" w:cs="Times New Roman"/>
        </w:rPr>
      </w:pPr>
    </w:p>
    <w:p w14:paraId="3496FFF4" w14:textId="77777777" w:rsidR="008B59DF" w:rsidRPr="00BF4E89" w:rsidRDefault="008B59DF" w:rsidP="00555AE3">
      <w:pPr>
        <w:spacing w:before="120" w:after="120" w:line="360" w:lineRule="auto"/>
        <w:ind w:firstLine="851"/>
        <w:jc w:val="both"/>
        <w:rPr>
          <w:rFonts w:ascii="Times New Roman" w:hAnsi="Times New Roman" w:cs="Times New Roman"/>
        </w:rPr>
      </w:pPr>
    </w:p>
    <w:tbl>
      <w:tblPr>
        <w:tblStyle w:val="Grilledutableau"/>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0A0" w:firstRow="1" w:lastRow="0" w:firstColumn="1" w:lastColumn="0" w:noHBand="0" w:noVBand="0"/>
      </w:tblPr>
      <w:tblGrid>
        <w:gridCol w:w="2437"/>
        <w:gridCol w:w="2379"/>
      </w:tblGrid>
      <w:tr w:rsidR="002169F0" w:rsidRPr="00BF4E89" w14:paraId="78EEFF92" w14:textId="77777777">
        <w:trPr>
          <w:trHeight w:val="1926"/>
          <w:jc w:val="center"/>
        </w:trPr>
        <w:tc>
          <w:tcPr>
            <w:tcW w:w="2437" w:type="dxa"/>
          </w:tcPr>
          <w:p w14:paraId="2C6CF35E" w14:textId="77777777" w:rsidR="002169F0" w:rsidRPr="00BF4E89" w:rsidRDefault="002169F0" w:rsidP="002169F0">
            <w:pPr>
              <w:spacing w:before="2" w:after="2" w:line="360" w:lineRule="auto"/>
              <w:jc w:val="center"/>
              <w:rPr>
                <w:rFonts w:ascii="Times New Roman" w:hAnsi="Times New Roman" w:cs="Times New Roman"/>
              </w:rPr>
            </w:pPr>
          </w:p>
          <w:p w14:paraId="6AC12B39"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(3)</w:t>
            </w:r>
          </w:p>
          <w:p w14:paraId="0FA40DE4"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/dehors/ + /haut/</w:t>
            </w:r>
          </w:p>
          <w:p w14:paraId="23B591B0"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L</w:t>
            </w:r>
            <w:r w:rsidR="00A10432" w:rsidRPr="00BF4E89">
              <w:rPr>
                <w:rFonts w:ascii="Times New Roman" w:hAnsi="Times New Roman" w:cs="Times New Roman"/>
              </w:rPr>
              <w:t>’allégorie</w:t>
            </w:r>
          </w:p>
          <w:p w14:paraId="07A2C6B6" w14:textId="77777777" w:rsidR="002169F0" w:rsidRPr="00BF4E89" w:rsidRDefault="002169F0" w:rsidP="002169F0">
            <w:pPr>
              <w:spacing w:before="2" w:after="2" w:line="360" w:lineRule="auto"/>
              <w:jc w:val="both"/>
              <w:rPr>
                <w:rFonts w:ascii="Times New Roman" w:hAnsi="Times New Roman" w:cs="Times New Roman"/>
              </w:rPr>
            </w:pPr>
          </w:p>
        </w:tc>
        <w:tc>
          <w:tcPr>
            <w:tcW w:w="2379" w:type="dxa"/>
          </w:tcPr>
          <w:p w14:paraId="0AADE952" w14:textId="77777777" w:rsidR="002169F0" w:rsidRPr="00BF4E89" w:rsidRDefault="002169F0" w:rsidP="002169F0">
            <w:pPr>
              <w:spacing w:before="2" w:after="2" w:line="360" w:lineRule="auto"/>
              <w:jc w:val="center"/>
              <w:rPr>
                <w:rFonts w:ascii="Times New Roman" w:hAnsi="Times New Roman" w:cs="Times New Roman"/>
              </w:rPr>
            </w:pPr>
          </w:p>
          <w:p w14:paraId="4CDCA0EA"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(1)</w:t>
            </w:r>
          </w:p>
          <w:p w14:paraId="47161EB4"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/dedans/ + /haut/</w:t>
            </w:r>
          </w:p>
          <w:p w14:paraId="36A4B63C"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 xml:space="preserve">La </w:t>
            </w:r>
            <w:r w:rsidR="00A10432" w:rsidRPr="00BF4E89">
              <w:rPr>
                <w:rFonts w:ascii="Times New Roman" w:hAnsi="Times New Roman" w:cs="Times New Roman"/>
              </w:rPr>
              <w:t>bourgeoisie</w:t>
            </w:r>
          </w:p>
          <w:p w14:paraId="67EFE347" w14:textId="77777777" w:rsidR="002169F0" w:rsidRPr="00BF4E89" w:rsidRDefault="002169F0" w:rsidP="002169F0">
            <w:pPr>
              <w:spacing w:before="2" w:after="2" w:line="360" w:lineRule="auto"/>
              <w:jc w:val="center"/>
              <w:rPr>
                <w:rFonts w:ascii="Times New Roman" w:hAnsi="Times New Roman" w:cs="Times New Roman"/>
              </w:rPr>
            </w:pPr>
          </w:p>
        </w:tc>
      </w:tr>
      <w:tr w:rsidR="002169F0" w:rsidRPr="00BF4E89" w14:paraId="130E9BB2" w14:textId="77777777">
        <w:trPr>
          <w:trHeight w:val="2113"/>
          <w:jc w:val="center"/>
        </w:trPr>
        <w:tc>
          <w:tcPr>
            <w:tcW w:w="2437" w:type="dxa"/>
          </w:tcPr>
          <w:p w14:paraId="03CF69A5" w14:textId="77777777" w:rsidR="002169F0" w:rsidRPr="00BF4E89" w:rsidRDefault="002169F0" w:rsidP="002169F0">
            <w:pPr>
              <w:spacing w:before="2" w:after="2" w:line="360" w:lineRule="auto"/>
              <w:jc w:val="center"/>
              <w:rPr>
                <w:rFonts w:ascii="Times New Roman" w:hAnsi="Times New Roman" w:cs="Times New Roman"/>
              </w:rPr>
            </w:pPr>
          </w:p>
          <w:p w14:paraId="47149E1B"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/dehors/ + /bas/</w:t>
            </w:r>
          </w:p>
          <w:p w14:paraId="7D02505D"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L</w:t>
            </w:r>
            <w:r w:rsidR="00A10432" w:rsidRPr="00BF4E89">
              <w:rPr>
                <w:rFonts w:ascii="Times New Roman" w:hAnsi="Times New Roman" w:cs="Times New Roman"/>
              </w:rPr>
              <w:t>es milieux populaires</w:t>
            </w:r>
          </w:p>
          <w:p w14:paraId="5CD208D4"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(2)</w:t>
            </w:r>
          </w:p>
          <w:p w14:paraId="00A98F67" w14:textId="77777777" w:rsidR="002169F0" w:rsidRPr="00BF4E89" w:rsidRDefault="002169F0" w:rsidP="002169F0">
            <w:pPr>
              <w:spacing w:before="2" w:after="2" w:line="360" w:lineRule="auto"/>
              <w:jc w:val="both"/>
              <w:rPr>
                <w:rFonts w:ascii="Times New Roman" w:hAnsi="Times New Roman" w:cs="Times New Roman"/>
              </w:rPr>
            </w:pPr>
          </w:p>
        </w:tc>
        <w:tc>
          <w:tcPr>
            <w:tcW w:w="2379" w:type="dxa"/>
          </w:tcPr>
          <w:p w14:paraId="03EF027E" w14:textId="77777777" w:rsidR="002169F0" w:rsidRPr="00BF4E89" w:rsidRDefault="002169F0" w:rsidP="002169F0">
            <w:pPr>
              <w:spacing w:before="2" w:after="2" w:line="360" w:lineRule="auto"/>
              <w:jc w:val="center"/>
              <w:rPr>
                <w:rFonts w:ascii="Times New Roman" w:hAnsi="Times New Roman" w:cs="Times New Roman"/>
              </w:rPr>
            </w:pPr>
          </w:p>
          <w:p w14:paraId="033F455D"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/dedans/ + /bas/</w:t>
            </w:r>
          </w:p>
          <w:p w14:paraId="2D54B87E"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 xml:space="preserve">Les </w:t>
            </w:r>
            <w:r w:rsidR="00A10432" w:rsidRPr="00BF4E89">
              <w:rPr>
                <w:rFonts w:ascii="Times New Roman" w:hAnsi="Times New Roman" w:cs="Times New Roman"/>
              </w:rPr>
              <w:t>rencontres</w:t>
            </w:r>
          </w:p>
          <w:p w14:paraId="26367AB8" w14:textId="77777777" w:rsidR="002169F0" w:rsidRPr="00BF4E89" w:rsidRDefault="002169F0" w:rsidP="002169F0">
            <w:pPr>
              <w:spacing w:before="2" w:after="2" w:line="360" w:lineRule="auto"/>
              <w:jc w:val="center"/>
              <w:rPr>
                <w:rFonts w:ascii="Times New Roman" w:hAnsi="Times New Roman" w:cs="Times New Roman"/>
              </w:rPr>
            </w:pPr>
            <w:r w:rsidRPr="00BF4E89">
              <w:rPr>
                <w:rFonts w:ascii="Times New Roman" w:hAnsi="Times New Roman" w:cs="Times New Roman"/>
              </w:rPr>
              <w:t>(4)</w:t>
            </w:r>
          </w:p>
        </w:tc>
      </w:tr>
    </w:tbl>
    <w:p w14:paraId="7A5C344D" w14:textId="77777777" w:rsidR="00827BFB" w:rsidRPr="00BF4E89" w:rsidRDefault="00827BFB" w:rsidP="00B370DC">
      <w:pPr>
        <w:spacing w:before="120" w:after="120" w:line="360" w:lineRule="auto"/>
        <w:jc w:val="both"/>
        <w:rPr>
          <w:rFonts w:ascii="Times New Roman" w:hAnsi="Times New Roman" w:cs="Times New Roman"/>
          <w:i/>
        </w:rPr>
      </w:pPr>
    </w:p>
    <w:p w14:paraId="2201EBB9" w14:textId="77777777" w:rsidR="00827BFB" w:rsidRPr="00BF4E89" w:rsidRDefault="00827BFB" w:rsidP="00827BFB">
      <w:pPr>
        <w:spacing w:before="120" w:after="120" w:line="360" w:lineRule="auto"/>
        <w:ind w:firstLine="851"/>
        <w:jc w:val="both"/>
        <w:rPr>
          <w:rFonts w:ascii="Times New Roman" w:hAnsi="Times New Roman" w:cs="Times New Roman"/>
          <w:spacing w:val="6"/>
          <w:kern w:val="1"/>
        </w:rPr>
      </w:pPr>
      <w:r w:rsidRPr="00BF4E89">
        <w:rPr>
          <w:rFonts w:ascii="Times New Roman" w:hAnsi="Times New Roman" w:cs="Times New Roman"/>
        </w:rPr>
        <w:t xml:space="preserve">Deux remarques additionnelles semblent nécessaires. La première concerne le caractère </w:t>
      </w:r>
      <w:r w:rsidRPr="00BF4E89">
        <w:rPr>
          <w:rFonts w:ascii="Times New Roman" w:hAnsi="Times New Roman" w:cs="Times New Roman"/>
          <w:i/>
        </w:rPr>
        <w:t>normatif</w:t>
      </w:r>
      <w:r w:rsidRPr="00BF4E89">
        <w:rPr>
          <w:rFonts w:ascii="Times New Roman" w:hAnsi="Times New Roman" w:cs="Times New Roman"/>
        </w:rPr>
        <w:t xml:space="preserve"> de cette organisation spatiale autour de la fenêtre. Chaque </w:t>
      </w:r>
      <w:r w:rsidRPr="00BF4E89">
        <w:rPr>
          <w:rFonts w:ascii="Times New Roman" w:hAnsi="Times New Roman" w:cs="Times New Roman"/>
          <w:spacing w:val="6"/>
          <w:kern w:val="1"/>
        </w:rPr>
        <w:t xml:space="preserve">sub-espace est un compartiment clos, un sub-territoire, une parcelle diégétique dont les limites sont censées être respectées. Bien qu’Anne puisse, à la différence de Chauvin, les parcourir tous, elle sera toujours jugée selon la doxa, c’est à dire les règles propres à sa classe. Conséquemment, son comportement pendant le dîner sera condamné avec la même rigueur que celle de la patronne et des ouvriers dans le café : </w:t>
      </w:r>
    </w:p>
    <w:p w14:paraId="3EBCE682" w14:textId="77777777" w:rsidR="00827BFB" w:rsidRPr="00BF4E89" w:rsidRDefault="00827BFB" w:rsidP="00827BFB">
      <w:pPr>
        <w:spacing w:before="120" w:after="120"/>
        <w:ind w:left="851"/>
        <w:jc w:val="both"/>
        <w:rPr>
          <w:rFonts w:ascii="Times New Roman" w:hAnsi="Times New Roman" w:cs="Times New Roman"/>
          <w:spacing w:val="6"/>
          <w:kern w:val="1"/>
          <w:sz w:val="22"/>
          <w:szCs w:val="22"/>
        </w:rPr>
      </w:pPr>
      <w:r w:rsidRPr="00BF4E89">
        <w:rPr>
          <w:rFonts w:ascii="Times New Roman" w:hAnsi="Times New Roman" w:cs="Times New Roman"/>
          <w:spacing w:val="6"/>
          <w:kern w:val="1"/>
          <w:sz w:val="22"/>
          <w:szCs w:val="22"/>
        </w:rPr>
        <w:t>Elle commanda du vin, dans l’épouvante encore. […] On lui servit dans la désapprobation. (54)</w:t>
      </w:r>
    </w:p>
    <w:p w14:paraId="6FE3DBF2" w14:textId="77777777" w:rsidR="00827BFB" w:rsidRPr="00BF4E89" w:rsidRDefault="00827BFB" w:rsidP="00827BFB">
      <w:pPr>
        <w:spacing w:before="120" w:after="120"/>
        <w:ind w:left="851"/>
        <w:jc w:val="both"/>
        <w:rPr>
          <w:rFonts w:ascii="Times New Roman" w:hAnsi="Times New Roman" w:cs="Times New Roman"/>
          <w:spacing w:val="6"/>
          <w:kern w:val="1"/>
          <w:sz w:val="22"/>
          <w:szCs w:val="22"/>
        </w:rPr>
      </w:pPr>
      <w:r w:rsidRPr="00BF4E89">
        <w:rPr>
          <w:rFonts w:ascii="Times New Roman" w:hAnsi="Times New Roman" w:cs="Times New Roman"/>
          <w:spacing w:val="6"/>
          <w:kern w:val="1"/>
          <w:sz w:val="22"/>
          <w:szCs w:val="22"/>
        </w:rPr>
        <w:t xml:space="preserve">Un groupe d’ouvriers entra, qui les avaient déjà vus. Ils évitèrent de les regarder, étant au courant, eux aussi, comme la patronne et toute la ville. Un chœur de conversations diverses, assourdies par la pudeur, emplit le café. (122-123) </w:t>
      </w:r>
    </w:p>
    <w:p w14:paraId="1379C123" w14:textId="30F58B9D" w:rsidR="00827BFB" w:rsidRPr="00BF4E89" w:rsidRDefault="00827BFB" w:rsidP="00827BFB">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 xml:space="preserve">La deuxième signale l’organisation </w:t>
      </w:r>
      <w:r w:rsidRPr="00BF4E89">
        <w:rPr>
          <w:rFonts w:ascii="Times New Roman" w:hAnsi="Times New Roman" w:cs="Times New Roman"/>
          <w:i/>
        </w:rPr>
        <w:t>arbitraire</w:t>
      </w:r>
      <w:r w:rsidRPr="00BF4E89">
        <w:rPr>
          <w:rFonts w:ascii="Times New Roman" w:hAnsi="Times New Roman" w:cs="Times New Roman"/>
        </w:rPr>
        <w:t xml:space="preserve"> de l’espace, quelque chose qu’on peut constater dans les paroles d’Anne à la page 47 et qui ne s</w:t>
      </w:r>
      <w:r w:rsidR="00664829">
        <w:rPr>
          <w:rFonts w:ascii="Times New Roman" w:hAnsi="Times New Roman" w:cs="Times New Roman"/>
        </w:rPr>
        <w:t>e voit</w:t>
      </w:r>
      <w:r w:rsidRPr="00BF4E89">
        <w:rPr>
          <w:rFonts w:ascii="Times New Roman" w:hAnsi="Times New Roman" w:cs="Times New Roman"/>
        </w:rPr>
        <w:t xml:space="preserve"> pas modifié par le </w:t>
      </w:r>
      <w:r w:rsidR="00946F43" w:rsidRPr="00BF4E89">
        <w:rPr>
          <w:rFonts w:ascii="Times New Roman" w:hAnsi="Times New Roman" w:cs="Times New Roman"/>
        </w:rPr>
        <w:t>sujet :</w:t>
      </w:r>
    </w:p>
    <w:p w14:paraId="40F316AF" w14:textId="77777777" w:rsidR="00827BFB" w:rsidRPr="00BF4E89" w:rsidRDefault="00827BFB" w:rsidP="00827BFB">
      <w:pPr>
        <w:spacing w:before="120" w:after="120"/>
        <w:ind w:left="851"/>
        <w:jc w:val="both"/>
        <w:rPr>
          <w:rFonts w:ascii="Times New Roman" w:hAnsi="Times New Roman" w:cs="Times New Roman"/>
          <w:sz w:val="22"/>
          <w:szCs w:val="22"/>
        </w:rPr>
      </w:pPr>
      <w:r w:rsidRPr="00BF4E89">
        <w:rPr>
          <w:rFonts w:ascii="Times New Roman" w:hAnsi="Times New Roman" w:cs="Times New Roman"/>
          <w:sz w:val="22"/>
          <w:szCs w:val="22"/>
        </w:rPr>
        <w:t xml:space="preserve">—Il me semble que cette maison dont nous parlions a été faite un peu </w:t>
      </w:r>
      <w:r w:rsidRPr="00BF4E89">
        <w:rPr>
          <w:rFonts w:ascii="Times New Roman" w:hAnsi="Times New Roman" w:cs="Times New Roman"/>
          <w:i/>
          <w:sz w:val="22"/>
          <w:szCs w:val="22"/>
        </w:rPr>
        <w:t>arbitrairement</w:t>
      </w:r>
      <w:r w:rsidRPr="00BF4E89">
        <w:rPr>
          <w:rFonts w:ascii="Times New Roman" w:hAnsi="Times New Roman" w:cs="Times New Roman"/>
          <w:sz w:val="22"/>
          <w:szCs w:val="22"/>
        </w:rPr>
        <w:t xml:space="preserve">, vous voyez ce que je veux dire, mais quand même en raison d’une commodité dont tour le monde devrait être satisfait. </w:t>
      </w:r>
    </w:p>
    <w:p w14:paraId="48BA0F8A" w14:textId="77777777" w:rsidR="00827BFB" w:rsidRPr="00BF4E89" w:rsidRDefault="00827BFB" w:rsidP="00827BFB">
      <w:pPr>
        <w:spacing w:before="120" w:after="120" w:line="360" w:lineRule="auto"/>
        <w:jc w:val="both"/>
        <w:rPr>
          <w:rFonts w:ascii="Times New Roman" w:hAnsi="Times New Roman" w:cs="Times New Roman"/>
        </w:rPr>
      </w:pPr>
      <w:r w:rsidRPr="00BF4E89">
        <w:rPr>
          <w:rFonts w:ascii="Times New Roman" w:hAnsi="Times New Roman" w:cs="Times New Roman"/>
        </w:rPr>
        <w:t xml:space="preserve">Bien au contraire, c’est l’espace qui détermine les acteurs : </w:t>
      </w:r>
    </w:p>
    <w:p w14:paraId="24F3046A" w14:textId="77777777" w:rsidR="00827BFB" w:rsidRPr="00BF4E89" w:rsidRDefault="00827BFB" w:rsidP="00827BFB">
      <w:pPr>
        <w:spacing w:before="120" w:after="120"/>
        <w:ind w:firstLine="851"/>
        <w:jc w:val="both"/>
        <w:rPr>
          <w:rFonts w:ascii="Times New Roman" w:hAnsi="Times New Roman" w:cs="Times New Roman"/>
          <w:sz w:val="22"/>
          <w:szCs w:val="22"/>
        </w:rPr>
      </w:pPr>
      <w:r w:rsidRPr="00BF4E89">
        <w:rPr>
          <w:rFonts w:ascii="Times New Roman" w:hAnsi="Times New Roman" w:cs="Times New Roman"/>
          <w:sz w:val="22"/>
          <w:szCs w:val="22"/>
        </w:rPr>
        <w:t xml:space="preserve">—Quand je suis arrivée dans cette maison, les troènes y étaient déjà. […] </w:t>
      </w:r>
    </w:p>
    <w:p w14:paraId="3E4F6E07" w14:textId="19FD23D6" w:rsidR="00827BFB" w:rsidRPr="00BF4E89" w:rsidRDefault="00827BFB" w:rsidP="00827BFB">
      <w:pPr>
        <w:spacing w:before="120" w:after="120" w:line="360" w:lineRule="auto"/>
        <w:ind w:left="851"/>
        <w:jc w:val="both"/>
        <w:rPr>
          <w:rFonts w:ascii="Times New Roman" w:hAnsi="Times New Roman" w:cs="Times New Roman"/>
          <w:i/>
        </w:rPr>
      </w:pPr>
      <w:r w:rsidRPr="00BF4E89">
        <w:rPr>
          <w:rFonts w:ascii="Times New Roman" w:hAnsi="Times New Roman" w:cs="Times New Roman"/>
          <w:sz w:val="22"/>
          <w:szCs w:val="22"/>
        </w:rPr>
        <w:t>Beaucoup de femmes ont déjà vécu dans cette même maison qui entendait les troènes, la nuit, à la place de leur cœur. (61)</w:t>
      </w:r>
      <w:r w:rsidRPr="00BF4E89">
        <w:rPr>
          <w:rFonts w:ascii="Times New Roman" w:hAnsi="Times New Roman" w:cs="Times New Roman"/>
        </w:rPr>
        <w:t xml:space="preserve">  </w:t>
      </w:r>
    </w:p>
    <w:p w14:paraId="16644815" w14:textId="77777777" w:rsidR="003E61B8" w:rsidRDefault="003E61B8" w:rsidP="00B370DC">
      <w:pPr>
        <w:spacing w:before="120" w:after="120" w:line="360" w:lineRule="auto"/>
        <w:jc w:val="both"/>
        <w:rPr>
          <w:rFonts w:ascii="Times New Roman" w:hAnsi="Times New Roman" w:cs="Times New Roman"/>
          <w:i/>
        </w:rPr>
      </w:pPr>
    </w:p>
    <w:p w14:paraId="1B4DD53F" w14:textId="24276542" w:rsidR="000D5A15" w:rsidRDefault="000D5A15" w:rsidP="003E61B8">
      <w:pPr>
        <w:spacing w:before="120" w:after="120" w:line="360" w:lineRule="auto"/>
        <w:ind w:firstLine="851"/>
        <w:jc w:val="both"/>
        <w:rPr>
          <w:rFonts w:ascii="Times New Roman" w:hAnsi="Times New Roman" w:cs="Times New Roman"/>
          <w:i/>
        </w:rPr>
      </w:pPr>
      <w:r w:rsidRPr="00BF4E89">
        <w:rPr>
          <w:rFonts w:ascii="Times New Roman" w:hAnsi="Times New Roman" w:cs="Times New Roman"/>
          <w:i/>
        </w:rPr>
        <w:t>La cat</w:t>
      </w:r>
      <w:r w:rsidR="00B370DC" w:rsidRPr="00BF4E89">
        <w:rPr>
          <w:rFonts w:ascii="Times New Roman" w:hAnsi="Times New Roman" w:cs="Times New Roman"/>
          <w:i/>
        </w:rPr>
        <w:t>ég</w:t>
      </w:r>
      <w:r w:rsidRPr="00BF4E89">
        <w:rPr>
          <w:rFonts w:ascii="Times New Roman" w:hAnsi="Times New Roman" w:cs="Times New Roman"/>
          <w:i/>
        </w:rPr>
        <w:t>orisation thymique</w:t>
      </w:r>
      <w:r w:rsidR="00664829">
        <w:rPr>
          <w:rFonts w:ascii="Times New Roman" w:hAnsi="Times New Roman" w:cs="Times New Roman"/>
          <w:i/>
        </w:rPr>
        <w:t xml:space="preserve"> de la spatialité</w:t>
      </w:r>
    </w:p>
    <w:p w14:paraId="202DFC76" w14:textId="77777777" w:rsidR="003E61B8" w:rsidRPr="00BF4E89" w:rsidRDefault="003E61B8" w:rsidP="00B370DC">
      <w:pPr>
        <w:spacing w:before="120" w:after="120" w:line="360" w:lineRule="auto"/>
        <w:jc w:val="both"/>
        <w:rPr>
          <w:rFonts w:ascii="Times New Roman" w:hAnsi="Times New Roman" w:cs="Times New Roman"/>
          <w:i/>
        </w:rPr>
      </w:pPr>
    </w:p>
    <w:p w14:paraId="3277ADA4" w14:textId="77777777" w:rsidR="001C3AB9" w:rsidRPr="00BF4E89" w:rsidRDefault="006406B4" w:rsidP="001510E7">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 xml:space="preserve">Cependant, </w:t>
      </w:r>
      <w:r w:rsidR="005E7BFC" w:rsidRPr="00BF4E89">
        <w:rPr>
          <w:rFonts w:ascii="Times New Roman" w:hAnsi="Times New Roman" w:cs="Times New Roman"/>
        </w:rPr>
        <w:t>d</w:t>
      </w:r>
      <w:r w:rsidR="00D1670E" w:rsidRPr="00BF4E89">
        <w:rPr>
          <w:rFonts w:ascii="Times New Roman" w:hAnsi="Times New Roman" w:cs="Times New Roman"/>
        </w:rPr>
        <w:t>u point de vue sémiotique, les oppositions n’ont d</w:t>
      </w:r>
      <w:r w:rsidR="008A7A0F" w:rsidRPr="00BF4E89">
        <w:rPr>
          <w:rFonts w:ascii="Times New Roman" w:hAnsi="Times New Roman" w:cs="Times New Roman"/>
        </w:rPr>
        <w:t>e</w:t>
      </w:r>
      <w:r w:rsidR="00D1670E" w:rsidRPr="00BF4E89">
        <w:rPr>
          <w:rFonts w:ascii="Times New Roman" w:hAnsi="Times New Roman" w:cs="Times New Roman"/>
        </w:rPr>
        <w:t xml:space="preserve"> sens</w:t>
      </w:r>
      <w:r w:rsidR="00745196" w:rsidRPr="00BF4E89">
        <w:rPr>
          <w:rFonts w:ascii="Times New Roman" w:hAnsi="Times New Roman" w:cs="Times New Roman"/>
        </w:rPr>
        <w:t xml:space="preserve"> que</w:t>
      </w:r>
      <w:r w:rsidR="00D1670E" w:rsidRPr="00BF4E89">
        <w:rPr>
          <w:rFonts w:ascii="Times New Roman" w:hAnsi="Times New Roman" w:cs="Times New Roman"/>
        </w:rPr>
        <w:t xml:space="preserve"> si elles sont liées à une articulation thématique et/ou axiologique.</w:t>
      </w:r>
      <w:r w:rsidR="00D1670E" w:rsidRPr="00BF4E89">
        <w:rPr>
          <w:rStyle w:val="Appelnotedebasdep"/>
          <w:rFonts w:ascii="Times New Roman" w:hAnsi="Times New Roman" w:cs="Times New Roman"/>
        </w:rPr>
        <w:footnoteReference w:id="15"/>
      </w:r>
      <w:r w:rsidR="00D1670E" w:rsidRPr="00BF4E89">
        <w:rPr>
          <w:rFonts w:ascii="Times New Roman" w:hAnsi="Times New Roman" w:cs="Times New Roman"/>
        </w:rPr>
        <w:t xml:space="preserve"> </w:t>
      </w:r>
      <w:r w:rsidR="0054466E" w:rsidRPr="00BF4E89">
        <w:rPr>
          <w:rFonts w:ascii="Times New Roman" w:hAnsi="Times New Roman" w:cs="Times New Roman"/>
        </w:rPr>
        <w:t>C</w:t>
      </w:r>
      <w:r w:rsidR="00815272" w:rsidRPr="00BF4E89">
        <w:rPr>
          <w:rFonts w:ascii="Times New Roman" w:hAnsi="Times New Roman" w:cs="Times New Roman"/>
        </w:rPr>
        <w:t>omme le signale Denis Bertrand,</w:t>
      </w:r>
      <w:r w:rsidR="0054466E" w:rsidRPr="00BF4E89">
        <w:rPr>
          <w:rFonts w:ascii="Times New Roman" w:hAnsi="Times New Roman" w:cs="Times New Roman"/>
        </w:rPr>
        <w:t xml:space="preserve"> l’étude de la spatialité dans le texte romanesque</w:t>
      </w:r>
    </w:p>
    <w:p w14:paraId="344D4C56" w14:textId="77777777" w:rsidR="006406B4" w:rsidRPr="00BF4E89" w:rsidRDefault="001C3AB9" w:rsidP="001510E7">
      <w:pPr>
        <w:spacing w:before="120" w:after="120"/>
        <w:ind w:left="851"/>
        <w:jc w:val="both"/>
        <w:rPr>
          <w:rFonts w:ascii="Times New Roman" w:hAnsi="Times New Roman" w:cs="Times New Roman"/>
        </w:rPr>
      </w:pPr>
      <w:r w:rsidRPr="00BF4E89">
        <w:rPr>
          <w:rFonts w:ascii="Times New Roman" w:hAnsi="Times New Roman" w:cs="Times New Roman"/>
          <w:sz w:val="22"/>
          <w:szCs w:val="22"/>
        </w:rPr>
        <w:t xml:space="preserve">[…] </w:t>
      </w:r>
      <w:r w:rsidR="0054466E" w:rsidRPr="00BF4E89">
        <w:rPr>
          <w:rFonts w:ascii="Times New Roman" w:hAnsi="Times New Roman" w:cs="Times New Roman"/>
          <w:sz w:val="22"/>
          <w:szCs w:val="22"/>
        </w:rPr>
        <w:t>ne peut, sous peine d’un détachement "artificiel" du discours lui-même, être considérée en dehors du thymisme dont le sujet l’investit et, plus largement, de l’axiologisation dont l’espace devient</w:t>
      </w:r>
      <w:r w:rsidRPr="00BF4E89">
        <w:rPr>
          <w:rFonts w:ascii="Times New Roman" w:hAnsi="Times New Roman" w:cs="Times New Roman"/>
          <w:sz w:val="22"/>
          <w:szCs w:val="22"/>
        </w:rPr>
        <w:t xml:space="preserve"> alors un des supports majeurs</w:t>
      </w:r>
      <w:r w:rsidR="0054466E" w:rsidRPr="00BF4E89">
        <w:rPr>
          <w:rFonts w:ascii="Times New Roman" w:hAnsi="Times New Roman" w:cs="Times New Roman"/>
          <w:sz w:val="22"/>
          <w:szCs w:val="22"/>
        </w:rPr>
        <w:t>.</w:t>
      </w:r>
      <w:r w:rsidR="0054466E" w:rsidRPr="00BF4E89">
        <w:rPr>
          <w:rStyle w:val="Appelnotedebasdep"/>
          <w:rFonts w:ascii="Times New Roman" w:hAnsi="Times New Roman" w:cs="Times New Roman"/>
        </w:rPr>
        <w:footnoteReference w:id="16"/>
      </w:r>
      <w:r w:rsidR="00355740" w:rsidRPr="00BF4E89">
        <w:rPr>
          <w:rFonts w:ascii="Times New Roman" w:hAnsi="Times New Roman" w:cs="Times New Roman"/>
        </w:rPr>
        <w:t xml:space="preserve"> </w:t>
      </w:r>
    </w:p>
    <w:p w14:paraId="14765E54" w14:textId="4F14DFFE" w:rsidR="003407CF" w:rsidRPr="00BF4E89" w:rsidRDefault="006406B4" w:rsidP="001510E7">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En outre, les espaces qu’on trouve dans les récits sont d’habitude définis, sémantiquement, en fonction des acteurs. Ces derniers gardent une certaine parenté sémantique a</w:t>
      </w:r>
      <w:r w:rsidR="000264B5" w:rsidRPr="00BF4E89">
        <w:rPr>
          <w:rFonts w:ascii="Times New Roman" w:hAnsi="Times New Roman" w:cs="Times New Roman"/>
        </w:rPr>
        <w:t>vec les endroits où ils vivent</w:t>
      </w:r>
      <w:r w:rsidR="00E13685" w:rsidRPr="00BF4E89">
        <w:rPr>
          <w:rFonts w:ascii="Times New Roman" w:hAnsi="Times New Roman" w:cs="Times New Roman"/>
        </w:rPr>
        <w:t> ;</w:t>
      </w:r>
      <w:r w:rsidR="000264B5" w:rsidRPr="00BF4E89">
        <w:rPr>
          <w:rFonts w:ascii="Times New Roman" w:hAnsi="Times New Roman" w:cs="Times New Roman"/>
        </w:rPr>
        <w:t> et</w:t>
      </w:r>
      <w:r w:rsidRPr="00BF4E89">
        <w:rPr>
          <w:rFonts w:ascii="Times New Roman" w:hAnsi="Times New Roman" w:cs="Times New Roman"/>
        </w:rPr>
        <w:t xml:space="preserve"> la façon dont </w:t>
      </w:r>
      <w:r w:rsidR="000264B5" w:rsidRPr="00BF4E89">
        <w:rPr>
          <w:rFonts w:ascii="Times New Roman" w:hAnsi="Times New Roman" w:cs="Times New Roman"/>
        </w:rPr>
        <w:t>les emplacements</w:t>
      </w:r>
      <w:r w:rsidRPr="00BF4E89">
        <w:rPr>
          <w:rFonts w:ascii="Times New Roman" w:hAnsi="Times New Roman" w:cs="Times New Roman"/>
        </w:rPr>
        <w:t xml:space="preserve"> sont présentés au niveau de la manifestation discursive </w:t>
      </w:r>
      <w:r w:rsidR="00745196" w:rsidRPr="00BF4E89">
        <w:rPr>
          <w:rFonts w:ascii="Times New Roman" w:hAnsi="Times New Roman" w:cs="Times New Roman"/>
        </w:rPr>
        <w:t>s</w:t>
      </w:r>
      <w:r w:rsidR="00664829">
        <w:rPr>
          <w:rFonts w:ascii="Times New Roman" w:hAnsi="Times New Roman" w:cs="Times New Roman"/>
        </w:rPr>
        <w:t>e veut</w:t>
      </w:r>
      <w:r w:rsidRPr="00BF4E89">
        <w:rPr>
          <w:rFonts w:ascii="Times New Roman" w:hAnsi="Times New Roman" w:cs="Times New Roman"/>
        </w:rPr>
        <w:t xml:space="preserve"> une manière indirecte de parler des acteurs.</w:t>
      </w:r>
      <w:r w:rsidRPr="00BF4E89">
        <w:rPr>
          <w:rStyle w:val="Appelnotedebasdep"/>
          <w:rFonts w:ascii="Times New Roman" w:hAnsi="Times New Roman" w:cs="Times New Roman"/>
        </w:rPr>
        <w:footnoteReference w:id="17"/>
      </w:r>
      <w:r w:rsidRPr="00BF4E89">
        <w:rPr>
          <w:rFonts w:ascii="Times New Roman" w:hAnsi="Times New Roman" w:cs="Times New Roman"/>
        </w:rPr>
        <w:t xml:space="preserve"> De telle sorte,</w:t>
      </w:r>
      <w:r w:rsidR="000264B5" w:rsidRPr="00BF4E89">
        <w:rPr>
          <w:rFonts w:ascii="Times New Roman" w:hAnsi="Times New Roman" w:cs="Times New Roman"/>
        </w:rPr>
        <w:t xml:space="preserve"> les états d’âme d’Anne Desba</w:t>
      </w:r>
      <w:r w:rsidRPr="00BF4E89">
        <w:rPr>
          <w:rFonts w:ascii="Times New Roman" w:hAnsi="Times New Roman" w:cs="Times New Roman"/>
        </w:rPr>
        <w:t>re</w:t>
      </w:r>
      <w:r w:rsidR="000264B5" w:rsidRPr="00BF4E89">
        <w:rPr>
          <w:rFonts w:ascii="Times New Roman" w:hAnsi="Times New Roman" w:cs="Times New Roman"/>
        </w:rPr>
        <w:t>s</w:t>
      </w:r>
      <w:r w:rsidRPr="00BF4E89">
        <w:rPr>
          <w:rFonts w:ascii="Times New Roman" w:hAnsi="Times New Roman" w:cs="Times New Roman"/>
        </w:rPr>
        <w:t xml:space="preserve">des </w:t>
      </w:r>
      <w:r w:rsidR="00E13685" w:rsidRPr="00BF4E89">
        <w:rPr>
          <w:rFonts w:ascii="Times New Roman" w:hAnsi="Times New Roman" w:cs="Times New Roman"/>
        </w:rPr>
        <w:t xml:space="preserve">peuvent être </w:t>
      </w:r>
      <w:r w:rsidRPr="00BF4E89">
        <w:rPr>
          <w:rFonts w:ascii="Times New Roman" w:hAnsi="Times New Roman" w:cs="Times New Roman"/>
        </w:rPr>
        <w:t xml:space="preserve">corroborés par les </w:t>
      </w:r>
      <w:r w:rsidR="000264B5" w:rsidRPr="00BF4E89">
        <w:rPr>
          <w:rFonts w:ascii="Times New Roman" w:hAnsi="Times New Roman" w:cs="Times New Roman"/>
        </w:rPr>
        <w:t>lieux</w:t>
      </w:r>
      <w:r w:rsidRPr="00BF4E89">
        <w:rPr>
          <w:rFonts w:ascii="Times New Roman" w:hAnsi="Times New Roman" w:cs="Times New Roman"/>
        </w:rPr>
        <w:t xml:space="preserve"> qu’elle fréquente</w:t>
      </w:r>
      <w:r w:rsidR="00E13685" w:rsidRPr="00BF4E89">
        <w:rPr>
          <w:rFonts w:ascii="Times New Roman" w:hAnsi="Times New Roman" w:cs="Times New Roman"/>
        </w:rPr>
        <w:t>.</w:t>
      </w:r>
      <w:r w:rsidR="005A63AA" w:rsidRPr="00BF4E89">
        <w:rPr>
          <w:rFonts w:ascii="Times New Roman" w:hAnsi="Times New Roman" w:cs="Times New Roman"/>
        </w:rPr>
        <w:t xml:space="preserve"> </w:t>
      </w:r>
    </w:p>
    <w:p w14:paraId="1C0D8340" w14:textId="5070D95A" w:rsidR="00815272" w:rsidRPr="00BF4E89" w:rsidRDefault="006406B4" w:rsidP="001510E7">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L</w:t>
      </w:r>
      <w:r w:rsidR="005E7BFC" w:rsidRPr="00BF4E89">
        <w:rPr>
          <w:rFonts w:ascii="Times New Roman" w:hAnsi="Times New Roman" w:cs="Times New Roman"/>
        </w:rPr>
        <w:t xml:space="preserve">’organisation spatiale que nous venons d’établir se trouve investie d’une première catégorisation thymique de type </w:t>
      </w:r>
      <w:r w:rsidR="002169F0" w:rsidRPr="00BF4E89">
        <w:rPr>
          <w:rFonts w:ascii="Times New Roman" w:hAnsi="Times New Roman" w:cs="Times New Roman"/>
          <w:i/>
        </w:rPr>
        <w:t>culturel</w:t>
      </w:r>
      <w:r w:rsidR="00CF06F9" w:rsidRPr="00BF4E89">
        <w:rPr>
          <w:rStyle w:val="Appelnotedebasdep"/>
          <w:rFonts w:ascii="Times New Roman" w:hAnsi="Times New Roman" w:cs="Times New Roman"/>
        </w:rPr>
        <w:footnoteReference w:id="18"/>
      </w:r>
      <w:r w:rsidR="005E7BFC" w:rsidRPr="00BF4E89">
        <w:rPr>
          <w:rFonts w:ascii="Times New Roman" w:hAnsi="Times New Roman" w:cs="Times New Roman"/>
        </w:rPr>
        <w:t>, marquée par les pôles de l’euphorie (+) et de la dysphorie (-) selon l’opposition</w:t>
      </w:r>
      <w:r w:rsidR="00545B24" w:rsidRPr="00BF4E89">
        <w:rPr>
          <w:rFonts w:ascii="Times New Roman" w:hAnsi="Times New Roman" w:cs="Times New Roman"/>
        </w:rPr>
        <w:t xml:space="preserve"> </w:t>
      </w:r>
      <w:r w:rsidR="005E7BFC" w:rsidRPr="00BF4E89">
        <w:rPr>
          <w:rFonts w:ascii="Times New Roman" w:hAnsi="Times New Roman" w:cs="Times New Roman"/>
        </w:rPr>
        <w:t>/haut/ vs /bas/</w:t>
      </w:r>
      <w:r w:rsidRPr="00BF4E89">
        <w:rPr>
          <w:rFonts w:ascii="Times New Roman" w:hAnsi="Times New Roman" w:cs="Times New Roman"/>
        </w:rPr>
        <w:t xml:space="preserve"> respectivement</w:t>
      </w:r>
      <w:r w:rsidR="005E7BFC" w:rsidRPr="00BF4E89">
        <w:rPr>
          <w:rFonts w:ascii="Times New Roman" w:hAnsi="Times New Roman" w:cs="Times New Roman"/>
        </w:rPr>
        <w:t>.</w:t>
      </w:r>
      <w:r w:rsidR="00815272" w:rsidRPr="00BF4E89">
        <w:rPr>
          <w:rFonts w:ascii="Times New Roman" w:hAnsi="Times New Roman" w:cs="Times New Roman"/>
        </w:rPr>
        <w:t xml:space="preserve"> </w:t>
      </w:r>
      <w:r w:rsidR="000264B5" w:rsidRPr="00BF4E89">
        <w:rPr>
          <w:rFonts w:ascii="Times New Roman" w:hAnsi="Times New Roman" w:cs="Times New Roman"/>
        </w:rPr>
        <w:t>De plus, l</w:t>
      </w:r>
      <w:r w:rsidR="00545B24" w:rsidRPr="00BF4E89">
        <w:rPr>
          <w:rFonts w:ascii="Times New Roman" w:hAnsi="Times New Roman" w:cs="Times New Roman"/>
        </w:rPr>
        <w:t xml:space="preserve">a fenêtre </w:t>
      </w:r>
      <w:r w:rsidR="007903FC" w:rsidRPr="00BF4E89">
        <w:rPr>
          <w:rFonts w:ascii="Times New Roman" w:hAnsi="Times New Roman" w:cs="Times New Roman"/>
        </w:rPr>
        <w:t>est une figure qui comporte</w:t>
      </w:r>
      <w:r w:rsidR="00545B24" w:rsidRPr="00BF4E89">
        <w:rPr>
          <w:rFonts w:ascii="Times New Roman" w:hAnsi="Times New Roman" w:cs="Times New Roman"/>
        </w:rPr>
        <w:t xml:space="preserve"> en </w:t>
      </w:r>
      <w:r w:rsidR="000264B5" w:rsidRPr="00BF4E89">
        <w:rPr>
          <w:rFonts w:ascii="Times New Roman" w:hAnsi="Times New Roman" w:cs="Times New Roman"/>
        </w:rPr>
        <w:t>ell</w:t>
      </w:r>
      <w:r w:rsidR="00B370DC" w:rsidRPr="00BF4E89">
        <w:rPr>
          <w:rFonts w:ascii="Times New Roman" w:hAnsi="Times New Roman" w:cs="Times New Roman"/>
        </w:rPr>
        <w:t xml:space="preserve">e-même le sème /verticalité/ ; </w:t>
      </w:r>
      <w:r w:rsidR="000264B5" w:rsidRPr="00BF4E89">
        <w:rPr>
          <w:rFonts w:ascii="Times New Roman" w:hAnsi="Times New Roman" w:cs="Times New Roman"/>
        </w:rPr>
        <w:t>c</w:t>
      </w:r>
      <w:r w:rsidR="00545B24" w:rsidRPr="00BF4E89">
        <w:rPr>
          <w:rFonts w:ascii="Times New Roman" w:hAnsi="Times New Roman" w:cs="Times New Roman"/>
        </w:rPr>
        <w:t>ontextuellement</w:t>
      </w:r>
      <w:r w:rsidR="000264B5" w:rsidRPr="00BF4E89">
        <w:rPr>
          <w:rFonts w:ascii="Times New Roman" w:hAnsi="Times New Roman" w:cs="Times New Roman"/>
        </w:rPr>
        <w:t xml:space="preserve"> dans le roman</w:t>
      </w:r>
      <w:r w:rsidR="00545B24" w:rsidRPr="00BF4E89">
        <w:rPr>
          <w:rFonts w:ascii="Times New Roman" w:hAnsi="Times New Roman" w:cs="Times New Roman"/>
        </w:rPr>
        <w:t xml:space="preserve"> elle est dotée du trait /haut/ par rapport à la position spatiale </w:t>
      </w:r>
      <w:r w:rsidR="008A7A0F" w:rsidRPr="00BF4E89">
        <w:rPr>
          <w:rFonts w:ascii="Times New Roman" w:hAnsi="Times New Roman" w:cs="Times New Roman"/>
        </w:rPr>
        <w:t>du salon de Mlle</w:t>
      </w:r>
      <w:r w:rsidR="00545B24" w:rsidRPr="00BF4E89">
        <w:rPr>
          <w:rFonts w:ascii="Times New Roman" w:hAnsi="Times New Roman" w:cs="Times New Roman"/>
        </w:rPr>
        <w:t xml:space="preserve"> Giraud et celle de la chambre d’Anne. </w:t>
      </w:r>
      <w:r w:rsidR="005A70B9" w:rsidRPr="00BF4E89">
        <w:rPr>
          <w:rFonts w:ascii="Times New Roman" w:hAnsi="Times New Roman" w:cs="Times New Roman"/>
        </w:rPr>
        <w:t xml:space="preserve">Cela </w:t>
      </w:r>
      <w:r w:rsidR="00745196" w:rsidRPr="00BF4E89">
        <w:rPr>
          <w:rFonts w:ascii="Times New Roman" w:hAnsi="Times New Roman" w:cs="Times New Roman"/>
        </w:rPr>
        <w:t>reviendrait</w:t>
      </w:r>
      <w:r w:rsidR="005A70B9" w:rsidRPr="00BF4E89">
        <w:rPr>
          <w:rFonts w:ascii="Times New Roman" w:hAnsi="Times New Roman" w:cs="Times New Roman"/>
        </w:rPr>
        <w:t xml:space="preserve"> à dire que, dans le récit, l’espace de la bourgeoisie est associé au pôle euphorique et celui des milieux populaires au pôle dysphorique. </w:t>
      </w:r>
    </w:p>
    <w:p w14:paraId="4D70F3B5" w14:textId="77777777" w:rsidR="0091147A" w:rsidRPr="00BF4E89" w:rsidRDefault="006406B4" w:rsidP="001510E7">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 xml:space="preserve">Pourtant, le texte de Duras met en question cette catégorisation culturelle. </w:t>
      </w:r>
      <w:r w:rsidR="000264B5" w:rsidRPr="00BF4E89">
        <w:rPr>
          <w:rFonts w:ascii="Times New Roman" w:hAnsi="Times New Roman" w:cs="Times New Roman"/>
        </w:rPr>
        <w:t>Anne Desba</w:t>
      </w:r>
      <w:r w:rsidR="007903FC" w:rsidRPr="00BF4E89">
        <w:rPr>
          <w:rFonts w:ascii="Times New Roman" w:hAnsi="Times New Roman" w:cs="Times New Roman"/>
        </w:rPr>
        <w:t>re</w:t>
      </w:r>
      <w:r w:rsidR="000264B5" w:rsidRPr="00BF4E89">
        <w:rPr>
          <w:rFonts w:ascii="Times New Roman" w:hAnsi="Times New Roman" w:cs="Times New Roman"/>
        </w:rPr>
        <w:t>s</w:t>
      </w:r>
      <w:r w:rsidR="007903FC" w:rsidRPr="00BF4E89">
        <w:rPr>
          <w:rFonts w:ascii="Times New Roman" w:hAnsi="Times New Roman" w:cs="Times New Roman"/>
        </w:rPr>
        <w:t xml:space="preserve">des est </w:t>
      </w:r>
      <w:r w:rsidR="00745196" w:rsidRPr="00BF4E89">
        <w:rPr>
          <w:rFonts w:ascii="Times New Roman" w:hAnsi="Times New Roman" w:cs="Times New Roman"/>
        </w:rPr>
        <w:t>en quelque</w:t>
      </w:r>
      <w:r w:rsidR="007903FC" w:rsidRPr="00BF4E89">
        <w:rPr>
          <w:rFonts w:ascii="Times New Roman" w:hAnsi="Times New Roman" w:cs="Times New Roman"/>
        </w:rPr>
        <w:t xml:space="preserve"> sorte prisonnière de son milieu. D’ailleurs</w:t>
      </w:r>
      <w:r w:rsidR="00815272" w:rsidRPr="00BF4E89">
        <w:rPr>
          <w:rFonts w:ascii="Times New Roman" w:hAnsi="Times New Roman" w:cs="Times New Roman"/>
        </w:rPr>
        <w:t xml:space="preserve">, </w:t>
      </w:r>
      <w:r w:rsidR="0043261B" w:rsidRPr="00BF4E89">
        <w:rPr>
          <w:rFonts w:ascii="Times New Roman" w:hAnsi="Times New Roman" w:cs="Times New Roman"/>
        </w:rPr>
        <w:t xml:space="preserve">dans notre corpus </w:t>
      </w:r>
      <w:r w:rsidR="008A7A0F" w:rsidRPr="00BF4E89">
        <w:rPr>
          <w:rFonts w:ascii="Times New Roman" w:hAnsi="Times New Roman" w:cs="Times New Roman"/>
        </w:rPr>
        <w:t xml:space="preserve">l’espace </w:t>
      </w:r>
      <w:r w:rsidR="004B6F13" w:rsidRPr="00BF4E89">
        <w:rPr>
          <w:rFonts w:ascii="Times New Roman" w:hAnsi="Times New Roman" w:cs="Times New Roman"/>
        </w:rPr>
        <w:t xml:space="preserve">rend </w:t>
      </w:r>
      <w:r w:rsidR="005A70B9" w:rsidRPr="00BF4E89">
        <w:rPr>
          <w:rFonts w:ascii="Times New Roman" w:hAnsi="Times New Roman" w:cs="Times New Roman"/>
        </w:rPr>
        <w:t xml:space="preserve">compte </w:t>
      </w:r>
      <w:r w:rsidR="008A7A0F" w:rsidRPr="00BF4E89">
        <w:rPr>
          <w:rFonts w:ascii="Times New Roman" w:hAnsi="Times New Roman" w:cs="Times New Roman"/>
        </w:rPr>
        <w:t xml:space="preserve">non seulement </w:t>
      </w:r>
      <w:r w:rsidR="004B6F13" w:rsidRPr="00BF4E89">
        <w:rPr>
          <w:rFonts w:ascii="Times New Roman" w:hAnsi="Times New Roman" w:cs="Times New Roman"/>
        </w:rPr>
        <w:t xml:space="preserve">d’une certaine organisation topologique mais </w:t>
      </w:r>
      <w:r w:rsidR="008A7A0F" w:rsidRPr="00BF4E89">
        <w:rPr>
          <w:rFonts w:ascii="Times New Roman" w:hAnsi="Times New Roman" w:cs="Times New Roman"/>
        </w:rPr>
        <w:t xml:space="preserve">aussi </w:t>
      </w:r>
      <w:r w:rsidR="004B6F13" w:rsidRPr="00BF4E89">
        <w:rPr>
          <w:rFonts w:ascii="Times New Roman" w:hAnsi="Times New Roman" w:cs="Times New Roman"/>
        </w:rPr>
        <w:t>d’un</w:t>
      </w:r>
      <w:r w:rsidR="008A7A0F" w:rsidRPr="00BF4E89">
        <w:rPr>
          <w:rFonts w:ascii="Times New Roman" w:hAnsi="Times New Roman" w:cs="Times New Roman"/>
        </w:rPr>
        <w:t xml:space="preserve"> </w:t>
      </w:r>
      <w:r w:rsidR="004B6F13" w:rsidRPr="00BF4E89">
        <w:rPr>
          <w:rFonts w:ascii="Times New Roman" w:hAnsi="Times New Roman" w:cs="Times New Roman"/>
        </w:rPr>
        <w:t>ordre social</w:t>
      </w:r>
      <w:r w:rsidR="00D52789" w:rsidRPr="00BF4E89">
        <w:rPr>
          <w:rFonts w:ascii="Times New Roman" w:hAnsi="Times New Roman" w:cs="Times New Roman"/>
        </w:rPr>
        <w:t xml:space="preserve"> –élément thématique</w:t>
      </w:r>
      <w:r w:rsidR="0026462A" w:rsidRPr="00BF4E89">
        <w:rPr>
          <w:rFonts w:ascii="Times New Roman" w:hAnsi="Times New Roman" w:cs="Times New Roman"/>
        </w:rPr>
        <w:t>–</w:t>
      </w:r>
      <w:r w:rsidR="00815272" w:rsidRPr="00BF4E89">
        <w:rPr>
          <w:rFonts w:ascii="Times New Roman" w:hAnsi="Times New Roman" w:cs="Times New Roman"/>
        </w:rPr>
        <w:t xml:space="preserve"> </w:t>
      </w:r>
      <w:r w:rsidR="000264B5" w:rsidRPr="00BF4E89">
        <w:rPr>
          <w:rFonts w:ascii="Times New Roman" w:hAnsi="Times New Roman" w:cs="Times New Roman"/>
        </w:rPr>
        <w:t xml:space="preserve">qui interdit </w:t>
      </w:r>
      <w:r w:rsidR="002169F0" w:rsidRPr="00BF4E89">
        <w:rPr>
          <w:rFonts w:ascii="Times New Roman" w:hAnsi="Times New Roman" w:cs="Times New Roman"/>
        </w:rPr>
        <w:t>aux</w:t>
      </w:r>
      <w:r w:rsidR="00613BB5" w:rsidRPr="00BF4E89">
        <w:rPr>
          <w:rFonts w:ascii="Times New Roman" w:hAnsi="Times New Roman" w:cs="Times New Roman"/>
        </w:rPr>
        <w:t xml:space="preserve"> milieux populaires d’accéder à l’espace de la bourgeoisie, </w:t>
      </w:r>
      <w:r w:rsidR="00CF06F9" w:rsidRPr="00BF4E89">
        <w:rPr>
          <w:rFonts w:ascii="Times New Roman" w:hAnsi="Times New Roman" w:cs="Times New Roman"/>
        </w:rPr>
        <w:t>sauf à travers</w:t>
      </w:r>
      <w:r w:rsidR="008A7A0F" w:rsidRPr="00BF4E89">
        <w:rPr>
          <w:rFonts w:ascii="Times New Roman" w:hAnsi="Times New Roman" w:cs="Times New Roman"/>
        </w:rPr>
        <w:t xml:space="preserve"> </w:t>
      </w:r>
      <w:r w:rsidR="002E3E35" w:rsidRPr="00BF4E89">
        <w:rPr>
          <w:rFonts w:ascii="Times New Roman" w:hAnsi="Times New Roman" w:cs="Times New Roman"/>
        </w:rPr>
        <w:t xml:space="preserve">un </w:t>
      </w:r>
      <w:r w:rsidR="00613BB5" w:rsidRPr="00BF4E89">
        <w:rPr>
          <w:rFonts w:ascii="Times New Roman" w:hAnsi="Times New Roman" w:cs="Times New Roman"/>
        </w:rPr>
        <w:t xml:space="preserve">moyen </w:t>
      </w:r>
      <w:r w:rsidR="00613BB5" w:rsidRPr="00BF4E89">
        <w:rPr>
          <w:rFonts w:ascii="Times New Roman" w:hAnsi="Times New Roman" w:cs="Times New Roman"/>
          <w:i/>
        </w:rPr>
        <w:t>alternatif</w:t>
      </w:r>
      <w:r w:rsidR="00613BB5" w:rsidRPr="00BF4E89">
        <w:rPr>
          <w:rFonts w:ascii="Times New Roman" w:hAnsi="Times New Roman" w:cs="Times New Roman"/>
        </w:rPr>
        <w:t xml:space="preserve">, </w:t>
      </w:r>
      <w:r w:rsidR="00613BB5" w:rsidRPr="00BF4E89">
        <w:rPr>
          <w:rFonts w:ascii="Times New Roman" w:hAnsi="Times New Roman" w:cs="Times New Roman"/>
          <w:i/>
        </w:rPr>
        <w:t>illicite</w:t>
      </w:r>
      <w:r w:rsidR="00613BB5" w:rsidRPr="00BF4E89">
        <w:rPr>
          <w:rFonts w:ascii="Times New Roman" w:hAnsi="Times New Roman" w:cs="Times New Roman"/>
        </w:rPr>
        <w:t xml:space="preserve">, </w:t>
      </w:r>
      <w:r w:rsidR="00613BB5" w:rsidRPr="00BF4E89">
        <w:rPr>
          <w:rFonts w:ascii="Times New Roman" w:hAnsi="Times New Roman" w:cs="Times New Roman"/>
          <w:i/>
        </w:rPr>
        <w:lastRenderedPageBreak/>
        <w:t>indirect</w:t>
      </w:r>
      <w:r w:rsidR="0043261B" w:rsidRPr="00BF4E89">
        <w:rPr>
          <w:rFonts w:ascii="Times New Roman" w:hAnsi="Times New Roman" w:cs="Times New Roman"/>
        </w:rPr>
        <w:t>.</w:t>
      </w:r>
      <w:r w:rsidR="006A37D4" w:rsidRPr="00BF4E89">
        <w:rPr>
          <w:rStyle w:val="Appelnotedebasdep"/>
          <w:rFonts w:ascii="Times New Roman" w:hAnsi="Times New Roman" w:cs="Times New Roman"/>
        </w:rPr>
        <w:footnoteReference w:id="19"/>
      </w:r>
      <w:r w:rsidR="0043261B" w:rsidRPr="00BF4E89">
        <w:rPr>
          <w:rFonts w:ascii="Times New Roman" w:hAnsi="Times New Roman" w:cs="Times New Roman"/>
        </w:rPr>
        <w:t xml:space="preserve"> </w:t>
      </w:r>
      <w:r w:rsidR="00812FB1" w:rsidRPr="00BF4E89">
        <w:rPr>
          <w:rFonts w:ascii="Times New Roman" w:hAnsi="Times New Roman" w:cs="Times New Roman"/>
        </w:rPr>
        <w:t>À cet égard</w:t>
      </w:r>
      <w:r w:rsidR="004B6F13" w:rsidRPr="00BF4E89">
        <w:rPr>
          <w:rFonts w:ascii="Times New Roman" w:hAnsi="Times New Roman" w:cs="Times New Roman"/>
        </w:rPr>
        <w:t>, o</w:t>
      </w:r>
      <w:r w:rsidR="004F2EAD" w:rsidRPr="00BF4E89">
        <w:rPr>
          <w:rFonts w:ascii="Times New Roman" w:hAnsi="Times New Roman" w:cs="Times New Roman"/>
        </w:rPr>
        <w:t xml:space="preserve">n </w:t>
      </w:r>
      <w:r w:rsidR="0091147A" w:rsidRPr="00BF4E89">
        <w:rPr>
          <w:rFonts w:ascii="Times New Roman" w:hAnsi="Times New Roman" w:cs="Times New Roman"/>
        </w:rPr>
        <w:t>constate</w:t>
      </w:r>
      <w:r w:rsidR="004F2EAD" w:rsidRPr="00BF4E89">
        <w:rPr>
          <w:rFonts w:ascii="Times New Roman" w:hAnsi="Times New Roman" w:cs="Times New Roman"/>
        </w:rPr>
        <w:t xml:space="preserve"> dans le roman que c’est Anne qui se déplace vers le café ; c’est elle qu</w:t>
      </w:r>
      <w:r w:rsidR="008A7A0F" w:rsidRPr="00BF4E89">
        <w:rPr>
          <w:rFonts w:ascii="Times New Roman" w:hAnsi="Times New Roman" w:cs="Times New Roman"/>
        </w:rPr>
        <w:t>i descend de chez Mlle</w:t>
      </w:r>
      <w:r w:rsidR="004B6F13" w:rsidRPr="00BF4E89">
        <w:rPr>
          <w:rFonts w:ascii="Times New Roman" w:hAnsi="Times New Roman" w:cs="Times New Roman"/>
        </w:rPr>
        <w:t xml:space="preserve"> Giraud ; elle peut se permettre l’accès à tous les sub-espaces. Par contre</w:t>
      </w:r>
      <w:r w:rsidRPr="00BF4E89">
        <w:rPr>
          <w:rFonts w:ascii="Times New Roman" w:hAnsi="Times New Roman" w:cs="Times New Roman"/>
        </w:rPr>
        <w:t>,</w:t>
      </w:r>
      <w:r w:rsidR="004B6F13" w:rsidRPr="00BF4E89">
        <w:rPr>
          <w:rFonts w:ascii="Times New Roman" w:hAnsi="Times New Roman" w:cs="Times New Roman"/>
        </w:rPr>
        <w:t xml:space="preserve"> </w:t>
      </w:r>
      <w:r w:rsidR="004F2EAD" w:rsidRPr="00BF4E89">
        <w:rPr>
          <w:rFonts w:ascii="Times New Roman" w:hAnsi="Times New Roman" w:cs="Times New Roman"/>
        </w:rPr>
        <w:t xml:space="preserve">Chauvin ne monte jamais </w:t>
      </w:r>
      <w:r w:rsidRPr="00BF4E89">
        <w:rPr>
          <w:rFonts w:ascii="Times New Roman" w:hAnsi="Times New Roman" w:cs="Times New Roman"/>
        </w:rPr>
        <w:t xml:space="preserve">à l’étage </w:t>
      </w:r>
      <w:r w:rsidR="004F2EAD" w:rsidRPr="00BF4E89">
        <w:rPr>
          <w:rFonts w:ascii="Times New Roman" w:hAnsi="Times New Roman" w:cs="Times New Roman"/>
        </w:rPr>
        <w:t xml:space="preserve">et reste toujours au rez-de-chaussée. </w:t>
      </w:r>
      <w:r w:rsidRPr="00BF4E89">
        <w:rPr>
          <w:rFonts w:ascii="Times New Roman" w:hAnsi="Times New Roman" w:cs="Times New Roman"/>
        </w:rPr>
        <w:t>La seule manière qu’il a d’</w:t>
      </w:r>
      <w:r w:rsidR="004F2EAD" w:rsidRPr="00BF4E89">
        <w:rPr>
          <w:rFonts w:ascii="Times New Roman" w:hAnsi="Times New Roman" w:cs="Times New Roman"/>
        </w:rPr>
        <w:t>entend</w:t>
      </w:r>
      <w:r w:rsidRPr="00BF4E89">
        <w:rPr>
          <w:rFonts w:ascii="Times New Roman" w:hAnsi="Times New Roman" w:cs="Times New Roman"/>
        </w:rPr>
        <w:t>re</w:t>
      </w:r>
      <w:r w:rsidR="004F2EAD" w:rsidRPr="00BF4E89">
        <w:rPr>
          <w:rFonts w:ascii="Times New Roman" w:hAnsi="Times New Roman" w:cs="Times New Roman"/>
        </w:rPr>
        <w:t xml:space="preserve"> la sonatine de Diabe</w:t>
      </w:r>
      <w:r w:rsidR="008A7A0F" w:rsidRPr="00BF4E89">
        <w:rPr>
          <w:rFonts w:ascii="Times New Roman" w:hAnsi="Times New Roman" w:cs="Times New Roman"/>
        </w:rPr>
        <w:t>l</w:t>
      </w:r>
      <w:r w:rsidR="004F2EAD" w:rsidRPr="00BF4E89">
        <w:rPr>
          <w:rFonts w:ascii="Times New Roman" w:hAnsi="Times New Roman" w:cs="Times New Roman"/>
        </w:rPr>
        <w:t xml:space="preserve">li </w:t>
      </w:r>
      <w:r w:rsidRPr="00BF4E89">
        <w:rPr>
          <w:rFonts w:ascii="Times New Roman" w:hAnsi="Times New Roman" w:cs="Times New Roman"/>
        </w:rPr>
        <w:t xml:space="preserve">ou de </w:t>
      </w:r>
      <w:r w:rsidR="004F2EAD" w:rsidRPr="00BF4E89">
        <w:rPr>
          <w:rFonts w:ascii="Times New Roman" w:hAnsi="Times New Roman" w:cs="Times New Roman"/>
        </w:rPr>
        <w:t>regarde</w:t>
      </w:r>
      <w:r w:rsidRPr="00BF4E89">
        <w:rPr>
          <w:rFonts w:ascii="Times New Roman" w:hAnsi="Times New Roman" w:cs="Times New Roman"/>
        </w:rPr>
        <w:t>r</w:t>
      </w:r>
      <w:r w:rsidR="004F2EAD" w:rsidRPr="00BF4E89">
        <w:rPr>
          <w:rFonts w:ascii="Times New Roman" w:hAnsi="Times New Roman" w:cs="Times New Roman"/>
        </w:rPr>
        <w:t xml:space="preserve"> la chambre d’Anne</w:t>
      </w:r>
      <w:r w:rsidR="00745196" w:rsidRPr="00BF4E89">
        <w:rPr>
          <w:rFonts w:ascii="Times New Roman" w:hAnsi="Times New Roman" w:cs="Times New Roman"/>
        </w:rPr>
        <w:t>,</w:t>
      </w:r>
      <w:r w:rsidRPr="00BF4E89">
        <w:rPr>
          <w:rFonts w:ascii="Times New Roman" w:hAnsi="Times New Roman" w:cs="Times New Roman"/>
        </w:rPr>
        <w:t xml:space="preserve"> c’est</w:t>
      </w:r>
      <w:r w:rsidR="004F2EAD" w:rsidRPr="00BF4E89">
        <w:rPr>
          <w:rFonts w:ascii="Times New Roman" w:hAnsi="Times New Roman" w:cs="Times New Roman"/>
        </w:rPr>
        <w:t xml:space="preserve"> </w:t>
      </w:r>
      <w:r w:rsidR="004B6F13" w:rsidRPr="00BF4E89">
        <w:rPr>
          <w:rFonts w:ascii="Times New Roman" w:hAnsi="Times New Roman" w:cs="Times New Roman"/>
        </w:rPr>
        <w:t xml:space="preserve">toujours </w:t>
      </w:r>
      <w:r w:rsidR="004F2EAD" w:rsidRPr="00BF4E89">
        <w:rPr>
          <w:rFonts w:ascii="Times New Roman" w:hAnsi="Times New Roman" w:cs="Times New Roman"/>
        </w:rPr>
        <w:t xml:space="preserve">à travers </w:t>
      </w:r>
      <w:r w:rsidRPr="00BF4E89">
        <w:rPr>
          <w:rFonts w:ascii="Times New Roman" w:hAnsi="Times New Roman" w:cs="Times New Roman"/>
        </w:rPr>
        <w:t xml:space="preserve">une </w:t>
      </w:r>
      <w:r w:rsidR="004F2EAD" w:rsidRPr="00BF4E89">
        <w:rPr>
          <w:rFonts w:ascii="Times New Roman" w:hAnsi="Times New Roman" w:cs="Times New Roman"/>
        </w:rPr>
        <w:t xml:space="preserve">fenêtre. </w:t>
      </w:r>
    </w:p>
    <w:p w14:paraId="783945AC" w14:textId="77777777" w:rsidR="005D71EF" w:rsidRPr="00BF4E89" w:rsidRDefault="0091147A" w:rsidP="001510E7">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 xml:space="preserve">Une deuxième </w:t>
      </w:r>
      <w:r w:rsidR="001C3040" w:rsidRPr="00BF4E89">
        <w:rPr>
          <w:rFonts w:ascii="Times New Roman" w:hAnsi="Times New Roman" w:cs="Times New Roman"/>
        </w:rPr>
        <w:t>catégorisation thymique</w:t>
      </w:r>
      <w:r w:rsidR="00815272" w:rsidRPr="00BF4E89">
        <w:rPr>
          <w:rFonts w:ascii="Times New Roman" w:hAnsi="Times New Roman" w:cs="Times New Roman"/>
        </w:rPr>
        <w:t xml:space="preserve"> renforce le re</w:t>
      </w:r>
      <w:r w:rsidR="002169F0" w:rsidRPr="00BF4E89">
        <w:rPr>
          <w:rFonts w:ascii="Times New Roman" w:hAnsi="Times New Roman" w:cs="Times New Roman"/>
        </w:rPr>
        <w:t>gard dysphorique par rapport au milieu</w:t>
      </w:r>
      <w:r w:rsidR="00815272" w:rsidRPr="00BF4E89">
        <w:rPr>
          <w:rFonts w:ascii="Times New Roman" w:hAnsi="Times New Roman" w:cs="Times New Roman"/>
        </w:rPr>
        <w:t xml:space="preserve"> bourgeois</w:t>
      </w:r>
      <w:r w:rsidR="0038511D" w:rsidRPr="00BF4E89">
        <w:rPr>
          <w:rFonts w:ascii="Times New Roman" w:hAnsi="Times New Roman" w:cs="Times New Roman"/>
        </w:rPr>
        <w:t xml:space="preserve">. C’est </w:t>
      </w:r>
      <w:r w:rsidR="002E3E35" w:rsidRPr="00BF4E89">
        <w:rPr>
          <w:rFonts w:ascii="Times New Roman" w:hAnsi="Times New Roman" w:cs="Times New Roman"/>
        </w:rPr>
        <w:t xml:space="preserve">celle qui </w:t>
      </w:r>
      <w:r w:rsidRPr="00BF4E89">
        <w:rPr>
          <w:rFonts w:ascii="Times New Roman" w:hAnsi="Times New Roman" w:cs="Times New Roman"/>
        </w:rPr>
        <w:t xml:space="preserve">peut être établie à partir de </w:t>
      </w:r>
      <w:r w:rsidR="00BC5F7B" w:rsidRPr="00BF4E89">
        <w:rPr>
          <w:rFonts w:ascii="Times New Roman" w:hAnsi="Times New Roman" w:cs="Times New Roman"/>
        </w:rPr>
        <w:t>l</w:t>
      </w:r>
      <w:r w:rsidR="00CF06F9" w:rsidRPr="00BF4E89">
        <w:rPr>
          <w:rFonts w:ascii="Times New Roman" w:hAnsi="Times New Roman" w:cs="Times New Roman"/>
        </w:rPr>
        <w:t xml:space="preserve">a catégorie sémique </w:t>
      </w:r>
      <w:r w:rsidR="00BC5F7B" w:rsidRPr="00BF4E89">
        <w:rPr>
          <w:rFonts w:ascii="Times New Roman" w:hAnsi="Times New Roman" w:cs="Times New Roman"/>
          <w:i/>
        </w:rPr>
        <w:t>dedans/dehors</w:t>
      </w:r>
      <w:r w:rsidR="00BC5F7B" w:rsidRPr="00BF4E89">
        <w:rPr>
          <w:rFonts w:ascii="Times New Roman" w:hAnsi="Times New Roman" w:cs="Times New Roman"/>
        </w:rPr>
        <w:t xml:space="preserve"> </w:t>
      </w:r>
      <w:r w:rsidR="002E3E35" w:rsidRPr="00BF4E89">
        <w:rPr>
          <w:rFonts w:ascii="Times New Roman" w:hAnsi="Times New Roman" w:cs="Times New Roman"/>
        </w:rPr>
        <w:t xml:space="preserve">et </w:t>
      </w:r>
      <w:r w:rsidR="00BC5F7B" w:rsidRPr="00BF4E89">
        <w:rPr>
          <w:rFonts w:ascii="Times New Roman" w:hAnsi="Times New Roman" w:cs="Times New Roman"/>
        </w:rPr>
        <w:t>qui relève de</w:t>
      </w:r>
      <w:r w:rsidRPr="00BF4E89">
        <w:rPr>
          <w:rFonts w:ascii="Times New Roman" w:hAnsi="Times New Roman" w:cs="Times New Roman"/>
        </w:rPr>
        <w:t xml:space="preserve">s espaces </w:t>
      </w:r>
      <w:r w:rsidRPr="00BF4E89">
        <w:rPr>
          <w:rFonts w:ascii="Times New Roman" w:hAnsi="Times New Roman" w:cs="Times New Roman"/>
          <w:i/>
        </w:rPr>
        <w:t>clos</w:t>
      </w:r>
      <w:r w:rsidRPr="00BF4E89">
        <w:rPr>
          <w:rFonts w:ascii="Times New Roman" w:hAnsi="Times New Roman" w:cs="Times New Roman"/>
        </w:rPr>
        <w:t xml:space="preserve"> </w:t>
      </w:r>
      <w:r w:rsidR="00BC5F7B" w:rsidRPr="00BF4E89">
        <w:rPr>
          <w:rFonts w:ascii="Times New Roman" w:hAnsi="Times New Roman" w:cs="Times New Roman"/>
        </w:rPr>
        <w:t xml:space="preserve">par rapport </w:t>
      </w:r>
      <w:r w:rsidRPr="00BF4E89">
        <w:rPr>
          <w:rFonts w:ascii="Times New Roman" w:hAnsi="Times New Roman" w:cs="Times New Roman"/>
        </w:rPr>
        <w:t xml:space="preserve">aux espaces </w:t>
      </w:r>
      <w:r w:rsidRPr="00BF4E89">
        <w:rPr>
          <w:rFonts w:ascii="Times New Roman" w:hAnsi="Times New Roman" w:cs="Times New Roman"/>
          <w:i/>
        </w:rPr>
        <w:t>ouverts</w:t>
      </w:r>
      <w:r w:rsidRPr="00BF4E89">
        <w:rPr>
          <w:rFonts w:ascii="Times New Roman" w:hAnsi="Times New Roman" w:cs="Times New Roman"/>
        </w:rPr>
        <w:t>.</w:t>
      </w:r>
      <w:r w:rsidR="001C3040" w:rsidRPr="00BF4E89">
        <w:rPr>
          <w:rFonts w:ascii="Times New Roman" w:hAnsi="Times New Roman" w:cs="Times New Roman"/>
        </w:rPr>
        <w:t xml:space="preserve"> </w:t>
      </w:r>
      <w:r w:rsidR="00B370DC" w:rsidRPr="00BF4E89">
        <w:rPr>
          <w:rFonts w:ascii="Times New Roman" w:hAnsi="Times New Roman" w:cs="Times New Roman"/>
        </w:rPr>
        <w:t>Dans ce sens, il est à noter que la seule fenêtre ouverte est celle de l’appart</w:t>
      </w:r>
      <w:r w:rsidR="005D71EF" w:rsidRPr="00BF4E89">
        <w:rPr>
          <w:rFonts w:ascii="Times New Roman" w:hAnsi="Times New Roman" w:cs="Times New Roman"/>
        </w:rPr>
        <w:t>ement de Mlle Giraud. Chez Anne</w:t>
      </w:r>
      <w:r w:rsidR="00B370DC" w:rsidRPr="00BF4E89">
        <w:rPr>
          <w:rFonts w:ascii="Times New Roman" w:hAnsi="Times New Roman" w:cs="Times New Roman"/>
        </w:rPr>
        <w:t xml:space="preserve"> les fenêtres sont fermées ou </w:t>
      </w:r>
      <w:r w:rsidR="005D71EF" w:rsidRPr="00BF4E89">
        <w:rPr>
          <w:rFonts w:ascii="Times New Roman" w:hAnsi="Times New Roman" w:cs="Times New Roman"/>
        </w:rPr>
        <w:t xml:space="preserve">elles sont </w:t>
      </w:r>
      <w:r w:rsidR="00B370DC" w:rsidRPr="00BF4E89">
        <w:rPr>
          <w:rFonts w:ascii="Times New Roman" w:hAnsi="Times New Roman" w:cs="Times New Roman"/>
        </w:rPr>
        <w:t>des « baies vitrées » avec des stores</w:t>
      </w:r>
      <w:r w:rsidR="00AA0852" w:rsidRPr="00BF4E89">
        <w:rPr>
          <w:rFonts w:ascii="Times New Roman" w:hAnsi="Times New Roman" w:cs="Times New Roman"/>
        </w:rPr>
        <w:t xml:space="preserve">. </w:t>
      </w:r>
    </w:p>
    <w:p w14:paraId="01424F35" w14:textId="4832CFD2" w:rsidR="008B552F" w:rsidRPr="00BF4E89" w:rsidRDefault="001C3040" w:rsidP="001510E7">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 xml:space="preserve">Dans une première approche, </w:t>
      </w:r>
      <w:r w:rsidR="004A0D44" w:rsidRPr="00BF4E89">
        <w:rPr>
          <w:rFonts w:ascii="Times New Roman" w:hAnsi="Times New Roman" w:cs="Times New Roman"/>
        </w:rPr>
        <w:t xml:space="preserve">le </w:t>
      </w:r>
      <w:r w:rsidRPr="00BF4E89">
        <w:rPr>
          <w:rFonts w:ascii="Times New Roman" w:hAnsi="Times New Roman" w:cs="Times New Roman"/>
        </w:rPr>
        <w:t xml:space="preserve">pôle </w:t>
      </w:r>
      <w:r w:rsidRPr="00BF4E89">
        <w:rPr>
          <w:rFonts w:ascii="Times New Roman" w:hAnsi="Times New Roman" w:cs="Times New Roman"/>
          <w:i/>
        </w:rPr>
        <w:t>euphorique</w:t>
      </w:r>
      <w:r w:rsidRPr="00BF4E89">
        <w:rPr>
          <w:rFonts w:ascii="Times New Roman" w:hAnsi="Times New Roman" w:cs="Times New Roman"/>
        </w:rPr>
        <w:t xml:space="preserve"> </w:t>
      </w:r>
      <w:r w:rsidR="00745196" w:rsidRPr="00BF4E89">
        <w:rPr>
          <w:rFonts w:ascii="Times New Roman" w:hAnsi="Times New Roman" w:cs="Times New Roman"/>
        </w:rPr>
        <w:t>se voit</w:t>
      </w:r>
      <w:r w:rsidR="000B575C" w:rsidRPr="00BF4E89">
        <w:rPr>
          <w:rFonts w:ascii="Times New Roman" w:hAnsi="Times New Roman" w:cs="Times New Roman"/>
        </w:rPr>
        <w:t xml:space="preserve"> attribué au</w:t>
      </w:r>
      <w:r w:rsidR="0038511D" w:rsidRPr="00BF4E89">
        <w:rPr>
          <w:rFonts w:ascii="Times New Roman" w:hAnsi="Times New Roman" w:cs="Times New Roman"/>
        </w:rPr>
        <w:t xml:space="preserve"> /dedans/, associé à l’abri, au refuge, à la protection. De fait, p</w:t>
      </w:r>
      <w:r w:rsidR="000B575C" w:rsidRPr="00BF4E89">
        <w:rPr>
          <w:rFonts w:ascii="Times New Roman" w:hAnsi="Times New Roman" w:cs="Times New Roman"/>
        </w:rPr>
        <w:t>endant qu’on assiste à la scèn</w:t>
      </w:r>
      <w:r w:rsidR="000264B5" w:rsidRPr="00BF4E89">
        <w:rPr>
          <w:rFonts w:ascii="Times New Roman" w:hAnsi="Times New Roman" w:cs="Times New Roman"/>
        </w:rPr>
        <w:t>e du dîner chez les Desba</w:t>
      </w:r>
      <w:r w:rsidR="008B552F" w:rsidRPr="00BF4E89">
        <w:rPr>
          <w:rFonts w:ascii="Times New Roman" w:hAnsi="Times New Roman" w:cs="Times New Roman"/>
        </w:rPr>
        <w:t>re</w:t>
      </w:r>
      <w:r w:rsidR="000264B5" w:rsidRPr="00BF4E89">
        <w:rPr>
          <w:rFonts w:ascii="Times New Roman" w:hAnsi="Times New Roman" w:cs="Times New Roman"/>
        </w:rPr>
        <w:t>s</w:t>
      </w:r>
      <w:r w:rsidR="008B552F" w:rsidRPr="00BF4E89">
        <w:rPr>
          <w:rFonts w:ascii="Times New Roman" w:hAnsi="Times New Roman" w:cs="Times New Roman"/>
        </w:rPr>
        <w:t>des (Chapitre VII, p.99)</w:t>
      </w:r>
      <w:r w:rsidR="000B575C" w:rsidRPr="00BF4E89">
        <w:rPr>
          <w:rFonts w:ascii="Times New Roman" w:hAnsi="Times New Roman" w:cs="Times New Roman"/>
        </w:rPr>
        <w:t xml:space="preserve"> </w:t>
      </w:r>
      <w:r w:rsidR="008B552F" w:rsidRPr="00BF4E89">
        <w:rPr>
          <w:rFonts w:ascii="Times New Roman" w:hAnsi="Times New Roman" w:cs="Times New Roman"/>
        </w:rPr>
        <w:t>Anne pense à Chauvin et</w:t>
      </w:r>
      <w:r w:rsidRPr="00BF4E89">
        <w:rPr>
          <w:rFonts w:ascii="Times New Roman" w:hAnsi="Times New Roman" w:cs="Times New Roman"/>
        </w:rPr>
        <w:t xml:space="preserve"> </w:t>
      </w:r>
      <w:r w:rsidR="000B575C" w:rsidRPr="00BF4E89">
        <w:rPr>
          <w:rFonts w:ascii="Times New Roman" w:hAnsi="Times New Roman" w:cs="Times New Roman"/>
        </w:rPr>
        <w:t xml:space="preserve">à son corps allongé au bord de la mer, dans une nuit tardive et </w:t>
      </w:r>
      <w:r w:rsidR="000B575C" w:rsidRPr="00BF4E89">
        <w:rPr>
          <w:rFonts w:ascii="Times New Roman" w:hAnsi="Times New Roman" w:cs="Times New Roman"/>
          <w:i/>
        </w:rPr>
        <w:t>froide</w:t>
      </w:r>
      <w:r w:rsidR="000B575C" w:rsidRPr="00BF4E89">
        <w:rPr>
          <w:rFonts w:ascii="Times New Roman" w:hAnsi="Times New Roman" w:cs="Times New Roman"/>
        </w:rPr>
        <w:t xml:space="preserve">. [« Il n’est pas impossible que cet homme ait froid » (107)]. </w:t>
      </w:r>
      <w:r w:rsidRPr="00BF4E89">
        <w:rPr>
          <w:rFonts w:ascii="Times New Roman" w:hAnsi="Times New Roman" w:cs="Times New Roman"/>
        </w:rPr>
        <w:t xml:space="preserve"> </w:t>
      </w:r>
    </w:p>
    <w:p w14:paraId="67E55FAC" w14:textId="77777777" w:rsidR="0038511D" w:rsidRPr="00BF4E89" w:rsidRDefault="009E1C7D" w:rsidP="001510E7">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Cependant</w:t>
      </w:r>
      <w:r w:rsidR="000B575C" w:rsidRPr="00BF4E89">
        <w:rPr>
          <w:rFonts w:ascii="Times New Roman" w:hAnsi="Times New Roman" w:cs="Times New Roman"/>
        </w:rPr>
        <w:t xml:space="preserve"> le </w:t>
      </w:r>
      <w:r w:rsidR="000B575C" w:rsidRPr="00BF4E89">
        <w:rPr>
          <w:rFonts w:ascii="Times New Roman" w:hAnsi="Times New Roman" w:cs="Times New Roman"/>
          <w:i/>
        </w:rPr>
        <w:t>froid</w:t>
      </w:r>
      <w:r w:rsidR="000B575C" w:rsidRPr="00BF4E89">
        <w:rPr>
          <w:rFonts w:ascii="Times New Roman" w:hAnsi="Times New Roman" w:cs="Times New Roman"/>
        </w:rPr>
        <w:t xml:space="preserve"> de la nuit vient signaler</w:t>
      </w:r>
      <w:r w:rsidR="004F0301" w:rsidRPr="00BF4E89">
        <w:rPr>
          <w:rFonts w:ascii="Times New Roman" w:hAnsi="Times New Roman" w:cs="Times New Roman"/>
        </w:rPr>
        <w:t>,</w:t>
      </w:r>
      <w:r w:rsidR="000B575C" w:rsidRPr="00BF4E89">
        <w:rPr>
          <w:rFonts w:ascii="Times New Roman" w:hAnsi="Times New Roman" w:cs="Times New Roman"/>
        </w:rPr>
        <w:t xml:space="preserve"> par </w:t>
      </w:r>
      <w:r w:rsidR="00561913" w:rsidRPr="00BF4E89">
        <w:rPr>
          <w:rFonts w:ascii="Times New Roman" w:hAnsi="Times New Roman" w:cs="Times New Roman"/>
        </w:rPr>
        <w:t>antagonisme</w:t>
      </w:r>
      <w:r w:rsidR="004F0301" w:rsidRPr="00BF4E89">
        <w:rPr>
          <w:rFonts w:ascii="Times New Roman" w:hAnsi="Times New Roman" w:cs="Times New Roman"/>
        </w:rPr>
        <w:t>,</w:t>
      </w:r>
      <w:r w:rsidR="000B575C" w:rsidRPr="00BF4E89">
        <w:rPr>
          <w:rFonts w:ascii="Times New Roman" w:hAnsi="Times New Roman" w:cs="Times New Roman"/>
        </w:rPr>
        <w:t xml:space="preserve"> l’étouffement qu</w:t>
      </w:r>
      <w:r w:rsidR="00561913" w:rsidRPr="00BF4E89">
        <w:rPr>
          <w:rFonts w:ascii="Times New Roman" w:hAnsi="Times New Roman" w:cs="Times New Roman"/>
        </w:rPr>
        <w:t xml:space="preserve">i </w:t>
      </w:r>
      <w:r w:rsidR="008A7A0F" w:rsidRPr="00BF4E89">
        <w:rPr>
          <w:rFonts w:ascii="Times New Roman" w:hAnsi="Times New Roman" w:cs="Times New Roman"/>
        </w:rPr>
        <w:t>accable</w:t>
      </w:r>
      <w:r w:rsidR="00561913" w:rsidRPr="00BF4E89">
        <w:rPr>
          <w:rFonts w:ascii="Times New Roman" w:hAnsi="Times New Roman" w:cs="Times New Roman"/>
        </w:rPr>
        <w:t xml:space="preserve"> </w:t>
      </w:r>
      <w:r w:rsidR="000B575C" w:rsidRPr="00BF4E89">
        <w:rPr>
          <w:rFonts w:ascii="Times New Roman" w:hAnsi="Times New Roman" w:cs="Times New Roman"/>
        </w:rPr>
        <w:t xml:space="preserve">Anne </w:t>
      </w:r>
      <w:r w:rsidR="00561913" w:rsidRPr="00BF4E89">
        <w:rPr>
          <w:rFonts w:ascii="Times New Roman" w:hAnsi="Times New Roman" w:cs="Times New Roman"/>
        </w:rPr>
        <w:t xml:space="preserve">dans son univers bourgeois, marque qui </w:t>
      </w:r>
      <w:r w:rsidR="00DE32C1" w:rsidRPr="00BF4E89">
        <w:rPr>
          <w:rFonts w:ascii="Times New Roman" w:hAnsi="Times New Roman" w:cs="Times New Roman"/>
        </w:rPr>
        <w:t>met en évidence</w:t>
      </w:r>
      <w:r w:rsidR="00561913" w:rsidRPr="00BF4E89">
        <w:rPr>
          <w:rFonts w:ascii="Times New Roman" w:hAnsi="Times New Roman" w:cs="Times New Roman"/>
        </w:rPr>
        <w:t xml:space="preserve"> « la tentation étern</w:t>
      </w:r>
      <w:r w:rsidR="004F0301" w:rsidRPr="00BF4E89">
        <w:rPr>
          <w:rFonts w:ascii="Times New Roman" w:hAnsi="Times New Roman" w:cs="Times New Roman"/>
        </w:rPr>
        <w:t xml:space="preserve">elle des héroïnes durassiennes </w:t>
      </w:r>
      <w:r w:rsidR="004A0D44" w:rsidRPr="00BF4E89">
        <w:rPr>
          <w:rFonts w:ascii="Times New Roman" w:hAnsi="Times New Roman" w:cs="Times New Roman"/>
        </w:rPr>
        <w:t xml:space="preserve">[…] </w:t>
      </w:r>
      <w:r w:rsidR="004F0301" w:rsidRPr="00BF4E89">
        <w:rPr>
          <w:rFonts w:ascii="Times New Roman" w:hAnsi="Times New Roman" w:cs="Times New Roman"/>
        </w:rPr>
        <w:t>placées devan</w:t>
      </w:r>
      <w:r w:rsidR="001510E7" w:rsidRPr="00BF4E89">
        <w:rPr>
          <w:rFonts w:ascii="Times New Roman" w:hAnsi="Times New Roman" w:cs="Times New Roman"/>
        </w:rPr>
        <w:t>t le choix de rester ou de fuir</w:t>
      </w:r>
      <w:r w:rsidR="001510E7" w:rsidRPr="00BF4E89">
        <w:rPr>
          <w:rStyle w:val="Appelnotedebasdep"/>
          <w:rFonts w:ascii="Times New Roman" w:hAnsi="Times New Roman" w:cs="Times New Roman"/>
        </w:rPr>
        <w:t xml:space="preserve"> </w:t>
      </w:r>
      <w:r w:rsidR="001510E7" w:rsidRPr="00BF4E89">
        <w:rPr>
          <w:rStyle w:val="Appelnotedebasdep"/>
          <w:rFonts w:ascii="Times New Roman" w:hAnsi="Times New Roman" w:cs="Times New Roman"/>
        </w:rPr>
        <w:footnoteReference w:id="20"/>
      </w:r>
      <w:r w:rsidR="004F0301" w:rsidRPr="00BF4E89">
        <w:rPr>
          <w:rFonts w:ascii="Times New Roman" w:hAnsi="Times New Roman" w:cs="Times New Roman"/>
        </w:rPr>
        <w:t> »</w:t>
      </w:r>
      <w:r w:rsidR="001510E7" w:rsidRPr="00BF4E89">
        <w:rPr>
          <w:rFonts w:ascii="Times New Roman" w:hAnsi="Times New Roman" w:cs="Times New Roman"/>
        </w:rPr>
        <w:t>.</w:t>
      </w:r>
      <w:r w:rsidR="00561913" w:rsidRPr="00BF4E89">
        <w:rPr>
          <w:rFonts w:ascii="Times New Roman" w:hAnsi="Times New Roman" w:cs="Times New Roman"/>
        </w:rPr>
        <w:t xml:space="preserve"> </w:t>
      </w:r>
      <w:r w:rsidR="004A0D44" w:rsidRPr="00BF4E89">
        <w:rPr>
          <w:rFonts w:ascii="Times New Roman" w:hAnsi="Times New Roman" w:cs="Times New Roman"/>
        </w:rPr>
        <w:t xml:space="preserve">Par conséquent, l’espace </w:t>
      </w:r>
      <w:r w:rsidR="004A0D44" w:rsidRPr="00BF4E89">
        <w:rPr>
          <w:rFonts w:ascii="Times New Roman" w:hAnsi="Times New Roman" w:cs="Times New Roman"/>
          <w:i/>
        </w:rPr>
        <w:t>clos</w:t>
      </w:r>
      <w:r w:rsidR="004A0D44" w:rsidRPr="00BF4E89">
        <w:rPr>
          <w:rFonts w:ascii="Times New Roman" w:hAnsi="Times New Roman" w:cs="Times New Roman"/>
        </w:rPr>
        <w:t xml:space="preserve"> </w:t>
      </w:r>
      <w:r w:rsidR="0027508D" w:rsidRPr="00BF4E89">
        <w:rPr>
          <w:rFonts w:ascii="Times New Roman" w:hAnsi="Times New Roman" w:cs="Times New Roman"/>
        </w:rPr>
        <w:t>devient</w:t>
      </w:r>
      <w:r w:rsidR="004A0D44" w:rsidRPr="00BF4E89">
        <w:rPr>
          <w:rFonts w:ascii="Times New Roman" w:hAnsi="Times New Roman" w:cs="Times New Roman"/>
        </w:rPr>
        <w:t xml:space="preserve"> le pôle </w:t>
      </w:r>
      <w:r w:rsidR="004A0D44" w:rsidRPr="00BF4E89">
        <w:rPr>
          <w:rFonts w:ascii="Times New Roman" w:hAnsi="Times New Roman" w:cs="Times New Roman"/>
          <w:i/>
        </w:rPr>
        <w:t>dysphorique</w:t>
      </w:r>
      <w:r w:rsidR="004A0D44" w:rsidRPr="00BF4E89">
        <w:rPr>
          <w:rFonts w:ascii="Times New Roman" w:hAnsi="Times New Roman" w:cs="Times New Roman"/>
        </w:rPr>
        <w:t xml:space="preserve"> qui </w:t>
      </w:r>
      <w:r w:rsidR="008B552F" w:rsidRPr="00BF4E89">
        <w:rPr>
          <w:rFonts w:ascii="Times New Roman" w:hAnsi="Times New Roman" w:cs="Times New Roman"/>
        </w:rPr>
        <w:t>souligne</w:t>
      </w:r>
      <w:r w:rsidR="004A0D44" w:rsidRPr="00BF4E89">
        <w:rPr>
          <w:rFonts w:ascii="Times New Roman" w:hAnsi="Times New Roman" w:cs="Times New Roman"/>
        </w:rPr>
        <w:t xml:space="preserve"> le manque de liberté d’Anne Desbare</w:t>
      </w:r>
      <w:r w:rsidR="00C94AB8" w:rsidRPr="00BF4E89">
        <w:rPr>
          <w:rFonts w:ascii="Times New Roman" w:hAnsi="Times New Roman" w:cs="Times New Roman"/>
        </w:rPr>
        <w:t>s</w:t>
      </w:r>
      <w:r w:rsidR="004A0D44" w:rsidRPr="00BF4E89">
        <w:rPr>
          <w:rFonts w:ascii="Times New Roman" w:hAnsi="Times New Roman" w:cs="Times New Roman"/>
        </w:rPr>
        <w:t>des</w:t>
      </w:r>
      <w:r w:rsidR="0038511D" w:rsidRPr="00BF4E89">
        <w:rPr>
          <w:rFonts w:ascii="Times New Roman" w:hAnsi="Times New Roman" w:cs="Times New Roman"/>
        </w:rPr>
        <w:t xml:space="preserve">, captive dans </w:t>
      </w:r>
      <w:r w:rsidR="005C5B24" w:rsidRPr="00BF4E89">
        <w:rPr>
          <w:rFonts w:ascii="Times New Roman" w:hAnsi="Times New Roman" w:cs="Times New Roman"/>
        </w:rPr>
        <w:t>« ce périmètre qui lui fut il y a dix ans autorisé » (104)</w:t>
      </w:r>
      <w:r w:rsidR="0038511D" w:rsidRPr="00BF4E89">
        <w:rPr>
          <w:rFonts w:ascii="Times New Roman" w:hAnsi="Times New Roman" w:cs="Times New Roman"/>
        </w:rPr>
        <w:t>,</w:t>
      </w:r>
      <w:r w:rsidR="004A0D44" w:rsidRPr="00BF4E89">
        <w:rPr>
          <w:rFonts w:ascii="Times New Roman" w:hAnsi="Times New Roman" w:cs="Times New Roman"/>
        </w:rPr>
        <w:t xml:space="preserve"> et </w:t>
      </w:r>
      <w:r w:rsidR="0038511D" w:rsidRPr="00BF4E89">
        <w:rPr>
          <w:rFonts w:ascii="Times New Roman" w:hAnsi="Times New Roman" w:cs="Times New Roman"/>
        </w:rPr>
        <w:t xml:space="preserve">qui </w:t>
      </w:r>
      <w:r w:rsidR="0043261B" w:rsidRPr="00BF4E89">
        <w:rPr>
          <w:rFonts w:ascii="Times New Roman" w:hAnsi="Times New Roman" w:cs="Times New Roman"/>
        </w:rPr>
        <w:t>rend les fenêtres de sa maison</w:t>
      </w:r>
      <w:r w:rsidR="00022B6F" w:rsidRPr="00BF4E89">
        <w:rPr>
          <w:rFonts w:ascii="Times New Roman" w:hAnsi="Times New Roman" w:cs="Times New Roman"/>
        </w:rPr>
        <w:t xml:space="preserve"> comparables à celles d’une prison</w:t>
      </w:r>
      <w:r w:rsidR="00487E10" w:rsidRPr="00BF4E89">
        <w:rPr>
          <w:rFonts w:ascii="Times New Roman" w:hAnsi="Times New Roman" w:cs="Times New Roman"/>
        </w:rPr>
        <w:t xml:space="preserve">. </w:t>
      </w:r>
    </w:p>
    <w:p w14:paraId="659424E5" w14:textId="77777777" w:rsidR="009B4A21" w:rsidRPr="00BF4E89" w:rsidRDefault="008B552F" w:rsidP="001510E7">
      <w:pPr>
        <w:spacing w:before="120" w:after="120" w:line="360" w:lineRule="auto"/>
        <w:ind w:firstLine="851"/>
        <w:jc w:val="both"/>
        <w:rPr>
          <w:rFonts w:ascii="Times New Roman" w:hAnsi="Times New Roman" w:cs="Times New Roman"/>
        </w:rPr>
      </w:pPr>
      <w:r w:rsidRPr="00BF4E89">
        <w:rPr>
          <w:rFonts w:ascii="Times New Roman" w:hAnsi="Times New Roman" w:cs="Times New Roman"/>
        </w:rPr>
        <w:t>A</w:t>
      </w:r>
      <w:r w:rsidR="005D55CD" w:rsidRPr="00BF4E89">
        <w:rPr>
          <w:rFonts w:ascii="Times New Roman" w:hAnsi="Times New Roman" w:cs="Times New Roman"/>
        </w:rPr>
        <w:t xml:space="preserve">u spectacle </w:t>
      </w:r>
      <w:r w:rsidR="00514E35" w:rsidRPr="00BF4E89">
        <w:rPr>
          <w:rFonts w:ascii="Times New Roman" w:hAnsi="Times New Roman" w:cs="Times New Roman"/>
        </w:rPr>
        <w:t xml:space="preserve">vital </w:t>
      </w:r>
      <w:r w:rsidR="005D55CD" w:rsidRPr="00BF4E89">
        <w:rPr>
          <w:rFonts w:ascii="Times New Roman" w:hAnsi="Times New Roman" w:cs="Times New Roman"/>
        </w:rPr>
        <w:t xml:space="preserve">de la </w:t>
      </w:r>
      <w:r w:rsidR="005D55CD" w:rsidRPr="00BF4E89">
        <w:rPr>
          <w:rFonts w:ascii="Times New Roman" w:hAnsi="Times New Roman" w:cs="Times New Roman"/>
          <w:i/>
        </w:rPr>
        <w:t>nature</w:t>
      </w:r>
      <w:r w:rsidR="00D623B9" w:rsidRPr="00BF4E89">
        <w:rPr>
          <w:rFonts w:ascii="Times New Roman" w:hAnsi="Times New Roman" w:cs="Times New Roman"/>
        </w:rPr>
        <w:t xml:space="preserve"> </w:t>
      </w:r>
      <w:r w:rsidR="00487E10" w:rsidRPr="00BF4E89">
        <w:rPr>
          <w:rFonts w:ascii="Times New Roman" w:hAnsi="Times New Roman" w:cs="Times New Roman"/>
        </w:rPr>
        <w:t>à l’extérieur</w:t>
      </w:r>
      <w:r w:rsidR="00012BAA" w:rsidRPr="00BF4E89">
        <w:rPr>
          <w:rFonts w:ascii="Times New Roman" w:hAnsi="Times New Roman" w:cs="Times New Roman"/>
        </w:rPr>
        <w:t xml:space="preserve"> (pôle </w:t>
      </w:r>
      <w:r w:rsidR="00012BAA" w:rsidRPr="00BF4E89">
        <w:rPr>
          <w:rFonts w:ascii="Times New Roman" w:hAnsi="Times New Roman" w:cs="Times New Roman"/>
          <w:i/>
        </w:rPr>
        <w:t>euphorique</w:t>
      </w:r>
      <w:r w:rsidR="00012BAA" w:rsidRPr="00BF4E89">
        <w:rPr>
          <w:rFonts w:ascii="Times New Roman" w:hAnsi="Times New Roman" w:cs="Times New Roman"/>
        </w:rPr>
        <w:t>)</w:t>
      </w:r>
      <w:r w:rsidR="00514E35" w:rsidRPr="00BF4E89">
        <w:rPr>
          <w:rFonts w:ascii="Times New Roman" w:hAnsi="Times New Roman" w:cs="Times New Roman"/>
        </w:rPr>
        <w:t xml:space="preserve">, avec </w:t>
      </w:r>
      <w:r w:rsidR="005D55CD" w:rsidRPr="00BF4E89">
        <w:rPr>
          <w:rFonts w:ascii="Times New Roman" w:hAnsi="Times New Roman" w:cs="Times New Roman"/>
        </w:rPr>
        <w:t>le vent de la mer, l’odeur de</w:t>
      </w:r>
      <w:r w:rsidR="008A7A0F" w:rsidRPr="00BF4E89">
        <w:rPr>
          <w:rFonts w:ascii="Times New Roman" w:hAnsi="Times New Roman" w:cs="Times New Roman"/>
        </w:rPr>
        <w:t>s</w:t>
      </w:r>
      <w:r w:rsidR="005D55CD" w:rsidRPr="00BF4E89">
        <w:rPr>
          <w:rFonts w:ascii="Times New Roman" w:hAnsi="Times New Roman" w:cs="Times New Roman"/>
        </w:rPr>
        <w:t xml:space="preserve"> magnolias, la lumière de la</w:t>
      </w:r>
      <w:r w:rsidR="00D623B9" w:rsidRPr="00BF4E89">
        <w:rPr>
          <w:rFonts w:ascii="Times New Roman" w:hAnsi="Times New Roman" w:cs="Times New Roman"/>
        </w:rPr>
        <w:t xml:space="preserve"> lune</w:t>
      </w:r>
      <w:r w:rsidR="00514E35" w:rsidRPr="00BF4E89">
        <w:rPr>
          <w:rFonts w:ascii="Times New Roman" w:hAnsi="Times New Roman" w:cs="Times New Roman"/>
        </w:rPr>
        <w:t xml:space="preserve">, </w:t>
      </w:r>
      <w:r w:rsidR="00D623B9" w:rsidRPr="00BF4E89">
        <w:rPr>
          <w:rFonts w:ascii="Times New Roman" w:hAnsi="Times New Roman" w:cs="Times New Roman"/>
        </w:rPr>
        <w:t xml:space="preserve">s’oppose celui de la </w:t>
      </w:r>
      <w:r w:rsidR="00D623B9" w:rsidRPr="00BF4E89">
        <w:rPr>
          <w:rFonts w:ascii="Times New Roman" w:hAnsi="Times New Roman" w:cs="Times New Roman"/>
          <w:i/>
        </w:rPr>
        <w:t>culture</w:t>
      </w:r>
      <w:r w:rsidR="00D623B9" w:rsidRPr="00BF4E89">
        <w:rPr>
          <w:rFonts w:ascii="Times New Roman" w:hAnsi="Times New Roman" w:cs="Times New Roman"/>
        </w:rPr>
        <w:t xml:space="preserve"> </w:t>
      </w:r>
      <w:r w:rsidR="00487E10" w:rsidRPr="00BF4E89">
        <w:rPr>
          <w:rFonts w:ascii="Times New Roman" w:hAnsi="Times New Roman" w:cs="Times New Roman"/>
        </w:rPr>
        <w:t>à l’intérieur</w:t>
      </w:r>
      <w:r w:rsidR="00012BAA" w:rsidRPr="00BF4E89">
        <w:rPr>
          <w:rFonts w:ascii="Times New Roman" w:hAnsi="Times New Roman" w:cs="Times New Roman"/>
        </w:rPr>
        <w:t xml:space="preserve"> (pôle </w:t>
      </w:r>
      <w:r w:rsidR="00012BAA" w:rsidRPr="00BF4E89">
        <w:rPr>
          <w:rFonts w:ascii="Times New Roman" w:hAnsi="Times New Roman" w:cs="Times New Roman"/>
          <w:i/>
        </w:rPr>
        <w:t>dysphorique</w:t>
      </w:r>
      <w:r w:rsidR="00012BAA" w:rsidRPr="00BF4E89">
        <w:rPr>
          <w:rFonts w:ascii="Times New Roman" w:hAnsi="Times New Roman" w:cs="Times New Roman"/>
        </w:rPr>
        <w:t>)</w:t>
      </w:r>
      <w:r w:rsidR="00487E10" w:rsidRPr="00BF4E89">
        <w:rPr>
          <w:rFonts w:ascii="Times New Roman" w:hAnsi="Times New Roman" w:cs="Times New Roman"/>
        </w:rPr>
        <w:t>,</w:t>
      </w:r>
      <w:r w:rsidR="0027508D" w:rsidRPr="00BF4E89">
        <w:rPr>
          <w:rFonts w:ascii="Times New Roman" w:hAnsi="Times New Roman" w:cs="Times New Roman"/>
        </w:rPr>
        <w:t xml:space="preserve"> où</w:t>
      </w:r>
      <w:r w:rsidR="00487E10" w:rsidRPr="00BF4E89">
        <w:rPr>
          <w:rFonts w:ascii="Times New Roman" w:hAnsi="Times New Roman" w:cs="Times New Roman"/>
        </w:rPr>
        <w:t xml:space="preserve"> </w:t>
      </w:r>
      <w:r w:rsidR="00D623B9" w:rsidRPr="00BF4E89">
        <w:rPr>
          <w:rFonts w:ascii="Times New Roman" w:hAnsi="Times New Roman" w:cs="Times New Roman"/>
        </w:rPr>
        <w:t xml:space="preserve">un saumon glacé </w:t>
      </w:r>
      <w:r w:rsidR="00D623B9" w:rsidRPr="00BF4E89">
        <w:rPr>
          <w:rFonts w:ascii="Times New Roman" w:hAnsi="Times New Roman" w:cs="Times New Roman"/>
          <w:i/>
        </w:rPr>
        <w:t>git</w:t>
      </w:r>
      <w:r w:rsidR="00D623B9" w:rsidRPr="00BF4E89">
        <w:rPr>
          <w:rFonts w:ascii="Times New Roman" w:hAnsi="Times New Roman" w:cs="Times New Roman"/>
        </w:rPr>
        <w:t xml:space="preserve"> sur « un pla</w:t>
      </w:r>
      <w:r w:rsidR="00514E35" w:rsidRPr="00BF4E89">
        <w:rPr>
          <w:rFonts w:ascii="Times New Roman" w:hAnsi="Times New Roman" w:cs="Times New Roman"/>
        </w:rPr>
        <w:t xml:space="preserve">t d’argent </w:t>
      </w:r>
      <w:r w:rsidR="00D623B9" w:rsidRPr="00BF4E89">
        <w:rPr>
          <w:rFonts w:ascii="Times New Roman" w:hAnsi="Times New Roman" w:cs="Times New Roman"/>
        </w:rPr>
        <w:t xml:space="preserve">» </w:t>
      </w:r>
      <w:r w:rsidR="00487E10" w:rsidRPr="00BF4E89">
        <w:rPr>
          <w:rFonts w:ascii="Times New Roman" w:hAnsi="Times New Roman" w:cs="Times New Roman"/>
        </w:rPr>
        <w:t xml:space="preserve">(99) </w:t>
      </w:r>
      <w:r w:rsidR="00D623B9" w:rsidRPr="00BF4E89">
        <w:rPr>
          <w:rFonts w:ascii="Times New Roman" w:hAnsi="Times New Roman" w:cs="Times New Roman"/>
        </w:rPr>
        <w:t>et un canard « mort dans son linceul d’oranges »</w:t>
      </w:r>
      <w:r w:rsidR="00487E10" w:rsidRPr="00BF4E89">
        <w:rPr>
          <w:rFonts w:ascii="Times New Roman" w:hAnsi="Times New Roman" w:cs="Times New Roman"/>
        </w:rPr>
        <w:t xml:space="preserve"> (100)</w:t>
      </w:r>
      <w:r w:rsidR="00D623B9" w:rsidRPr="00BF4E89">
        <w:rPr>
          <w:rFonts w:ascii="Times New Roman" w:hAnsi="Times New Roman" w:cs="Times New Roman"/>
        </w:rPr>
        <w:t xml:space="preserve"> est </w:t>
      </w:r>
      <w:r w:rsidR="00D623B9" w:rsidRPr="00BF4E89">
        <w:rPr>
          <w:rFonts w:ascii="Times New Roman" w:hAnsi="Times New Roman" w:cs="Times New Roman"/>
          <w:i/>
        </w:rPr>
        <w:t>écorché</w:t>
      </w:r>
      <w:r w:rsidR="00D623B9" w:rsidRPr="00BF4E89">
        <w:rPr>
          <w:rFonts w:ascii="Times New Roman" w:hAnsi="Times New Roman" w:cs="Times New Roman"/>
        </w:rPr>
        <w:t xml:space="preserve">. </w:t>
      </w:r>
      <w:r w:rsidR="00012BAA" w:rsidRPr="00BF4E89">
        <w:rPr>
          <w:rFonts w:ascii="Times New Roman" w:hAnsi="Times New Roman" w:cs="Times New Roman"/>
        </w:rPr>
        <w:t>Dès lors, o</w:t>
      </w:r>
      <w:r w:rsidR="009B4A21" w:rsidRPr="00BF4E89">
        <w:rPr>
          <w:rFonts w:ascii="Times New Roman" w:hAnsi="Times New Roman" w:cs="Times New Roman"/>
        </w:rPr>
        <w:t xml:space="preserve">n peut reconnaître l’opposition </w:t>
      </w:r>
      <w:r w:rsidR="009B4A21" w:rsidRPr="00BF4E89">
        <w:rPr>
          <w:rFonts w:ascii="Times New Roman" w:hAnsi="Times New Roman" w:cs="Times New Roman"/>
          <w:i/>
        </w:rPr>
        <w:t>nature/culture</w:t>
      </w:r>
      <w:r w:rsidR="009B4A21" w:rsidRPr="00BF4E89">
        <w:rPr>
          <w:rFonts w:ascii="Times New Roman" w:hAnsi="Times New Roman" w:cs="Times New Roman"/>
        </w:rPr>
        <w:t xml:space="preserve"> (première articulation de l’univers sémantique </w:t>
      </w:r>
      <w:r w:rsidR="009B4A21" w:rsidRPr="00BF4E89">
        <w:rPr>
          <w:rFonts w:ascii="Times New Roman" w:hAnsi="Times New Roman" w:cs="Times New Roman"/>
          <w:i/>
        </w:rPr>
        <w:lastRenderedPageBreak/>
        <w:t>social</w:t>
      </w:r>
      <w:r w:rsidR="009B4A21" w:rsidRPr="00BF4E89">
        <w:rPr>
          <w:rStyle w:val="Appelnotedebasdep"/>
          <w:rFonts w:ascii="Times New Roman" w:hAnsi="Times New Roman" w:cs="Times New Roman"/>
        </w:rPr>
        <w:footnoteReference w:id="21"/>
      </w:r>
      <w:r w:rsidR="009B4A21" w:rsidRPr="00BF4E89">
        <w:rPr>
          <w:rFonts w:ascii="Times New Roman" w:hAnsi="Times New Roman" w:cs="Times New Roman"/>
        </w:rPr>
        <w:t xml:space="preserve">) associée </w:t>
      </w:r>
      <w:r w:rsidR="008854B8" w:rsidRPr="00BF4E89">
        <w:rPr>
          <w:rFonts w:ascii="Times New Roman" w:hAnsi="Times New Roman" w:cs="Times New Roman"/>
        </w:rPr>
        <w:t xml:space="preserve">à </w:t>
      </w:r>
      <w:r w:rsidR="009B4A21" w:rsidRPr="00BF4E89">
        <w:rPr>
          <w:rFonts w:ascii="Times New Roman" w:hAnsi="Times New Roman" w:cs="Times New Roman"/>
        </w:rPr>
        <w:t xml:space="preserve">la catégorie isotopique </w:t>
      </w:r>
      <w:r w:rsidR="009B4A21" w:rsidRPr="00BF4E89">
        <w:rPr>
          <w:rFonts w:ascii="Times New Roman" w:hAnsi="Times New Roman" w:cs="Times New Roman"/>
          <w:i/>
        </w:rPr>
        <w:t>vie/mort</w:t>
      </w:r>
      <w:r w:rsidR="00012BAA" w:rsidRPr="00BF4E89">
        <w:rPr>
          <w:rFonts w:ascii="Times New Roman" w:hAnsi="Times New Roman" w:cs="Times New Roman"/>
        </w:rPr>
        <w:t xml:space="preserve">, </w:t>
      </w:r>
      <w:r w:rsidR="009B4A21" w:rsidRPr="00BF4E89">
        <w:rPr>
          <w:rFonts w:ascii="Times New Roman" w:hAnsi="Times New Roman" w:cs="Times New Roman"/>
        </w:rPr>
        <w:t xml:space="preserve">non seulement présente dans les sémèmes « floraison </w:t>
      </w:r>
      <w:r w:rsidR="009B4A21" w:rsidRPr="00BF4E89">
        <w:rPr>
          <w:rFonts w:ascii="Times New Roman" w:hAnsi="Times New Roman" w:cs="Times New Roman"/>
          <w:i/>
        </w:rPr>
        <w:t>funèbre »</w:t>
      </w:r>
      <w:r w:rsidR="009B4A21" w:rsidRPr="00BF4E89">
        <w:rPr>
          <w:rFonts w:ascii="Times New Roman" w:hAnsi="Times New Roman" w:cs="Times New Roman"/>
        </w:rPr>
        <w:t xml:space="preserve"> (99), « canard </w:t>
      </w:r>
      <w:r w:rsidR="009B4A21" w:rsidRPr="00BF4E89">
        <w:rPr>
          <w:rFonts w:ascii="Times New Roman" w:hAnsi="Times New Roman" w:cs="Times New Roman"/>
          <w:i/>
        </w:rPr>
        <w:t>mort »</w:t>
      </w:r>
      <w:r w:rsidR="009B4A21" w:rsidRPr="00BF4E89">
        <w:rPr>
          <w:rFonts w:ascii="Times New Roman" w:hAnsi="Times New Roman" w:cs="Times New Roman"/>
        </w:rPr>
        <w:t xml:space="preserve"> (100), « se </w:t>
      </w:r>
      <w:r w:rsidR="009B4A21" w:rsidRPr="00BF4E89">
        <w:rPr>
          <w:rFonts w:ascii="Times New Roman" w:hAnsi="Times New Roman" w:cs="Times New Roman"/>
          <w:i/>
        </w:rPr>
        <w:t>fane</w:t>
      </w:r>
      <w:r w:rsidR="009B4A21" w:rsidRPr="00BF4E89">
        <w:rPr>
          <w:rFonts w:ascii="Times New Roman" w:hAnsi="Times New Roman" w:cs="Times New Roman"/>
        </w:rPr>
        <w:t xml:space="preserve"> une fleur » (100) dans l’épisode</w:t>
      </w:r>
      <w:r w:rsidR="00012BAA" w:rsidRPr="00BF4E89">
        <w:rPr>
          <w:rFonts w:ascii="Times New Roman" w:hAnsi="Times New Roman" w:cs="Times New Roman"/>
        </w:rPr>
        <w:t>,</w:t>
      </w:r>
      <w:r w:rsidR="009B4A21" w:rsidRPr="00BF4E89">
        <w:rPr>
          <w:rFonts w:ascii="Times New Roman" w:hAnsi="Times New Roman" w:cs="Times New Roman"/>
        </w:rPr>
        <w:t xml:space="preserve"> mais aussi </w:t>
      </w:r>
      <w:r w:rsidR="00012BAA" w:rsidRPr="00BF4E89">
        <w:rPr>
          <w:rFonts w:ascii="Times New Roman" w:hAnsi="Times New Roman" w:cs="Times New Roman"/>
        </w:rPr>
        <w:t xml:space="preserve">dans </w:t>
      </w:r>
      <w:r w:rsidR="009B4A21" w:rsidRPr="00BF4E89">
        <w:rPr>
          <w:rFonts w:ascii="Times New Roman" w:hAnsi="Times New Roman" w:cs="Times New Roman"/>
        </w:rPr>
        <w:t>le nœud de l’histoire</w:t>
      </w:r>
      <w:r w:rsidR="006C5132" w:rsidRPr="00BF4E89">
        <w:rPr>
          <w:rFonts w:ascii="Times New Roman" w:hAnsi="Times New Roman" w:cs="Times New Roman"/>
        </w:rPr>
        <w:t>, où elle est placée de manière explicite</w:t>
      </w:r>
      <w:r w:rsidR="00BB4C22" w:rsidRPr="00BF4E89">
        <w:rPr>
          <w:rFonts w:ascii="Times New Roman" w:hAnsi="Times New Roman" w:cs="Times New Roman"/>
        </w:rPr>
        <w:t xml:space="preserve"> </w:t>
      </w:r>
      <w:r w:rsidR="009B4A21" w:rsidRPr="00BF4E89">
        <w:rPr>
          <w:rFonts w:ascii="Times New Roman" w:hAnsi="Times New Roman" w:cs="Times New Roman"/>
        </w:rPr>
        <w:t xml:space="preserve">: </w:t>
      </w:r>
    </w:p>
    <w:p w14:paraId="7F586192" w14:textId="77777777" w:rsidR="008854B8" w:rsidRPr="00BF4E89" w:rsidRDefault="002169F0" w:rsidP="001510E7">
      <w:pPr>
        <w:spacing w:before="120" w:after="120"/>
        <w:ind w:left="851"/>
        <w:jc w:val="both"/>
        <w:rPr>
          <w:rFonts w:ascii="Times New Roman" w:hAnsi="Times New Roman" w:cs="Times New Roman"/>
        </w:rPr>
      </w:pPr>
      <w:r w:rsidRPr="00BF4E89">
        <w:rPr>
          <w:rFonts w:ascii="Times New Roman" w:hAnsi="Times New Roman" w:cs="Times New Roman"/>
          <w:sz w:val="22"/>
          <w:szCs w:val="22"/>
        </w:rPr>
        <w:t>—</w:t>
      </w:r>
      <w:r w:rsidR="009B4A21" w:rsidRPr="00BF4E89">
        <w:rPr>
          <w:rFonts w:ascii="Times New Roman" w:hAnsi="Times New Roman" w:cs="Times New Roman"/>
          <w:sz w:val="22"/>
          <w:szCs w:val="22"/>
        </w:rPr>
        <w:t xml:space="preserve">Beaucoup de femmes ont déjà vécu dans cette même maison […] Elles sont toutes </w:t>
      </w:r>
      <w:r w:rsidR="009B4A21" w:rsidRPr="00BF4E89">
        <w:rPr>
          <w:rFonts w:ascii="Times New Roman" w:hAnsi="Times New Roman" w:cs="Times New Roman"/>
          <w:i/>
          <w:sz w:val="22"/>
          <w:szCs w:val="22"/>
        </w:rPr>
        <w:t>mortes</w:t>
      </w:r>
      <w:r w:rsidR="009B4A21" w:rsidRPr="00BF4E89">
        <w:rPr>
          <w:rFonts w:ascii="Times New Roman" w:hAnsi="Times New Roman" w:cs="Times New Roman"/>
          <w:sz w:val="22"/>
          <w:szCs w:val="22"/>
        </w:rPr>
        <w:t xml:space="preserve"> dans leur chambre. (61)</w:t>
      </w:r>
    </w:p>
    <w:p w14:paraId="60D0FA45" w14:textId="77777777" w:rsidR="003F4916" w:rsidRPr="00BF4E89" w:rsidRDefault="003F4916" w:rsidP="003F4916">
      <w:pPr>
        <w:spacing w:line="360" w:lineRule="auto"/>
        <w:jc w:val="both"/>
        <w:rPr>
          <w:rFonts w:ascii="Times New Roman" w:hAnsi="Times New Roman" w:cs="Times New Roman"/>
        </w:rPr>
      </w:pPr>
    </w:p>
    <w:p w14:paraId="4C1E0AEC" w14:textId="1AF3F364" w:rsidR="003F4916" w:rsidRDefault="003F4916" w:rsidP="003E61B8">
      <w:pPr>
        <w:spacing w:line="360" w:lineRule="auto"/>
        <w:ind w:firstLine="708"/>
        <w:jc w:val="both"/>
        <w:rPr>
          <w:rFonts w:ascii="Times New Roman" w:hAnsi="Times New Roman" w:cs="Times New Roman"/>
          <w:i/>
        </w:rPr>
      </w:pPr>
      <w:r w:rsidRPr="00BF4E89">
        <w:rPr>
          <w:rFonts w:ascii="Times New Roman" w:hAnsi="Times New Roman" w:cs="Times New Roman"/>
          <w:i/>
        </w:rPr>
        <w:t>L</w:t>
      </w:r>
      <w:r w:rsidR="00C72D52">
        <w:rPr>
          <w:rFonts w:ascii="Times New Roman" w:hAnsi="Times New Roman" w:cs="Times New Roman"/>
          <w:i/>
        </w:rPr>
        <w:t xml:space="preserve">a fenêtre </w:t>
      </w:r>
      <w:r w:rsidR="001E18FE" w:rsidRPr="00BF4E89">
        <w:rPr>
          <w:rFonts w:ascii="Times New Roman" w:hAnsi="Times New Roman" w:cs="Times New Roman"/>
          <w:i/>
        </w:rPr>
        <w:t>et l’e</w:t>
      </w:r>
      <w:r w:rsidRPr="00BF4E89">
        <w:rPr>
          <w:rFonts w:ascii="Times New Roman" w:hAnsi="Times New Roman" w:cs="Times New Roman"/>
          <w:i/>
        </w:rPr>
        <w:t>xpérience perceptive</w:t>
      </w:r>
    </w:p>
    <w:p w14:paraId="1BCCF994" w14:textId="77777777" w:rsidR="003E61B8" w:rsidRPr="00BF4E89" w:rsidRDefault="003E61B8" w:rsidP="003E61B8">
      <w:pPr>
        <w:spacing w:line="360" w:lineRule="auto"/>
        <w:ind w:firstLine="708"/>
        <w:jc w:val="both"/>
        <w:rPr>
          <w:rFonts w:ascii="Times New Roman" w:hAnsi="Times New Roman" w:cs="Times New Roman"/>
          <w:i/>
        </w:rPr>
      </w:pPr>
    </w:p>
    <w:p w14:paraId="3795E21E" w14:textId="46B0385B" w:rsidR="003F4916" w:rsidRPr="00BF4E89" w:rsidRDefault="003F4916" w:rsidP="003F4916">
      <w:pPr>
        <w:spacing w:line="360" w:lineRule="auto"/>
        <w:ind w:firstLine="708"/>
        <w:jc w:val="both"/>
        <w:rPr>
          <w:rFonts w:ascii="Times New Roman" w:hAnsi="Times New Roman" w:cs="Times New Roman"/>
        </w:rPr>
      </w:pPr>
      <w:r w:rsidRPr="00BF4E89">
        <w:rPr>
          <w:rFonts w:ascii="Times New Roman" w:hAnsi="Times New Roman" w:cs="Times New Roman"/>
        </w:rPr>
        <w:t>Dans la scène initiale du roman, la fenêtre est ouverte et pourtant Anne Desbaresdes ne regarde pas ce qui se passe à l’extérieur. Elle reste indifférente au « bruit de la mer » (9) et à celui « de la ville au cœur de l’après-midi de ce printemps » (9)</w:t>
      </w:r>
      <w:r w:rsidR="00946F43" w:rsidRPr="00BF4E89">
        <w:rPr>
          <w:rFonts w:ascii="Times New Roman" w:hAnsi="Times New Roman" w:cs="Times New Roman"/>
        </w:rPr>
        <w:t>, au</w:t>
      </w:r>
      <w:r w:rsidRPr="00BF4E89">
        <w:rPr>
          <w:rFonts w:ascii="Times New Roman" w:hAnsi="Times New Roman" w:cs="Times New Roman"/>
        </w:rPr>
        <w:t xml:space="preserve"> « rose de la journée finissante » (10) et au « ronronnement feutré du moteur » (9) de la vedette qui traverse le cadre de la fenêtre ouverte. Ce spectacle, </w:t>
      </w:r>
      <w:r w:rsidRPr="00664829">
        <w:rPr>
          <w:rFonts w:ascii="Times New Roman" w:hAnsi="Times New Roman" w:cs="Times New Roman"/>
        </w:rPr>
        <w:t>auquel nous avons accès au niveau de l’énonciation-énoncée</w:t>
      </w:r>
      <w:r w:rsidR="00664829">
        <w:rPr>
          <w:rFonts w:ascii="Times New Roman" w:hAnsi="Times New Roman" w:cs="Times New Roman"/>
        </w:rPr>
        <w:t>,</w:t>
      </w:r>
      <w:r w:rsidRPr="00BF4E89">
        <w:rPr>
          <w:rFonts w:ascii="Times New Roman" w:hAnsi="Times New Roman" w:cs="Times New Roman"/>
        </w:rPr>
        <w:t xml:space="preserve"> n’est qu’un tableau harmonieux qui dépeint de manière métaphorique son existence bourgeoise ; un écran devant lequel on assiste au rituel, aussi beau que quotidien, du crépuscule sur la mer au printemps ; un horizon tensif sans catégoriser qui met en évidence l’</w:t>
      </w:r>
      <w:r w:rsidRPr="00BF4E89">
        <w:rPr>
          <w:rFonts w:ascii="Times New Roman" w:hAnsi="Times New Roman" w:cs="Times New Roman"/>
          <w:i/>
        </w:rPr>
        <w:t>incertitude</w:t>
      </w:r>
      <w:r w:rsidRPr="00BF4E89">
        <w:rPr>
          <w:rFonts w:ascii="Times New Roman" w:hAnsi="Times New Roman" w:cs="Times New Roman"/>
        </w:rPr>
        <w:t xml:space="preserve"> d’Anne Desbaresdes, m</w:t>
      </w:r>
      <w:r w:rsidR="005D71EF" w:rsidRPr="00BF4E89">
        <w:rPr>
          <w:rFonts w:ascii="Times New Roman" w:hAnsi="Times New Roman" w:cs="Times New Roman"/>
        </w:rPr>
        <w:t>odalisée par un /ne pas savoir/</w:t>
      </w:r>
      <w:r w:rsidRPr="00BF4E89">
        <w:rPr>
          <w:rFonts w:ascii="Times New Roman" w:hAnsi="Times New Roman" w:cs="Times New Roman"/>
        </w:rPr>
        <w:t>. Elle ignore encore que cette vue est celle d’un au-delà, d’un autre monde où toutes les synesthésies deviendr</w:t>
      </w:r>
      <w:r w:rsidR="005D71EF" w:rsidRPr="00BF4E89">
        <w:rPr>
          <w:rFonts w:ascii="Times New Roman" w:hAnsi="Times New Roman" w:cs="Times New Roman"/>
        </w:rPr>
        <w:t>ont</w:t>
      </w:r>
      <w:r w:rsidRPr="00BF4E89">
        <w:rPr>
          <w:rFonts w:ascii="Times New Roman" w:hAnsi="Times New Roman" w:cs="Times New Roman"/>
        </w:rPr>
        <w:t xml:space="preserve"> possibles </w:t>
      </w:r>
      <w:r w:rsidR="00684BCB" w:rsidRPr="00BF4E89">
        <w:rPr>
          <w:rFonts w:ascii="Times New Roman" w:hAnsi="Times New Roman" w:cs="Times New Roman"/>
        </w:rPr>
        <w:t>au fur et à mesure qu’elle s’ouvrira à</w:t>
      </w:r>
      <w:r w:rsidRPr="00BF4E89">
        <w:rPr>
          <w:rFonts w:ascii="Times New Roman" w:hAnsi="Times New Roman" w:cs="Times New Roman"/>
        </w:rPr>
        <w:t xml:space="preserve"> l’expérience esthétique. </w:t>
      </w:r>
    </w:p>
    <w:p w14:paraId="0C105F56" w14:textId="69F7ECA5" w:rsidR="003F4916" w:rsidRPr="00BF4E89" w:rsidRDefault="003F4916" w:rsidP="003F4916">
      <w:pPr>
        <w:spacing w:line="360" w:lineRule="auto"/>
        <w:ind w:firstLine="708"/>
        <w:jc w:val="both"/>
        <w:rPr>
          <w:rFonts w:ascii="Times New Roman" w:hAnsi="Times New Roman" w:cs="Times New Roman"/>
        </w:rPr>
      </w:pPr>
      <w:r w:rsidRPr="00BF4E89">
        <w:rPr>
          <w:rFonts w:ascii="Times New Roman" w:hAnsi="Times New Roman" w:cs="Times New Roman"/>
        </w:rPr>
        <w:t xml:space="preserve">« Ça recommence, dit tout bas Anne </w:t>
      </w:r>
      <w:r w:rsidR="00946F43">
        <w:rPr>
          <w:rFonts w:ascii="Times New Roman" w:hAnsi="Times New Roman" w:cs="Times New Roman"/>
        </w:rPr>
        <w:t>Desba</w:t>
      </w:r>
      <w:r w:rsidR="00946F43" w:rsidRPr="00BF4E89">
        <w:rPr>
          <w:rFonts w:ascii="Times New Roman" w:hAnsi="Times New Roman" w:cs="Times New Roman"/>
        </w:rPr>
        <w:t>re</w:t>
      </w:r>
      <w:r w:rsidR="00946F43">
        <w:rPr>
          <w:rFonts w:ascii="Times New Roman" w:hAnsi="Times New Roman" w:cs="Times New Roman"/>
        </w:rPr>
        <w:t>s</w:t>
      </w:r>
      <w:r w:rsidR="00946F43" w:rsidRPr="00BF4E89">
        <w:rPr>
          <w:rFonts w:ascii="Times New Roman" w:hAnsi="Times New Roman" w:cs="Times New Roman"/>
        </w:rPr>
        <w:t>des</w:t>
      </w:r>
      <w:r w:rsidRPr="00BF4E89">
        <w:rPr>
          <w:rFonts w:ascii="Times New Roman" w:hAnsi="Times New Roman" w:cs="Times New Roman"/>
        </w:rPr>
        <w:t> » (8) et</w:t>
      </w:r>
      <w:r w:rsidRPr="00BF4E89">
        <w:rPr>
          <w:rFonts w:ascii="Times New Roman" w:hAnsi="Times New Roman" w:cs="Times New Roman"/>
          <w:sz w:val="22"/>
        </w:rPr>
        <w:t xml:space="preserve"> </w:t>
      </w:r>
      <w:r w:rsidRPr="00BF4E89">
        <w:rPr>
          <w:rFonts w:ascii="Times New Roman" w:hAnsi="Times New Roman" w:cs="Times New Roman"/>
        </w:rPr>
        <w:t xml:space="preserve">dans ce recommencement on peut reconnaître sa vie routinière où tout se répète à l’instar du rituel printanier présent dans le texte. D’ailleurs son jeu d’amour meurtrier fait écho </w:t>
      </w:r>
      <w:r w:rsidR="00664829">
        <w:rPr>
          <w:rFonts w:ascii="Times New Roman" w:hAnsi="Times New Roman" w:cs="Times New Roman"/>
        </w:rPr>
        <w:t>à la floraison des magnolias qui</w:t>
      </w:r>
      <w:r w:rsidRPr="00BF4E89">
        <w:rPr>
          <w:rFonts w:ascii="Times New Roman" w:hAnsi="Times New Roman" w:cs="Times New Roman"/>
        </w:rPr>
        <w:t xml:space="preserve"> finira le même soir où elle aura dans sa bouche « la saveur </w:t>
      </w:r>
      <w:r w:rsidRPr="00BF4E89">
        <w:rPr>
          <w:rFonts w:ascii="Times New Roman" w:hAnsi="Times New Roman" w:cs="Times New Roman"/>
          <w:i/>
        </w:rPr>
        <w:t>anéantissante</w:t>
      </w:r>
      <w:r w:rsidRPr="00BF4E89">
        <w:rPr>
          <w:rFonts w:ascii="Times New Roman" w:hAnsi="Times New Roman" w:cs="Times New Roman"/>
        </w:rPr>
        <w:t xml:space="preserve"> des lèvres inconnues d’un homme de la rue. » (105)</w:t>
      </w:r>
      <w:r w:rsidR="00946F43" w:rsidRPr="00BF4E89">
        <w:rPr>
          <w:rFonts w:ascii="Times New Roman" w:hAnsi="Times New Roman" w:cs="Times New Roman"/>
        </w:rPr>
        <w:t>. Anne</w:t>
      </w:r>
      <w:r w:rsidRPr="00BF4E89">
        <w:rPr>
          <w:rFonts w:ascii="Times New Roman" w:hAnsi="Times New Roman" w:cs="Times New Roman"/>
        </w:rPr>
        <w:t xml:space="preserve"> ne sait pas ce qu’elle veut ; son /ne pas savoir/ l’empêche de voir, de trouver dans ce spectacle offert par la fenêtre une anticipation de ce qui arrivera dans sa vie. </w:t>
      </w:r>
    </w:p>
    <w:p w14:paraId="6B260FD3" w14:textId="0A6050CE" w:rsidR="003F4916" w:rsidRPr="00BF4E89" w:rsidRDefault="003F4916" w:rsidP="003F4916">
      <w:pPr>
        <w:spacing w:line="360" w:lineRule="auto"/>
        <w:ind w:firstLine="708"/>
        <w:jc w:val="both"/>
        <w:rPr>
          <w:rFonts w:ascii="Times New Roman" w:hAnsi="Times New Roman" w:cs="Times New Roman"/>
        </w:rPr>
      </w:pPr>
      <w:r w:rsidRPr="00BF4E89">
        <w:rPr>
          <w:rFonts w:ascii="Times New Roman" w:hAnsi="Times New Roman" w:cs="Times New Roman"/>
        </w:rPr>
        <w:t>D’au</w:t>
      </w:r>
      <w:r w:rsidR="0082222A" w:rsidRPr="00BF4E89">
        <w:rPr>
          <w:rFonts w:ascii="Times New Roman" w:hAnsi="Times New Roman" w:cs="Times New Roman"/>
        </w:rPr>
        <w:t xml:space="preserve">tre part, </w:t>
      </w:r>
      <w:r w:rsidRPr="00BF4E89">
        <w:rPr>
          <w:rFonts w:ascii="Times New Roman" w:hAnsi="Times New Roman" w:cs="Times New Roman"/>
        </w:rPr>
        <w:t>même si Anne l’ignore avec indifférence, on peut reconnaître dans la description du couchant au niveau de l’énonciation-enoncée</w:t>
      </w:r>
      <w:r w:rsidR="000F7B73" w:rsidRPr="00BF4E89">
        <w:rPr>
          <w:rFonts w:ascii="Times New Roman" w:hAnsi="Times New Roman" w:cs="Times New Roman"/>
        </w:rPr>
        <w:t xml:space="preserve">, comme nous l’avons dit </w:t>
      </w:r>
      <w:r w:rsidR="000F7B73" w:rsidRPr="00BF4E89">
        <w:rPr>
          <w:rFonts w:ascii="Times New Roman" w:hAnsi="Times New Roman" w:cs="Times New Roman"/>
        </w:rPr>
        <w:lastRenderedPageBreak/>
        <w:t>plus haut,</w:t>
      </w:r>
      <w:r w:rsidRPr="00BF4E89">
        <w:rPr>
          <w:rFonts w:ascii="Times New Roman" w:hAnsi="Times New Roman" w:cs="Times New Roman"/>
        </w:rPr>
        <w:t xml:space="preserve"> une allégorie de la relation amoureuse, voire de l’acte sexuel. De fait, ce coucher de soleil peut être lu comme un sub-programme narratif </w:t>
      </w:r>
      <w:r w:rsidR="0082222A" w:rsidRPr="00BF4E89">
        <w:rPr>
          <w:rFonts w:ascii="Times New Roman" w:hAnsi="Times New Roman" w:cs="Times New Roman"/>
        </w:rPr>
        <w:t>où</w:t>
      </w:r>
      <w:r w:rsidRPr="00BF4E89">
        <w:rPr>
          <w:rFonts w:ascii="Times New Roman" w:hAnsi="Times New Roman" w:cs="Times New Roman"/>
        </w:rPr>
        <w:t xml:space="preserve"> le ciel et la mer deviennent les acteurs qui prennent en charge un programme de faire. Ciel et mer, haut et bas, sont par extension Anne et Chauvin. Il n’est pas étonnant </w:t>
      </w:r>
      <w:r w:rsidRPr="00664829">
        <w:rPr>
          <w:rFonts w:ascii="Times New Roman" w:hAnsi="Times New Roman" w:cs="Times New Roman"/>
        </w:rPr>
        <w:t>que ce soit le haut qui descende</w:t>
      </w:r>
      <w:r w:rsidRPr="00BF4E89">
        <w:rPr>
          <w:rFonts w:ascii="Times New Roman" w:hAnsi="Times New Roman" w:cs="Times New Roman"/>
        </w:rPr>
        <w:t xml:space="preserve"> vers le bas car, tel que nous l’avons déjà signalé, c’est Anne qui s’abaisse pour chercher Chauvin, ce dernier n’ayant point le droit de pénétrer les sub-espaces exclusifs attribués à Anne.</w:t>
      </w:r>
      <w:r w:rsidRPr="00BF4E89">
        <w:rPr>
          <w:rStyle w:val="Appelnotedebasdep"/>
          <w:rFonts w:ascii="Times New Roman" w:hAnsi="Times New Roman" w:cs="Times New Roman"/>
        </w:rPr>
        <w:footnoteReference w:id="22"/>
      </w:r>
    </w:p>
    <w:p w14:paraId="2E3A0A97" w14:textId="6C7C59C4" w:rsidR="003F4916" w:rsidRPr="00BF4E89" w:rsidRDefault="003F4916" w:rsidP="003F4916">
      <w:pPr>
        <w:spacing w:line="360" w:lineRule="auto"/>
        <w:ind w:firstLine="708"/>
        <w:jc w:val="both"/>
        <w:rPr>
          <w:rFonts w:ascii="Times New Roman" w:hAnsi="Times New Roman" w:cs="Times New Roman"/>
        </w:rPr>
      </w:pPr>
      <w:r w:rsidRPr="00BF4E89">
        <w:rPr>
          <w:rFonts w:ascii="Times New Roman" w:hAnsi="Times New Roman" w:cs="Times New Roman"/>
        </w:rPr>
        <w:t>Une marque textuelle annonce l’aspectualité inchoative et le conséquent réveil affectif de l’actant : « le soir venait d’</w:t>
      </w:r>
      <w:r w:rsidRPr="00BF4E89">
        <w:rPr>
          <w:rFonts w:ascii="Times New Roman" w:hAnsi="Times New Roman" w:cs="Times New Roman"/>
          <w:i/>
        </w:rPr>
        <w:t>éclater</w:t>
      </w:r>
      <w:r w:rsidRPr="00BF4E89">
        <w:rPr>
          <w:rFonts w:ascii="Times New Roman" w:hAnsi="Times New Roman" w:cs="Times New Roman"/>
        </w:rPr>
        <w:t> » (8</w:t>
      </w:r>
      <w:r w:rsidR="00684BCB" w:rsidRPr="00BF4E89">
        <w:rPr>
          <w:rFonts w:ascii="Times New Roman" w:hAnsi="Times New Roman" w:cs="Times New Roman"/>
        </w:rPr>
        <w:t>). Aussitôt une suite d’actions</w:t>
      </w:r>
      <w:r w:rsidRPr="00BF4E89">
        <w:rPr>
          <w:rFonts w:ascii="Times New Roman" w:hAnsi="Times New Roman" w:cs="Times New Roman"/>
        </w:rPr>
        <w:t xml:space="preserve"> « un cri de femme retentit » (12), « le bruit de la mer en fut brisé » (12), « la rumeur d’en bas s’engouffra dans la pièce, impérieuse » brise l’indifférence d’Anne. Cependant, sa réaction envers les cris qui montent de la rue, première manifestation sensorielle de type auditif, est le </w:t>
      </w:r>
      <w:r w:rsidRPr="00BF4E89">
        <w:rPr>
          <w:rFonts w:ascii="Times New Roman" w:hAnsi="Times New Roman" w:cs="Times New Roman"/>
          <w:i/>
        </w:rPr>
        <w:t>refus</w:t>
      </w:r>
      <w:r w:rsidRPr="00BF4E89">
        <w:rPr>
          <w:rFonts w:ascii="Times New Roman" w:hAnsi="Times New Roman" w:cs="Times New Roman"/>
        </w:rPr>
        <w:t xml:space="preserve"> : </w:t>
      </w:r>
    </w:p>
    <w:p w14:paraId="03B4FCEE" w14:textId="77777777" w:rsidR="003F4916" w:rsidRPr="00BF4E89" w:rsidRDefault="003F4916" w:rsidP="003F4916">
      <w:pPr>
        <w:spacing w:line="360" w:lineRule="auto"/>
        <w:ind w:firstLine="708"/>
        <w:jc w:val="both"/>
        <w:rPr>
          <w:rFonts w:ascii="Times New Roman" w:hAnsi="Times New Roman" w:cs="Times New Roman"/>
          <w:sz w:val="22"/>
          <w:szCs w:val="22"/>
        </w:rPr>
      </w:pPr>
      <w:r w:rsidRPr="00BF4E89">
        <w:rPr>
          <w:rFonts w:ascii="Times New Roman" w:hAnsi="Times New Roman" w:cs="Times New Roman"/>
          <w:sz w:val="22"/>
          <w:szCs w:val="22"/>
        </w:rPr>
        <w:t xml:space="preserve">—Non, dit Anne Desbaresdes, ce n’est rien. (12)  </w:t>
      </w:r>
    </w:p>
    <w:p w14:paraId="5157E12B" w14:textId="77777777" w:rsidR="003F4916" w:rsidRPr="00BF4E89" w:rsidRDefault="003F4916" w:rsidP="003F4916">
      <w:pPr>
        <w:spacing w:line="360" w:lineRule="auto"/>
        <w:ind w:firstLine="708"/>
        <w:jc w:val="both"/>
        <w:rPr>
          <w:rFonts w:ascii="Times New Roman" w:hAnsi="Times New Roman" w:cs="Times New Roman"/>
          <w:spacing w:val="6"/>
          <w:kern w:val="1"/>
          <w:szCs w:val="22"/>
        </w:rPr>
      </w:pPr>
      <w:r w:rsidRPr="00BF4E89">
        <w:rPr>
          <w:rFonts w:ascii="Times New Roman" w:hAnsi="Times New Roman" w:cs="Times New Roman"/>
          <w:szCs w:val="22"/>
        </w:rPr>
        <w:t xml:space="preserve">Le déplacement vers la fenêtre, expression figurative du </w:t>
      </w:r>
      <w:r w:rsidRPr="00BF4E89">
        <w:rPr>
          <w:rFonts w:ascii="Times New Roman" w:hAnsi="Times New Roman" w:cs="Times New Roman"/>
          <w:i/>
          <w:szCs w:val="22"/>
        </w:rPr>
        <w:t>désir</w:t>
      </w:r>
      <w:r w:rsidRPr="00BF4E89">
        <w:rPr>
          <w:rStyle w:val="Appelnotedebasdep"/>
          <w:rFonts w:ascii="Times New Roman" w:hAnsi="Times New Roman" w:cs="Times New Roman"/>
          <w:szCs w:val="22"/>
        </w:rPr>
        <w:footnoteReference w:id="23"/>
      </w:r>
      <w:r w:rsidRPr="00BF4E89">
        <w:rPr>
          <w:rFonts w:ascii="Times New Roman" w:hAnsi="Times New Roman" w:cs="Times New Roman"/>
          <w:szCs w:val="22"/>
        </w:rPr>
        <w:t xml:space="preserve">, signale l’ouverture à une expérience sensorielle auditive et visuelle. </w:t>
      </w:r>
      <w:r w:rsidRPr="00BF4E89">
        <w:rPr>
          <w:rFonts w:ascii="Times New Roman" w:hAnsi="Times New Roman" w:cs="Times New Roman"/>
        </w:rPr>
        <w:t>Une fois la leçon terminée, Anne Desbaresdes cèdera à sa curiosité et ira se renseigner (17), changeant sa modalisation de /ne pas savoir/ pour un /vouloir savoir/ qui ouvrira la voie au jeu de l’(</w:t>
      </w:r>
      <w:r w:rsidRPr="00BF4E89">
        <w:rPr>
          <w:rFonts w:ascii="Times New Roman" w:hAnsi="Times New Roman" w:cs="Times New Roman"/>
          <w:spacing w:val="6"/>
          <w:kern w:val="1"/>
          <w:szCs w:val="22"/>
        </w:rPr>
        <w:t xml:space="preserve">in)communication entre Anne et Chauvin, un bavardage qui est tantôt un dialogue tantôt un croisement des monologues. </w:t>
      </w:r>
    </w:p>
    <w:p w14:paraId="33661CFE" w14:textId="4C2DC216" w:rsidR="003F4916" w:rsidRPr="00BF4E89" w:rsidRDefault="003F4916" w:rsidP="003F4916">
      <w:pPr>
        <w:spacing w:line="360" w:lineRule="auto"/>
        <w:ind w:firstLine="708"/>
        <w:jc w:val="both"/>
        <w:rPr>
          <w:rFonts w:ascii="Times New Roman" w:hAnsi="Times New Roman" w:cs="Times New Roman"/>
          <w:spacing w:val="6"/>
          <w:kern w:val="1"/>
          <w:szCs w:val="22"/>
        </w:rPr>
      </w:pPr>
      <w:r w:rsidRPr="00BF4E89">
        <w:rPr>
          <w:rFonts w:ascii="Times New Roman" w:hAnsi="Times New Roman" w:cs="Times New Roman"/>
          <w:spacing w:val="6"/>
          <w:kern w:val="1"/>
          <w:szCs w:val="22"/>
        </w:rPr>
        <w:t>Le contrat de véridiction est appuyé sur le /vouloir croire vrai/ d’Anne</w:t>
      </w:r>
      <w:r w:rsidR="002166BE" w:rsidRPr="00BF4E89">
        <w:rPr>
          <w:rFonts w:ascii="Times New Roman" w:hAnsi="Times New Roman" w:cs="Times New Roman"/>
          <w:spacing w:val="6"/>
          <w:kern w:val="1"/>
          <w:szCs w:val="22"/>
        </w:rPr>
        <w:t xml:space="preserve"> et de Chauvin. Ils</w:t>
      </w:r>
      <w:r w:rsidR="00664829">
        <w:rPr>
          <w:rFonts w:ascii="Times New Roman" w:hAnsi="Times New Roman" w:cs="Times New Roman"/>
          <w:spacing w:val="6"/>
          <w:kern w:val="1"/>
          <w:szCs w:val="22"/>
        </w:rPr>
        <w:t xml:space="preserve"> se</w:t>
      </w:r>
      <w:r w:rsidR="002166BE" w:rsidRPr="00BF4E89">
        <w:rPr>
          <w:rFonts w:ascii="Times New Roman" w:hAnsi="Times New Roman" w:cs="Times New Roman"/>
          <w:spacing w:val="6"/>
          <w:kern w:val="1"/>
          <w:szCs w:val="22"/>
        </w:rPr>
        <w:t xml:space="preserve"> </w:t>
      </w:r>
      <w:r w:rsidRPr="00BF4E89">
        <w:rPr>
          <w:rFonts w:ascii="Times New Roman" w:hAnsi="Times New Roman" w:cs="Times New Roman"/>
          <w:spacing w:val="6"/>
          <w:kern w:val="1"/>
          <w:szCs w:val="22"/>
        </w:rPr>
        <w:t>pose</w:t>
      </w:r>
      <w:r w:rsidR="002166BE" w:rsidRPr="00BF4E89">
        <w:rPr>
          <w:rFonts w:ascii="Times New Roman" w:hAnsi="Times New Roman" w:cs="Times New Roman"/>
          <w:spacing w:val="6"/>
          <w:kern w:val="1"/>
          <w:szCs w:val="22"/>
        </w:rPr>
        <w:t>nt</w:t>
      </w:r>
      <w:r w:rsidRPr="00BF4E89">
        <w:rPr>
          <w:rFonts w:ascii="Times New Roman" w:hAnsi="Times New Roman" w:cs="Times New Roman"/>
          <w:spacing w:val="6"/>
          <w:kern w:val="1"/>
          <w:szCs w:val="22"/>
        </w:rPr>
        <w:t xml:space="preserve"> </w:t>
      </w:r>
      <w:r w:rsidR="00664829">
        <w:rPr>
          <w:rFonts w:ascii="Times New Roman" w:hAnsi="Times New Roman" w:cs="Times New Roman"/>
          <w:spacing w:val="6"/>
          <w:kern w:val="1"/>
          <w:szCs w:val="22"/>
        </w:rPr>
        <w:t xml:space="preserve">mutuellement </w:t>
      </w:r>
      <w:r w:rsidRPr="00BF4E89">
        <w:rPr>
          <w:rFonts w:ascii="Times New Roman" w:hAnsi="Times New Roman" w:cs="Times New Roman"/>
          <w:spacing w:val="6"/>
          <w:kern w:val="1"/>
          <w:szCs w:val="22"/>
        </w:rPr>
        <w:t>des questions tirées des suppositions et accepte</w:t>
      </w:r>
      <w:r w:rsidR="002166BE" w:rsidRPr="00BF4E89">
        <w:rPr>
          <w:rFonts w:ascii="Times New Roman" w:hAnsi="Times New Roman" w:cs="Times New Roman"/>
          <w:spacing w:val="6"/>
          <w:kern w:val="1"/>
          <w:szCs w:val="22"/>
        </w:rPr>
        <w:t>nt</w:t>
      </w:r>
      <w:r w:rsidRPr="00BF4E89">
        <w:rPr>
          <w:rFonts w:ascii="Times New Roman" w:hAnsi="Times New Roman" w:cs="Times New Roman"/>
          <w:spacing w:val="6"/>
          <w:kern w:val="1"/>
          <w:szCs w:val="22"/>
        </w:rPr>
        <w:t xml:space="preserve"> volontiers </w:t>
      </w:r>
      <w:r w:rsidR="002166BE" w:rsidRPr="00BF4E89">
        <w:rPr>
          <w:rFonts w:ascii="Times New Roman" w:hAnsi="Times New Roman" w:cs="Times New Roman"/>
          <w:spacing w:val="6"/>
          <w:kern w:val="1"/>
          <w:szCs w:val="22"/>
        </w:rPr>
        <w:t>d</w:t>
      </w:r>
      <w:r w:rsidRPr="00BF4E89">
        <w:rPr>
          <w:rFonts w:ascii="Times New Roman" w:hAnsi="Times New Roman" w:cs="Times New Roman"/>
          <w:spacing w:val="6"/>
          <w:kern w:val="1"/>
          <w:szCs w:val="22"/>
        </w:rPr>
        <w:t>es réponses inventées qu’</w:t>
      </w:r>
      <w:r w:rsidR="002166BE" w:rsidRPr="00BF4E89">
        <w:rPr>
          <w:rFonts w:ascii="Times New Roman" w:hAnsi="Times New Roman" w:cs="Times New Roman"/>
          <w:spacing w:val="6"/>
          <w:kern w:val="1"/>
          <w:szCs w:val="22"/>
        </w:rPr>
        <w:t>ils</w:t>
      </w:r>
      <w:r w:rsidRPr="00BF4E89">
        <w:rPr>
          <w:rFonts w:ascii="Times New Roman" w:hAnsi="Times New Roman" w:cs="Times New Roman"/>
          <w:spacing w:val="6"/>
          <w:kern w:val="1"/>
          <w:szCs w:val="22"/>
        </w:rPr>
        <w:t xml:space="preserve"> retransforme</w:t>
      </w:r>
      <w:r w:rsidR="002166BE" w:rsidRPr="00BF4E89">
        <w:rPr>
          <w:rFonts w:ascii="Times New Roman" w:hAnsi="Times New Roman" w:cs="Times New Roman"/>
          <w:spacing w:val="6"/>
          <w:kern w:val="1"/>
          <w:szCs w:val="22"/>
        </w:rPr>
        <w:t>nt</w:t>
      </w:r>
      <w:r w:rsidRPr="00BF4E89">
        <w:rPr>
          <w:rFonts w:ascii="Times New Roman" w:hAnsi="Times New Roman" w:cs="Times New Roman"/>
          <w:spacing w:val="6"/>
          <w:kern w:val="1"/>
          <w:szCs w:val="22"/>
        </w:rPr>
        <w:t xml:space="preserve"> en nouvelles questions.</w:t>
      </w:r>
      <w:r w:rsidRPr="00BF4E89">
        <w:rPr>
          <w:rStyle w:val="Appelnotedebasdep"/>
          <w:rFonts w:ascii="Times New Roman" w:hAnsi="Times New Roman" w:cs="Times New Roman"/>
          <w:spacing w:val="6"/>
          <w:kern w:val="1"/>
          <w:szCs w:val="22"/>
        </w:rPr>
        <w:footnoteReference w:id="24"/>
      </w:r>
      <w:r w:rsidRPr="00BF4E89">
        <w:rPr>
          <w:rFonts w:ascii="Times New Roman" w:hAnsi="Times New Roman" w:cs="Times New Roman"/>
          <w:spacing w:val="6"/>
          <w:kern w:val="1"/>
          <w:szCs w:val="22"/>
        </w:rPr>
        <w:t xml:space="preserve"> Chauvin ne saura jamais si tout ce qu’il dit à propos d’Anne est vrai</w:t>
      </w:r>
      <w:r w:rsidR="00827BFB" w:rsidRPr="00BF4E89">
        <w:rPr>
          <w:rFonts w:ascii="Times New Roman" w:hAnsi="Times New Roman" w:cs="Times New Roman"/>
          <w:spacing w:val="6"/>
          <w:kern w:val="1"/>
          <w:szCs w:val="22"/>
        </w:rPr>
        <w:t> ; mais</w:t>
      </w:r>
      <w:r w:rsidRPr="00BF4E89">
        <w:rPr>
          <w:rFonts w:ascii="Times New Roman" w:hAnsi="Times New Roman" w:cs="Times New Roman"/>
          <w:spacing w:val="6"/>
          <w:kern w:val="1"/>
          <w:szCs w:val="22"/>
        </w:rPr>
        <w:t xml:space="preserve"> Anne, sachant que le récit de Chauvin est inventé, se laisse porter par ce </w:t>
      </w:r>
      <w:r w:rsidRPr="00BF4E89">
        <w:rPr>
          <w:rFonts w:ascii="Times New Roman" w:hAnsi="Times New Roman" w:cs="Times New Roman"/>
          <w:spacing w:val="6"/>
          <w:kern w:val="1"/>
          <w:szCs w:val="22"/>
        </w:rPr>
        <w:lastRenderedPageBreak/>
        <w:t xml:space="preserve">discours imaginaire qui décrit l’histoire d’amour qu’elle voudrait vivre. </w:t>
      </w:r>
      <w:r w:rsidR="00827BFB" w:rsidRPr="00BF4E89">
        <w:rPr>
          <w:rFonts w:ascii="Times New Roman" w:hAnsi="Times New Roman" w:cs="Times New Roman"/>
          <w:spacing w:val="6"/>
          <w:kern w:val="1"/>
          <w:szCs w:val="22"/>
        </w:rPr>
        <w:t>Pou</w:t>
      </w:r>
      <w:r w:rsidR="000547B2" w:rsidRPr="00BF4E89">
        <w:rPr>
          <w:rFonts w:ascii="Times New Roman" w:hAnsi="Times New Roman" w:cs="Times New Roman"/>
          <w:spacing w:val="6"/>
          <w:kern w:val="1"/>
          <w:szCs w:val="22"/>
        </w:rPr>
        <w:t>r sa part, Chauvin fait pareil</w:t>
      </w:r>
      <w:r w:rsidR="00827BFB" w:rsidRPr="00BF4E89">
        <w:rPr>
          <w:rFonts w:ascii="Times New Roman" w:hAnsi="Times New Roman" w:cs="Times New Roman"/>
          <w:spacing w:val="6"/>
          <w:kern w:val="1"/>
          <w:szCs w:val="22"/>
        </w:rPr>
        <w:t> :</w:t>
      </w:r>
    </w:p>
    <w:p w14:paraId="69EB392D" w14:textId="5D0037E5" w:rsidR="00827BFB" w:rsidRPr="00BF4E89" w:rsidRDefault="003C7177" w:rsidP="003E61B8">
      <w:pPr>
        <w:ind w:firstLine="709"/>
        <w:jc w:val="both"/>
        <w:rPr>
          <w:rFonts w:ascii="Times New Roman" w:hAnsi="Times New Roman" w:cs="Times New Roman"/>
          <w:spacing w:val="6"/>
          <w:kern w:val="1"/>
          <w:sz w:val="22"/>
          <w:szCs w:val="22"/>
        </w:rPr>
      </w:pPr>
      <w:r w:rsidRPr="00BF4E89">
        <w:rPr>
          <w:rFonts w:ascii="Times New Roman" w:hAnsi="Times New Roman" w:cs="Times New Roman"/>
          <w:sz w:val="22"/>
          <w:szCs w:val="22"/>
        </w:rPr>
        <w:t>—</w:t>
      </w:r>
      <w:r w:rsidR="00946F43" w:rsidRPr="00BF4E89">
        <w:rPr>
          <w:rFonts w:ascii="Times New Roman" w:hAnsi="Times New Roman" w:cs="Times New Roman"/>
          <w:spacing w:val="6"/>
          <w:kern w:val="1"/>
          <w:sz w:val="22"/>
          <w:szCs w:val="22"/>
        </w:rPr>
        <w:t>Dépêchez</w:t>
      </w:r>
      <w:r w:rsidR="00827BFB" w:rsidRPr="00BF4E89">
        <w:rPr>
          <w:rFonts w:ascii="Times New Roman" w:hAnsi="Times New Roman" w:cs="Times New Roman"/>
          <w:spacing w:val="6"/>
          <w:kern w:val="1"/>
          <w:sz w:val="22"/>
          <w:szCs w:val="22"/>
        </w:rPr>
        <w:t>-vous de parler. Inventez. (62)</w:t>
      </w:r>
    </w:p>
    <w:p w14:paraId="4448E714" w14:textId="6863B6F0" w:rsidR="002166BE" w:rsidRPr="00BF4E89" w:rsidRDefault="003C7177" w:rsidP="003E61B8">
      <w:pPr>
        <w:ind w:firstLine="709"/>
        <w:jc w:val="both"/>
        <w:rPr>
          <w:rFonts w:ascii="Times New Roman" w:hAnsi="Times New Roman" w:cs="Times New Roman"/>
          <w:spacing w:val="6"/>
          <w:kern w:val="1"/>
          <w:szCs w:val="22"/>
        </w:rPr>
      </w:pPr>
      <w:r w:rsidRPr="00BF4E89">
        <w:rPr>
          <w:rFonts w:ascii="Times New Roman" w:hAnsi="Times New Roman" w:cs="Times New Roman"/>
          <w:sz w:val="22"/>
          <w:szCs w:val="22"/>
        </w:rPr>
        <w:t>—</w:t>
      </w:r>
      <w:r w:rsidR="00827BFB" w:rsidRPr="00BF4E89">
        <w:rPr>
          <w:rFonts w:ascii="Times New Roman" w:hAnsi="Times New Roman" w:cs="Times New Roman"/>
          <w:spacing w:val="6"/>
          <w:kern w:val="1"/>
          <w:sz w:val="22"/>
          <w:szCs w:val="22"/>
        </w:rPr>
        <w:t>Dites-moi encore, dit Chauvin, vous pouvez me dire n’importe quoi. (64)</w:t>
      </w:r>
      <w:r w:rsidR="002166BE" w:rsidRPr="00BF4E89">
        <w:rPr>
          <w:rFonts w:ascii="Times New Roman" w:hAnsi="Times New Roman" w:cs="Times New Roman"/>
          <w:spacing w:val="6"/>
          <w:kern w:val="1"/>
          <w:szCs w:val="22"/>
        </w:rPr>
        <w:t xml:space="preserve"> </w:t>
      </w:r>
    </w:p>
    <w:p w14:paraId="58193DF9" w14:textId="44FFBF37" w:rsidR="00827BFB" w:rsidRPr="00BF4E89" w:rsidRDefault="002166BE" w:rsidP="002166BE">
      <w:pPr>
        <w:spacing w:line="360" w:lineRule="auto"/>
        <w:ind w:firstLine="708"/>
        <w:jc w:val="both"/>
        <w:rPr>
          <w:rFonts w:ascii="Times New Roman" w:hAnsi="Times New Roman" w:cs="Times New Roman"/>
          <w:spacing w:val="6"/>
          <w:kern w:val="1"/>
          <w:szCs w:val="22"/>
        </w:rPr>
      </w:pPr>
      <w:r w:rsidRPr="00BF4E89">
        <w:rPr>
          <w:rFonts w:ascii="Times New Roman" w:hAnsi="Times New Roman" w:cs="Times New Roman"/>
          <w:spacing w:val="6"/>
          <w:kern w:val="1"/>
          <w:szCs w:val="22"/>
        </w:rPr>
        <w:t xml:space="preserve">On est </w:t>
      </w:r>
      <w:r w:rsidR="00664829">
        <w:rPr>
          <w:rFonts w:ascii="Times New Roman" w:hAnsi="Times New Roman" w:cs="Times New Roman"/>
          <w:spacing w:val="6"/>
          <w:kern w:val="1"/>
          <w:szCs w:val="22"/>
        </w:rPr>
        <w:t>face</w:t>
      </w:r>
      <w:r w:rsidRPr="00BF4E89">
        <w:rPr>
          <w:rFonts w:ascii="Times New Roman" w:hAnsi="Times New Roman" w:cs="Times New Roman"/>
          <w:spacing w:val="6"/>
          <w:kern w:val="1"/>
          <w:szCs w:val="22"/>
        </w:rPr>
        <w:t xml:space="preserve"> à une manipulation discursive récipro</w:t>
      </w:r>
      <w:r w:rsidR="00297B58" w:rsidRPr="00BF4E89">
        <w:rPr>
          <w:rFonts w:ascii="Times New Roman" w:hAnsi="Times New Roman" w:cs="Times New Roman"/>
          <w:spacing w:val="6"/>
          <w:kern w:val="1"/>
          <w:szCs w:val="22"/>
        </w:rPr>
        <w:t>que, où le /faire-faire/ de chaque</w:t>
      </w:r>
      <w:r w:rsidRPr="00BF4E89">
        <w:rPr>
          <w:rFonts w:ascii="Times New Roman" w:hAnsi="Times New Roman" w:cs="Times New Roman"/>
          <w:spacing w:val="6"/>
          <w:kern w:val="1"/>
          <w:szCs w:val="22"/>
        </w:rPr>
        <w:t xml:space="preserve"> </w:t>
      </w:r>
      <w:r w:rsidR="00297B58" w:rsidRPr="00BF4E89">
        <w:rPr>
          <w:rFonts w:ascii="Times New Roman" w:hAnsi="Times New Roman" w:cs="Times New Roman"/>
          <w:spacing w:val="6"/>
          <w:kern w:val="1"/>
          <w:szCs w:val="22"/>
        </w:rPr>
        <w:t>destinateur</w:t>
      </w:r>
      <w:r w:rsidRPr="00BF4E89">
        <w:rPr>
          <w:rFonts w:ascii="Times New Roman" w:hAnsi="Times New Roman" w:cs="Times New Roman"/>
          <w:spacing w:val="6"/>
          <w:kern w:val="1"/>
          <w:szCs w:val="22"/>
        </w:rPr>
        <w:t xml:space="preserve">, en fait son /faire-dire/, pousse le </w:t>
      </w:r>
      <w:r w:rsidR="00297B58" w:rsidRPr="00BF4E89">
        <w:rPr>
          <w:rFonts w:ascii="Times New Roman" w:hAnsi="Times New Roman" w:cs="Times New Roman"/>
          <w:spacing w:val="6"/>
          <w:kern w:val="1"/>
          <w:szCs w:val="22"/>
        </w:rPr>
        <w:t>destinataire</w:t>
      </w:r>
      <w:r w:rsidRPr="00BF4E89">
        <w:rPr>
          <w:rFonts w:ascii="Times New Roman" w:hAnsi="Times New Roman" w:cs="Times New Roman"/>
          <w:spacing w:val="6"/>
          <w:kern w:val="1"/>
          <w:szCs w:val="22"/>
        </w:rPr>
        <w:t xml:space="preserve"> à raconter ce que le premier veut écouter.</w:t>
      </w:r>
    </w:p>
    <w:p w14:paraId="4F5B0EF2" w14:textId="77777777" w:rsidR="00B370DC" w:rsidRPr="00BF4E89" w:rsidRDefault="003F4916" w:rsidP="003F4916">
      <w:pPr>
        <w:spacing w:line="360" w:lineRule="auto"/>
        <w:ind w:firstLine="708"/>
        <w:jc w:val="both"/>
        <w:rPr>
          <w:rFonts w:ascii="Times New Roman" w:hAnsi="Times New Roman" w:cs="Times New Roman"/>
          <w:szCs w:val="22"/>
        </w:rPr>
      </w:pPr>
      <w:r w:rsidRPr="00BF4E89">
        <w:rPr>
          <w:rFonts w:ascii="Times New Roman" w:hAnsi="Times New Roman" w:cs="Times New Roman"/>
          <w:szCs w:val="22"/>
        </w:rPr>
        <w:t xml:space="preserve">Les perceptions sont présentées dans le texte de manière progressive et elles portent toutes une dimension « dramatique » qui « </w:t>
      </w:r>
      <w:r w:rsidRPr="00BF4E89">
        <w:rPr>
          <w:rFonts w:ascii="Times New Roman" w:hAnsi="Times New Roman" w:cs="Times New Roman"/>
        </w:rPr>
        <w:t>renvoie à des événements tragiques qui rappellent la mort pour l’héroïne »</w:t>
      </w:r>
      <w:r w:rsidRPr="00BF4E89">
        <w:rPr>
          <w:rFonts w:ascii="Times New Roman" w:hAnsi="Times New Roman" w:cs="Times New Roman"/>
          <w:szCs w:val="22"/>
        </w:rPr>
        <w:t> </w:t>
      </w:r>
      <w:r w:rsidRPr="00BF4E89">
        <w:rPr>
          <w:rStyle w:val="Appelnotedebasdep"/>
          <w:rFonts w:ascii="Times New Roman" w:hAnsi="Times New Roman" w:cs="Times New Roman"/>
          <w:sz w:val="22"/>
        </w:rPr>
        <w:footnoteReference w:id="25"/>
      </w:r>
      <w:r w:rsidR="00B370DC" w:rsidRPr="00BF4E89">
        <w:rPr>
          <w:rFonts w:ascii="Times New Roman" w:hAnsi="Times New Roman" w:cs="Times New Roman"/>
          <w:szCs w:val="22"/>
        </w:rPr>
        <w:t> :</w:t>
      </w:r>
    </w:p>
    <w:p w14:paraId="3C249CE1" w14:textId="6CBCE08C" w:rsidR="00B370DC" w:rsidRPr="00BF4E89" w:rsidRDefault="00B370DC" w:rsidP="00B370DC">
      <w:pPr>
        <w:ind w:left="708" w:firstLine="1"/>
        <w:jc w:val="both"/>
        <w:rPr>
          <w:rFonts w:ascii="Times New Roman" w:hAnsi="Times New Roman" w:cs="Times New Roman"/>
          <w:szCs w:val="22"/>
        </w:rPr>
      </w:pPr>
      <w:r w:rsidRPr="00BF4E89">
        <w:rPr>
          <w:rFonts w:ascii="Times New Roman" w:hAnsi="Times New Roman" w:cs="Times New Roman"/>
          <w:sz w:val="22"/>
        </w:rPr>
        <w:t>La musique, les sons, le bruit de la mer, les cris et les bruits en général, traduisent son angoisse. Si le monde auditif rejaillit sur son état d’âme, la vue aussi produit cette même sensation, et cela par la perception de l’image regardée, par la scène du gisant. Cette image de l’amour et de la mort hante l’héroïne, tout au long du texte. En fait, elle se manifeste comme un tableau, un spectacle qui évoque les réminiscences d’autrefois.</w:t>
      </w:r>
      <w:r w:rsidRPr="00BF4E89">
        <w:rPr>
          <w:rStyle w:val="Appelnotedebasdep"/>
          <w:rFonts w:ascii="Times New Roman" w:hAnsi="Times New Roman" w:cs="Times New Roman"/>
          <w:sz w:val="22"/>
        </w:rPr>
        <w:footnoteReference w:id="26"/>
      </w:r>
      <w:r w:rsidRPr="00BF4E89">
        <w:rPr>
          <w:rFonts w:ascii="Times New Roman" w:hAnsi="Times New Roman" w:cs="Times New Roman"/>
          <w:sz w:val="22"/>
        </w:rPr>
        <w:t> </w:t>
      </w:r>
    </w:p>
    <w:p w14:paraId="6F73051A" w14:textId="08ECB7A0" w:rsidR="002A7726" w:rsidRPr="00BF4E89" w:rsidRDefault="003F4916" w:rsidP="003F4916">
      <w:pPr>
        <w:spacing w:line="360" w:lineRule="auto"/>
        <w:ind w:firstLine="708"/>
        <w:jc w:val="both"/>
        <w:rPr>
          <w:rFonts w:ascii="Times New Roman" w:hAnsi="Times New Roman" w:cs="Times New Roman"/>
          <w:szCs w:val="22"/>
        </w:rPr>
      </w:pPr>
      <w:r w:rsidRPr="00BF4E89">
        <w:rPr>
          <w:rFonts w:ascii="Times New Roman" w:hAnsi="Times New Roman" w:cs="Times New Roman"/>
          <w:szCs w:val="22"/>
        </w:rPr>
        <w:t>Les premières</w:t>
      </w:r>
      <w:r w:rsidR="00C3530B" w:rsidRPr="00BF4E89">
        <w:rPr>
          <w:rFonts w:ascii="Times New Roman" w:hAnsi="Times New Roman" w:cs="Times New Roman"/>
          <w:szCs w:val="22"/>
        </w:rPr>
        <w:t xml:space="preserve"> perceptions</w:t>
      </w:r>
      <w:r w:rsidRPr="00BF4E89">
        <w:rPr>
          <w:rFonts w:ascii="Times New Roman" w:hAnsi="Times New Roman" w:cs="Times New Roman"/>
          <w:szCs w:val="22"/>
        </w:rPr>
        <w:t xml:space="preserve"> auditives</w:t>
      </w:r>
      <w:r w:rsidR="00C3530B" w:rsidRPr="00BF4E89">
        <w:rPr>
          <w:rFonts w:ascii="Times New Roman" w:hAnsi="Times New Roman" w:cs="Times New Roman"/>
          <w:szCs w:val="22"/>
        </w:rPr>
        <w:t>,</w:t>
      </w:r>
      <w:r w:rsidRPr="00BF4E89">
        <w:rPr>
          <w:rFonts w:ascii="Times New Roman" w:hAnsi="Times New Roman" w:cs="Times New Roman"/>
          <w:szCs w:val="22"/>
        </w:rPr>
        <w:t xml:space="preserve"> visuelles</w:t>
      </w:r>
      <w:r w:rsidR="00C3530B" w:rsidRPr="00BF4E89">
        <w:rPr>
          <w:rFonts w:ascii="Times New Roman" w:hAnsi="Times New Roman" w:cs="Times New Roman"/>
          <w:szCs w:val="22"/>
        </w:rPr>
        <w:t xml:space="preserve"> et olfactives</w:t>
      </w:r>
      <w:r w:rsidRPr="00BF4E89">
        <w:rPr>
          <w:rFonts w:ascii="Times New Roman" w:hAnsi="Times New Roman" w:cs="Times New Roman"/>
          <w:szCs w:val="22"/>
        </w:rPr>
        <w:t xml:space="preserve"> sont véhiculées par la fenêtre. Plus tard dans </w:t>
      </w:r>
      <w:r w:rsidR="000547B2" w:rsidRPr="00BF4E89">
        <w:rPr>
          <w:rFonts w:ascii="Times New Roman" w:hAnsi="Times New Roman" w:cs="Times New Roman"/>
          <w:szCs w:val="22"/>
        </w:rPr>
        <w:t xml:space="preserve">la maison d’Anne et dans </w:t>
      </w:r>
      <w:r w:rsidRPr="00BF4E89">
        <w:rPr>
          <w:rFonts w:ascii="Times New Roman" w:hAnsi="Times New Roman" w:cs="Times New Roman"/>
          <w:szCs w:val="22"/>
        </w:rPr>
        <w:t>le café –sub-espace de la rencontre– on assistera aux sensations gustatives et tactiles</w:t>
      </w:r>
      <w:r w:rsidR="000547B2" w:rsidRPr="00BF4E89">
        <w:rPr>
          <w:rFonts w:ascii="Times New Roman" w:hAnsi="Times New Roman" w:cs="Times New Roman"/>
          <w:szCs w:val="22"/>
        </w:rPr>
        <w:t xml:space="preserve">. </w:t>
      </w:r>
      <w:r w:rsidR="00C3530B" w:rsidRPr="00BF4E89">
        <w:rPr>
          <w:rFonts w:ascii="Times New Roman" w:hAnsi="Times New Roman" w:cs="Times New Roman"/>
          <w:szCs w:val="22"/>
        </w:rPr>
        <w:t>Ces dernières</w:t>
      </w:r>
      <w:r w:rsidR="000547B2" w:rsidRPr="00BF4E89">
        <w:rPr>
          <w:rFonts w:ascii="Times New Roman" w:hAnsi="Times New Roman" w:cs="Times New Roman"/>
          <w:szCs w:val="22"/>
        </w:rPr>
        <w:t xml:space="preserve"> seront</w:t>
      </w:r>
      <w:r w:rsidRPr="00BF4E89">
        <w:rPr>
          <w:rFonts w:ascii="Times New Roman" w:hAnsi="Times New Roman" w:cs="Times New Roman"/>
          <w:szCs w:val="22"/>
        </w:rPr>
        <w:t xml:space="preserve"> couronnées par l’embrassement, expression maximale de la tactilité, l’un des ordres sensoriels les plus profonds</w:t>
      </w:r>
      <w:r w:rsidRPr="00BF4E89">
        <w:rPr>
          <w:rStyle w:val="Appelnotedebasdep"/>
          <w:rFonts w:ascii="Times New Roman" w:hAnsi="Times New Roman" w:cs="Times New Roman"/>
          <w:szCs w:val="22"/>
        </w:rPr>
        <w:footnoteReference w:id="27"/>
      </w:r>
      <w:r w:rsidR="002A7726" w:rsidRPr="00BF4E89">
        <w:rPr>
          <w:rFonts w:ascii="Times New Roman" w:hAnsi="Times New Roman" w:cs="Times New Roman"/>
          <w:szCs w:val="22"/>
        </w:rPr>
        <w:t> :</w:t>
      </w:r>
    </w:p>
    <w:p w14:paraId="2A97A591" w14:textId="037C657A" w:rsidR="003F4916" w:rsidRPr="00BF4E89" w:rsidRDefault="005030A5" w:rsidP="00B370DC">
      <w:pPr>
        <w:ind w:left="708" w:firstLine="1"/>
        <w:jc w:val="both"/>
        <w:rPr>
          <w:rFonts w:ascii="Times New Roman" w:hAnsi="Times New Roman" w:cs="Times New Roman"/>
          <w:sz w:val="22"/>
          <w:szCs w:val="22"/>
        </w:rPr>
      </w:pPr>
      <w:r w:rsidRPr="00BF4E89">
        <w:rPr>
          <w:rFonts w:ascii="Times New Roman" w:hAnsi="Times New Roman" w:cs="Times New Roman"/>
          <w:sz w:val="22"/>
          <w:szCs w:val="22"/>
        </w:rPr>
        <w:t>[…] l</w:t>
      </w:r>
      <w:r w:rsidR="002A7726" w:rsidRPr="00BF4E89">
        <w:rPr>
          <w:rFonts w:ascii="Times New Roman" w:hAnsi="Times New Roman" w:cs="Times New Roman"/>
          <w:sz w:val="22"/>
          <w:szCs w:val="22"/>
        </w:rPr>
        <w:t>e contact savoureux reste éphémère, glissant sur la gorge et, finalement, assez superficiel. Ce n’est que s’il repose sur la tactilité qui lui est conjointe –la tétée, le baiser- que le goût retrouve sa plénitude.</w:t>
      </w:r>
      <w:r w:rsidR="002A7726" w:rsidRPr="00BF4E89">
        <w:rPr>
          <w:rStyle w:val="Appelnotedebasdep"/>
          <w:rFonts w:ascii="Times New Roman" w:hAnsi="Times New Roman" w:cs="Times New Roman"/>
          <w:sz w:val="22"/>
          <w:szCs w:val="22"/>
        </w:rPr>
        <w:footnoteReference w:id="28"/>
      </w:r>
      <w:r w:rsidR="002A7726" w:rsidRPr="00BF4E89">
        <w:rPr>
          <w:rFonts w:ascii="Times New Roman" w:hAnsi="Times New Roman" w:cs="Times New Roman"/>
          <w:sz w:val="22"/>
          <w:szCs w:val="22"/>
        </w:rPr>
        <w:t xml:space="preserve"> </w:t>
      </w:r>
      <w:r w:rsidR="003F4916" w:rsidRPr="00BF4E89">
        <w:rPr>
          <w:rFonts w:ascii="Times New Roman" w:hAnsi="Times New Roman" w:cs="Times New Roman"/>
          <w:sz w:val="22"/>
          <w:szCs w:val="22"/>
        </w:rPr>
        <w:t xml:space="preserve"> </w:t>
      </w:r>
      <w:r w:rsidR="003F4916" w:rsidRPr="00BF4E89">
        <w:rPr>
          <w:rFonts w:ascii="Times New Roman" w:hAnsi="Times New Roman" w:cs="Times New Roman"/>
          <w:sz w:val="22"/>
        </w:rPr>
        <w:t> </w:t>
      </w:r>
    </w:p>
    <w:p w14:paraId="16B76D8A" w14:textId="27A28C82" w:rsidR="003F4916" w:rsidRPr="00BF4E89" w:rsidRDefault="003F4916" w:rsidP="003F4916">
      <w:pPr>
        <w:spacing w:line="360" w:lineRule="auto"/>
        <w:ind w:firstLine="708"/>
        <w:jc w:val="both"/>
        <w:rPr>
          <w:rFonts w:ascii="Times New Roman" w:hAnsi="Times New Roman" w:cs="Times New Roman"/>
          <w:szCs w:val="22"/>
        </w:rPr>
      </w:pPr>
      <w:r w:rsidRPr="00BF4E89">
        <w:rPr>
          <w:rFonts w:ascii="Times New Roman" w:hAnsi="Times New Roman" w:cs="Times New Roman"/>
          <w:szCs w:val="22"/>
        </w:rPr>
        <w:lastRenderedPageBreak/>
        <w:t xml:space="preserve">Le parc qui entoure la maison d’Anne, « objet esthétique </w:t>
      </w:r>
      <w:r w:rsidR="005030A5" w:rsidRPr="00BF4E89">
        <w:rPr>
          <w:rFonts w:ascii="Times New Roman" w:hAnsi="Times New Roman" w:cs="Times New Roman"/>
          <w:szCs w:val="22"/>
        </w:rPr>
        <w:t>s’il en est</w:t>
      </w:r>
      <w:r w:rsidRPr="00BF4E89">
        <w:rPr>
          <w:rFonts w:ascii="Times New Roman" w:hAnsi="Times New Roman" w:cs="Times New Roman"/>
          <w:szCs w:val="22"/>
        </w:rPr>
        <w:t> »</w:t>
      </w:r>
      <w:r w:rsidRPr="00BF4E89">
        <w:rPr>
          <w:rStyle w:val="Appelnotedebasdep"/>
          <w:rFonts w:ascii="Times New Roman" w:hAnsi="Times New Roman" w:cs="Times New Roman"/>
          <w:szCs w:val="22"/>
        </w:rPr>
        <w:footnoteReference w:id="29"/>
      </w:r>
      <w:r w:rsidRPr="00BF4E89">
        <w:rPr>
          <w:rFonts w:ascii="Times New Roman" w:hAnsi="Times New Roman" w:cs="Times New Roman"/>
          <w:szCs w:val="22"/>
        </w:rPr>
        <w:t>, sert à signaler son refus esthétique antérieur à l’épisode du crime.  Anne rejette l’odeur des magnolias. D’ailleurs, elle est perturbée par tout ce qui vient de l’extérieur</w:t>
      </w:r>
      <w:r w:rsidR="00297B58" w:rsidRPr="00BF4E89">
        <w:rPr>
          <w:rFonts w:ascii="Times New Roman" w:hAnsi="Times New Roman" w:cs="Times New Roman"/>
          <w:szCs w:val="22"/>
        </w:rPr>
        <w:t xml:space="preserve"> </w:t>
      </w:r>
      <w:r w:rsidRPr="00BF4E89">
        <w:rPr>
          <w:rFonts w:ascii="Times New Roman" w:hAnsi="Times New Roman" w:cs="Times New Roman"/>
          <w:szCs w:val="22"/>
        </w:rPr>
        <w:t xml:space="preserve">: </w:t>
      </w:r>
    </w:p>
    <w:p w14:paraId="15F21403" w14:textId="77777777" w:rsidR="003F4916" w:rsidRPr="00BF4E89" w:rsidRDefault="003F4916" w:rsidP="003F4916">
      <w:pPr>
        <w:ind w:firstLine="708"/>
        <w:jc w:val="both"/>
        <w:rPr>
          <w:rFonts w:ascii="Times New Roman" w:hAnsi="Times New Roman" w:cs="Times New Roman"/>
          <w:sz w:val="22"/>
          <w:szCs w:val="22"/>
        </w:rPr>
      </w:pPr>
      <w:r w:rsidRPr="00BF4E89">
        <w:rPr>
          <w:rFonts w:ascii="Times New Roman" w:hAnsi="Times New Roman" w:cs="Times New Roman"/>
          <w:sz w:val="22"/>
          <w:szCs w:val="22"/>
        </w:rPr>
        <w:t>—Le magnolia, à l’angle gauche de la grille, est en fleurs.</w:t>
      </w:r>
    </w:p>
    <w:p w14:paraId="02F67882" w14:textId="77777777" w:rsidR="003F4916" w:rsidRPr="00BF4E89" w:rsidRDefault="003F4916" w:rsidP="003F4916">
      <w:pPr>
        <w:ind w:left="708"/>
        <w:jc w:val="both"/>
        <w:rPr>
          <w:rFonts w:ascii="Times New Roman" w:hAnsi="Times New Roman" w:cs="Times New Roman"/>
          <w:szCs w:val="22"/>
        </w:rPr>
      </w:pPr>
      <w:r w:rsidRPr="00BF4E89">
        <w:rPr>
          <w:rFonts w:ascii="Times New Roman" w:hAnsi="Times New Roman" w:cs="Times New Roman"/>
          <w:sz w:val="22"/>
          <w:szCs w:val="22"/>
        </w:rPr>
        <w:t>—Oui, il y en a tellement à cette époque-ci de l’année qu’on peut en rêver et en être malade tout le jour qui suit. On ferme sa fenêtre, c’est à n’y pas tenir. (42)</w:t>
      </w:r>
      <w:r w:rsidRPr="00BF4E89">
        <w:rPr>
          <w:rFonts w:ascii="Times New Roman" w:hAnsi="Times New Roman" w:cs="Times New Roman"/>
          <w:szCs w:val="22"/>
        </w:rPr>
        <w:t xml:space="preserve"> </w:t>
      </w:r>
    </w:p>
    <w:p w14:paraId="4479B64B" w14:textId="77777777" w:rsidR="003F4916" w:rsidRPr="00BF4E89" w:rsidRDefault="003F4916" w:rsidP="003F4916">
      <w:pPr>
        <w:ind w:left="708" w:firstLine="1"/>
        <w:jc w:val="both"/>
        <w:rPr>
          <w:rFonts w:ascii="Times New Roman" w:hAnsi="Times New Roman" w:cs="Times New Roman"/>
          <w:sz w:val="22"/>
          <w:szCs w:val="22"/>
        </w:rPr>
      </w:pPr>
      <w:r w:rsidRPr="00BF4E89">
        <w:rPr>
          <w:rFonts w:ascii="Times New Roman" w:hAnsi="Times New Roman" w:cs="Times New Roman"/>
          <w:sz w:val="22"/>
          <w:szCs w:val="22"/>
        </w:rPr>
        <w:t xml:space="preserve">—Ce qu’il faudrait c’est habiter une ville sans arbres les arbres crient lorsqu’il y a du vent ici il y en a toujours toujours à l’exception de deux jours par an à votre place voyez-vous je m’en irais d’ici je n’y resterais pas tous les oiseaux ou presque sont des oiseaux de mer qu’on trouve crevés après les orages et quand l’orage cesse que les arbres ne crient plus on les entend crier eux sur la plage comme des égorgés ça empêche les enfants de dormir non moi je m’en irais. </w:t>
      </w:r>
    </w:p>
    <w:p w14:paraId="6D7B0E82" w14:textId="22576877" w:rsidR="00E73C4B" w:rsidRPr="00BF4E89" w:rsidRDefault="00E73C4B" w:rsidP="00E73C4B">
      <w:pPr>
        <w:spacing w:line="360" w:lineRule="auto"/>
        <w:ind w:firstLine="708"/>
        <w:jc w:val="both"/>
        <w:rPr>
          <w:rFonts w:ascii="Times New Roman" w:hAnsi="Times New Roman" w:cs="Times New Roman"/>
        </w:rPr>
      </w:pPr>
      <w:r w:rsidRPr="00BF4E89">
        <w:rPr>
          <w:rFonts w:ascii="Times New Roman" w:hAnsi="Times New Roman" w:cs="Times New Roman"/>
        </w:rPr>
        <w:t>Dans le même sens on remarque que la seule perception possible à travers les fenêtres fermées ou les baies vitrées de la maison des Desbaresdes est la vue, le plus distant des sens</w:t>
      </w:r>
      <w:r w:rsidR="00C3530B" w:rsidRPr="00BF4E89">
        <w:rPr>
          <w:rFonts w:ascii="Times New Roman" w:hAnsi="Times New Roman" w:cs="Times New Roman"/>
        </w:rPr>
        <w:t>, perturbée par les rideaux et par les stores ainsi que par un hêtre qui « cache la mer » en été (57)</w:t>
      </w:r>
      <w:r w:rsidRPr="00BF4E89">
        <w:rPr>
          <w:rFonts w:ascii="Times New Roman" w:hAnsi="Times New Roman" w:cs="Times New Roman"/>
        </w:rPr>
        <w:t> :</w:t>
      </w:r>
    </w:p>
    <w:p w14:paraId="535D11D7" w14:textId="651EE7C5" w:rsidR="00E73C4B" w:rsidRPr="00BF4E89" w:rsidRDefault="00E73C4B" w:rsidP="00E73C4B">
      <w:pPr>
        <w:ind w:left="708" w:firstLine="1"/>
        <w:jc w:val="both"/>
        <w:rPr>
          <w:rFonts w:ascii="Times New Roman" w:hAnsi="Times New Roman" w:cs="Times New Roman"/>
          <w:sz w:val="22"/>
          <w:szCs w:val="22"/>
        </w:rPr>
      </w:pPr>
      <w:r w:rsidRPr="00BF4E89">
        <w:rPr>
          <w:rFonts w:ascii="Times New Roman" w:hAnsi="Times New Roman" w:cs="Times New Roman"/>
          <w:sz w:val="22"/>
          <w:szCs w:val="22"/>
        </w:rPr>
        <w:t xml:space="preserve">Je crois, en effet, que les ai souvent regardés, soit du couloir, soit de ma chambre, lorsque certains soirs je ne sais quoi faire de moi. (88) </w:t>
      </w:r>
    </w:p>
    <w:p w14:paraId="0C533564" w14:textId="01D6ED8C" w:rsidR="003F4916" w:rsidRPr="00BF4E89" w:rsidRDefault="003F4916" w:rsidP="003F4916">
      <w:pPr>
        <w:spacing w:line="360" w:lineRule="auto"/>
        <w:ind w:firstLine="708"/>
        <w:jc w:val="both"/>
        <w:rPr>
          <w:rFonts w:ascii="Times New Roman" w:hAnsi="Times New Roman" w:cs="Times New Roman"/>
          <w:szCs w:val="22"/>
        </w:rPr>
      </w:pPr>
      <w:r w:rsidRPr="00BF4E89">
        <w:rPr>
          <w:rFonts w:ascii="Times New Roman" w:hAnsi="Times New Roman" w:cs="Times New Roman"/>
          <w:szCs w:val="22"/>
        </w:rPr>
        <w:t>Ce contraste entre le refus et l’acceptation</w:t>
      </w:r>
      <w:r w:rsidR="00F07476" w:rsidRPr="00BF4E89">
        <w:rPr>
          <w:rFonts w:ascii="Times New Roman" w:hAnsi="Times New Roman" w:cs="Times New Roman"/>
          <w:szCs w:val="22"/>
        </w:rPr>
        <w:t xml:space="preserve"> des sensations provenant de l’extérieur</w:t>
      </w:r>
      <w:r w:rsidRPr="00BF4E89">
        <w:rPr>
          <w:rFonts w:ascii="Times New Roman" w:hAnsi="Times New Roman" w:cs="Times New Roman"/>
          <w:szCs w:val="22"/>
        </w:rPr>
        <w:t>, nous présente Anne Desbaresdes comme un sujet</w:t>
      </w:r>
      <w:r w:rsidR="00EB4CF3" w:rsidRPr="00BF4E89">
        <w:rPr>
          <w:rFonts w:ascii="Times New Roman" w:hAnsi="Times New Roman" w:cs="Times New Roman"/>
          <w:szCs w:val="22"/>
        </w:rPr>
        <w:t xml:space="preserve"> scindé, </w:t>
      </w:r>
      <w:r w:rsidRPr="00BF4E89">
        <w:rPr>
          <w:rFonts w:ascii="Times New Roman" w:hAnsi="Times New Roman" w:cs="Times New Roman"/>
          <w:i/>
          <w:szCs w:val="22"/>
        </w:rPr>
        <w:t>barré</w:t>
      </w:r>
      <w:r w:rsidRPr="00BF4E89">
        <w:rPr>
          <w:rFonts w:ascii="Times New Roman" w:hAnsi="Times New Roman" w:cs="Times New Roman"/>
          <w:szCs w:val="22"/>
        </w:rPr>
        <w:t xml:space="preserve"> ; les barres de la grille qui enferme le parc signalent son clivage. Dès lors, la fenêtre </w:t>
      </w:r>
      <w:r w:rsidR="00F07476" w:rsidRPr="00BF4E89">
        <w:rPr>
          <w:rFonts w:ascii="Times New Roman" w:hAnsi="Times New Roman" w:cs="Times New Roman"/>
          <w:szCs w:val="22"/>
        </w:rPr>
        <w:t xml:space="preserve">ouverte chez Mlle Giraud </w:t>
      </w:r>
      <w:r w:rsidR="00664829">
        <w:rPr>
          <w:rFonts w:ascii="Times New Roman" w:hAnsi="Times New Roman" w:cs="Times New Roman"/>
          <w:szCs w:val="22"/>
        </w:rPr>
        <w:t>représente</w:t>
      </w:r>
      <w:r w:rsidRPr="00BF4E89">
        <w:rPr>
          <w:rFonts w:ascii="Times New Roman" w:hAnsi="Times New Roman" w:cs="Times New Roman"/>
          <w:szCs w:val="22"/>
        </w:rPr>
        <w:t xml:space="preserve"> non seulement la fêlure qui dynamise l’organisation spatiale mais aussi la fracture qui rend possible l’accès à l’être de l’être, caché derrière le</w:t>
      </w:r>
      <w:r w:rsidR="00F07476" w:rsidRPr="00BF4E89">
        <w:rPr>
          <w:rFonts w:ascii="Times New Roman" w:hAnsi="Times New Roman" w:cs="Times New Roman"/>
          <w:szCs w:val="22"/>
        </w:rPr>
        <w:t xml:space="preserve"> paraître. En d’autres termes, cette</w:t>
      </w:r>
      <w:r w:rsidRPr="00BF4E89">
        <w:rPr>
          <w:rFonts w:ascii="Times New Roman" w:hAnsi="Times New Roman" w:cs="Times New Roman"/>
          <w:szCs w:val="22"/>
        </w:rPr>
        <w:t xml:space="preserve"> fenêtre est une fissure dans la carapace bourgeoise d’Anne Desbaresdes qui permet d’atteindre l’autre Anne, celle du bar, adultère et ivrogne, véritable sujet passionnel, dans lequel les sensations dépassent toute pe</w:t>
      </w:r>
      <w:r w:rsidR="00664829">
        <w:rPr>
          <w:rFonts w:ascii="Times New Roman" w:hAnsi="Times New Roman" w:cs="Times New Roman"/>
          <w:szCs w:val="22"/>
        </w:rPr>
        <w:t xml:space="preserve">rception, l’excédent passionnel étant </w:t>
      </w:r>
      <w:r w:rsidRPr="00BF4E89">
        <w:rPr>
          <w:rFonts w:ascii="Times New Roman" w:hAnsi="Times New Roman" w:cs="Times New Roman"/>
          <w:szCs w:val="22"/>
        </w:rPr>
        <w:t xml:space="preserve">montré de manière ostensible par la façon de « supplicier » (111), d’écraser (112) la fleur de magnolia entre ses seins ainsi que par l’envie exagérée de boire jusqu’à en avoir mal et même vomir. </w:t>
      </w:r>
    </w:p>
    <w:p w14:paraId="58175DE6" w14:textId="58096146" w:rsidR="009A67EC" w:rsidRPr="00BF4E89" w:rsidRDefault="003F4916" w:rsidP="003F4916">
      <w:pPr>
        <w:spacing w:line="360" w:lineRule="auto"/>
        <w:ind w:firstLine="708"/>
        <w:jc w:val="both"/>
        <w:rPr>
          <w:rFonts w:ascii="Times New Roman" w:hAnsi="Times New Roman" w:cs="Times New Roman"/>
          <w:szCs w:val="22"/>
        </w:rPr>
      </w:pPr>
      <w:r w:rsidRPr="00BF4E89">
        <w:rPr>
          <w:rFonts w:ascii="Times New Roman" w:hAnsi="Times New Roman" w:cs="Times New Roman"/>
          <w:szCs w:val="22"/>
        </w:rPr>
        <w:t xml:space="preserve">Quant à Chauvin, </w:t>
      </w:r>
      <w:r w:rsidR="009A67EC" w:rsidRPr="00BF4E89">
        <w:rPr>
          <w:rFonts w:ascii="Times New Roman" w:hAnsi="Times New Roman" w:cs="Times New Roman"/>
          <w:szCs w:val="22"/>
        </w:rPr>
        <w:t>les fenêtres de la maison d’Anne signalent son exclusion</w:t>
      </w:r>
      <w:r w:rsidR="003F0EF4" w:rsidRPr="00BF4E89">
        <w:rPr>
          <w:rFonts w:ascii="Times New Roman" w:hAnsi="Times New Roman" w:cs="Times New Roman"/>
          <w:szCs w:val="22"/>
        </w:rPr>
        <w:t xml:space="preserve"> et rendent sa situation semblable à celle du </w:t>
      </w:r>
      <w:r w:rsidR="003F0EF4" w:rsidRPr="00BF4E89">
        <w:rPr>
          <w:rFonts w:ascii="Times New Roman" w:hAnsi="Times New Roman" w:cs="Times New Roman"/>
          <w:i/>
          <w:szCs w:val="22"/>
        </w:rPr>
        <w:t>jaloux</w:t>
      </w:r>
      <w:r w:rsidR="003F0EF4" w:rsidRPr="00BF4E89">
        <w:rPr>
          <w:rFonts w:ascii="Times New Roman" w:hAnsi="Times New Roman" w:cs="Times New Roman"/>
          <w:szCs w:val="22"/>
        </w:rPr>
        <w:t>.</w:t>
      </w:r>
      <w:r w:rsidR="009A67EC" w:rsidRPr="00BF4E89">
        <w:rPr>
          <w:rFonts w:ascii="Times New Roman" w:hAnsi="Times New Roman" w:cs="Times New Roman"/>
          <w:szCs w:val="22"/>
        </w:rPr>
        <w:t xml:space="preserve"> Contrairement à la fenêtre de Mlle Giraud</w:t>
      </w:r>
      <w:r w:rsidR="00A56630" w:rsidRPr="00BF4E89">
        <w:rPr>
          <w:rFonts w:ascii="Times New Roman" w:hAnsi="Times New Roman" w:cs="Times New Roman"/>
          <w:szCs w:val="22"/>
        </w:rPr>
        <w:t>,</w:t>
      </w:r>
      <w:r w:rsidR="009A67EC" w:rsidRPr="00BF4E89">
        <w:rPr>
          <w:rFonts w:ascii="Times New Roman" w:hAnsi="Times New Roman" w:cs="Times New Roman"/>
          <w:szCs w:val="22"/>
        </w:rPr>
        <w:t xml:space="preserve"> qui permettait </w:t>
      </w:r>
      <w:r w:rsidR="00664829">
        <w:rPr>
          <w:rFonts w:ascii="Times New Roman" w:hAnsi="Times New Roman" w:cs="Times New Roman"/>
          <w:szCs w:val="22"/>
        </w:rPr>
        <w:t xml:space="preserve">à </w:t>
      </w:r>
      <w:r w:rsidR="009A67EC" w:rsidRPr="00BF4E89">
        <w:rPr>
          <w:rFonts w:ascii="Times New Roman" w:hAnsi="Times New Roman" w:cs="Times New Roman"/>
          <w:szCs w:val="22"/>
        </w:rPr>
        <w:t xml:space="preserve">la sonatine </w:t>
      </w:r>
      <w:r w:rsidR="00664829">
        <w:rPr>
          <w:rFonts w:ascii="Times New Roman" w:hAnsi="Times New Roman" w:cs="Times New Roman"/>
          <w:szCs w:val="22"/>
        </w:rPr>
        <w:t xml:space="preserve">d’être </w:t>
      </w:r>
      <w:r w:rsidR="009A67EC" w:rsidRPr="00BF4E89">
        <w:rPr>
          <w:rFonts w:ascii="Times New Roman" w:hAnsi="Times New Roman" w:cs="Times New Roman"/>
          <w:szCs w:val="22"/>
        </w:rPr>
        <w:t>entend</w:t>
      </w:r>
      <w:r w:rsidR="00664829">
        <w:rPr>
          <w:rFonts w:ascii="Times New Roman" w:hAnsi="Times New Roman" w:cs="Times New Roman"/>
          <w:szCs w:val="22"/>
        </w:rPr>
        <w:t>u</w:t>
      </w:r>
      <w:r w:rsidR="009A67EC" w:rsidRPr="00BF4E89">
        <w:rPr>
          <w:rFonts w:ascii="Times New Roman" w:hAnsi="Times New Roman" w:cs="Times New Roman"/>
          <w:szCs w:val="22"/>
        </w:rPr>
        <w:t xml:space="preserve">e dans le café et sur le quai, les baies vitrées avec leurs stores et leurs rideaux </w:t>
      </w:r>
      <w:r w:rsidR="003F0EF4" w:rsidRPr="00BF4E89">
        <w:rPr>
          <w:rFonts w:ascii="Times New Roman" w:hAnsi="Times New Roman" w:cs="Times New Roman"/>
          <w:szCs w:val="22"/>
        </w:rPr>
        <w:t>l’</w:t>
      </w:r>
      <w:r w:rsidR="009A67EC" w:rsidRPr="00664829">
        <w:rPr>
          <w:rFonts w:ascii="Times New Roman" w:hAnsi="Times New Roman" w:cs="Times New Roman"/>
          <w:szCs w:val="22"/>
        </w:rPr>
        <w:t>empêche</w:t>
      </w:r>
      <w:r w:rsidR="00A56630" w:rsidRPr="00664829">
        <w:rPr>
          <w:rFonts w:ascii="Times New Roman" w:hAnsi="Times New Roman" w:cs="Times New Roman"/>
          <w:szCs w:val="22"/>
        </w:rPr>
        <w:t>nt</w:t>
      </w:r>
      <w:r w:rsidR="00A56630" w:rsidRPr="00BF4E89">
        <w:rPr>
          <w:rFonts w:ascii="Times New Roman" w:hAnsi="Times New Roman" w:cs="Times New Roman"/>
          <w:szCs w:val="22"/>
        </w:rPr>
        <w:t xml:space="preserve"> </w:t>
      </w:r>
      <w:r w:rsidR="003F0EF4" w:rsidRPr="00BF4E89">
        <w:rPr>
          <w:rFonts w:ascii="Times New Roman" w:hAnsi="Times New Roman" w:cs="Times New Roman"/>
          <w:szCs w:val="22"/>
        </w:rPr>
        <w:t xml:space="preserve">de </w:t>
      </w:r>
      <w:r w:rsidR="00A56630" w:rsidRPr="00BF4E89">
        <w:rPr>
          <w:rFonts w:ascii="Times New Roman" w:hAnsi="Times New Roman" w:cs="Times New Roman"/>
          <w:szCs w:val="22"/>
        </w:rPr>
        <w:t>voir ou</w:t>
      </w:r>
      <w:r w:rsidR="009A67EC" w:rsidRPr="00BF4E89">
        <w:rPr>
          <w:rFonts w:ascii="Times New Roman" w:hAnsi="Times New Roman" w:cs="Times New Roman"/>
          <w:szCs w:val="22"/>
        </w:rPr>
        <w:t xml:space="preserve"> </w:t>
      </w:r>
      <w:r w:rsidR="003F0EF4" w:rsidRPr="00BF4E89">
        <w:rPr>
          <w:rFonts w:ascii="Times New Roman" w:hAnsi="Times New Roman" w:cs="Times New Roman"/>
          <w:szCs w:val="22"/>
        </w:rPr>
        <w:t>d’</w:t>
      </w:r>
      <w:r w:rsidR="009A67EC" w:rsidRPr="00BF4E89">
        <w:rPr>
          <w:rFonts w:ascii="Times New Roman" w:hAnsi="Times New Roman" w:cs="Times New Roman"/>
          <w:szCs w:val="22"/>
        </w:rPr>
        <w:t>être vu :</w:t>
      </w:r>
    </w:p>
    <w:p w14:paraId="1394CCA8" w14:textId="144645C8" w:rsidR="009A67EC" w:rsidRPr="00BF4E89" w:rsidRDefault="009A67EC" w:rsidP="00C72D52">
      <w:pPr>
        <w:ind w:left="709"/>
        <w:jc w:val="both"/>
        <w:rPr>
          <w:rFonts w:ascii="Times New Roman" w:hAnsi="Times New Roman" w:cs="Times New Roman"/>
          <w:sz w:val="22"/>
          <w:szCs w:val="22"/>
        </w:rPr>
      </w:pPr>
      <w:r w:rsidRPr="00BF4E89">
        <w:rPr>
          <w:rFonts w:ascii="Times New Roman" w:hAnsi="Times New Roman" w:cs="Times New Roman"/>
          <w:sz w:val="22"/>
          <w:szCs w:val="22"/>
        </w:rPr>
        <w:lastRenderedPageBreak/>
        <w:t xml:space="preserve">Avec difficulté on pourrait à la rigueur, maintenant, apercevoir les masses et les formes </w:t>
      </w:r>
      <w:r w:rsidR="00A56630" w:rsidRPr="00BF4E89">
        <w:rPr>
          <w:rFonts w:ascii="Times New Roman" w:hAnsi="Times New Roman" w:cs="Times New Roman"/>
          <w:sz w:val="22"/>
          <w:szCs w:val="22"/>
        </w:rPr>
        <w:t xml:space="preserve">de la nuit à travers les rideaux blancs. (102) </w:t>
      </w:r>
    </w:p>
    <w:p w14:paraId="5745F174" w14:textId="0B9A7011" w:rsidR="00E73C4B" w:rsidRPr="00BF4E89" w:rsidRDefault="00E73C4B" w:rsidP="00C72D52">
      <w:pPr>
        <w:ind w:left="709"/>
        <w:jc w:val="both"/>
        <w:rPr>
          <w:rFonts w:ascii="Times New Roman" w:hAnsi="Times New Roman" w:cs="Times New Roman"/>
          <w:sz w:val="22"/>
          <w:szCs w:val="22"/>
        </w:rPr>
      </w:pPr>
      <w:r w:rsidRPr="00BF4E89">
        <w:rPr>
          <w:rFonts w:ascii="Times New Roman" w:hAnsi="Times New Roman" w:cs="Times New Roman"/>
          <w:sz w:val="22"/>
          <w:szCs w:val="22"/>
        </w:rPr>
        <w:t xml:space="preserve">Au premier étage, une fenêtre s’est éteinte tout à l’heure et elle ne s’est pas rallumée. On a dû fermer les vitres de ce côté-là, de crainte de l’odeur excessive, la nuit, des fleurs. (105) </w:t>
      </w:r>
    </w:p>
    <w:p w14:paraId="04E56EAC" w14:textId="1759AB3C" w:rsidR="000B72BC" w:rsidRPr="00BF4E89" w:rsidRDefault="003F0EF4" w:rsidP="003F4916">
      <w:pPr>
        <w:spacing w:line="360" w:lineRule="auto"/>
        <w:ind w:firstLine="708"/>
        <w:jc w:val="both"/>
        <w:rPr>
          <w:rFonts w:ascii="Times New Roman" w:hAnsi="Times New Roman" w:cs="Times New Roman"/>
        </w:rPr>
      </w:pPr>
      <w:r w:rsidRPr="00BF4E89">
        <w:rPr>
          <w:rFonts w:ascii="Times New Roman" w:hAnsi="Times New Roman" w:cs="Times New Roman"/>
          <w:szCs w:val="22"/>
        </w:rPr>
        <w:t xml:space="preserve">En outre, la grille du parc détermine la frontière d’un espace englobé, lieu interdit autour duquel il doit se borner à des </w:t>
      </w:r>
      <w:r w:rsidRPr="00BF4E89">
        <w:rPr>
          <w:rFonts w:ascii="Times New Roman" w:hAnsi="Times New Roman" w:cs="Times New Roman"/>
        </w:rPr>
        <w:t>« mouvements péritopiques qui manifestent entre autres l’inquiétude et l’agitation ».</w:t>
      </w:r>
      <w:r w:rsidRPr="00BF4E89">
        <w:rPr>
          <w:rStyle w:val="Appelnotedebasdep"/>
          <w:rFonts w:ascii="Times New Roman" w:hAnsi="Times New Roman" w:cs="Times New Roman"/>
        </w:rPr>
        <w:footnoteReference w:id="30"/>
      </w:r>
      <w:r w:rsidRPr="00BF4E89">
        <w:rPr>
          <w:rFonts w:ascii="Times New Roman" w:hAnsi="Times New Roman" w:cs="Times New Roman"/>
        </w:rPr>
        <w:t xml:space="preserve"> </w:t>
      </w:r>
      <w:r w:rsidR="00664829">
        <w:rPr>
          <w:rFonts w:ascii="Times New Roman" w:hAnsi="Times New Roman" w:cs="Times New Roman"/>
        </w:rPr>
        <w:t>Régi</w:t>
      </w:r>
      <w:r w:rsidR="000B72BC" w:rsidRPr="00BF4E89">
        <w:rPr>
          <w:rFonts w:ascii="Times New Roman" w:hAnsi="Times New Roman" w:cs="Times New Roman"/>
        </w:rPr>
        <w:t xml:space="preserve"> par un dispositif modal où </w:t>
      </w:r>
      <w:r w:rsidRPr="00BF4E89">
        <w:rPr>
          <w:rFonts w:ascii="Times New Roman" w:hAnsi="Times New Roman" w:cs="Times New Roman"/>
        </w:rPr>
        <w:t xml:space="preserve">un </w:t>
      </w:r>
      <w:r w:rsidRPr="00BF4E89">
        <w:rPr>
          <w:rFonts w:ascii="Times New Roman" w:hAnsi="Times New Roman" w:cs="Times New Roman"/>
          <w:i/>
        </w:rPr>
        <w:t>vouloir-être</w:t>
      </w:r>
      <w:r w:rsidRPr="00BF4E89">
        <w:rPr>
          <w:rFonts w:ascii="Times New Roman" w:hAnsi="Times New Roman" w:cs="Times New Roman"/>
        </w:rPr>
        <w:t xml:space="preserve"> </w:t>
      </w:r>
      <w:r w:rsidR="000B72BC" w:rsidRPr="00BF4E89">
        <w:rPr>
          <w:rFonts w:ascii="Times New Roman" w:hAnsi="Times New Roman" w:cs="Times New Roman"/>
        </w:rPr>
        <w:t xml:space="preserve">se trouve </w:t>
      </w:r>
      <w:r w:rsidRPr="00BF4E89">
        <w:rPr>
          <w:rFonts w:ascii="Times New Roman" w:hAnsi="Times New Roman" w:cs="Times New Roman"/>
        </w:rPr>
        <w:t xml:space="preserve">contredit par un </w:t>
      </w:r>
      <w:r w:rsidRPr="00BF4E89">
        <w:rPr>
          <w:rFonts w:ascii="Times New Roman" w:hAnsi="Times New Roman" w:cs="Times New Roman"/>
          <w:i/>
        </w:rPr>
        <w:t>ne-pas-pouvoir-être</w:t>
      </w:r>
      <w:r w:rsidR="00946F43" w:rsidRPr="00BF4E89">
        <w:rPr>
          <w:rFonts w:ascii="Times New Roman" w:hAnsi="Times New Roman" w:cs="Times New Roman"/>
        </w:rPr>
        <w:t>, ce</w:t>
      </w:r>
      <w:r w:rsidR="000B72BC" w:rsidRPr="00BF4E89">
        <w:rPr>
          <w:rFonts w:ascii="Times New Roman" w:hAnsi="Times New Roman" w:cs="Times New Roman"/>
        </w:rPr>
        <w:t xml:space="preserve"> n’est qu’après une longue attente que Chauvin décide de partir. Comme le signalent Greimas et Fontanille : </w:t>
      </w:r>
    </w:p>
    <w:p w14:paraId="6F33F526" w14:textId="453A56F9" w:rsidR="003F4916" w:rsidRPr="00BF4E89" w:rsidRDefault="003F0EF4" w:rsidP="000B72BC">
      <w:pPr>
        <w:ind w:left="708" w:firstLine="1"/>
        <w:jc w:val="both"/>
        <w:rPr>
          <w:rFonts w:ascii="Times New Roman" w:hAnsi="Times New Roman" w:cs="Times New Roman"/>
          <w:szCs w:val="22"/>
        </w:rPr>
      </w:pPr>
      <w:r w:rsidRPr="00BF4E89">
        <w:rPr>
          <w:rFonts w:ascii="Times New Roman" w:hAnsi="Times New Roman" w:cs="Times New Roman"/>
          <w:sz w:val="22"/>
          <w:szCs w:val="22"/>
        </w:rPr>
        <w:t xml:space="preserve">L’espace englobé et interdit est une scène, qui cache des coulisses, et cet espace est à la fois exposé sur la dimension cognitive, sur le mode du </w:t>
      </w:r>
      <w:r w:rsidRPr="00BF4E89">
        <w:rPr>
          <w:rFonts w:ascii="Times New Roman" w:hAnsi="Times New Roman" w:cs="Times New Roman"/>
          <w:i/>
          <w:sz w:val="22"/>
          <w:szCs w:val="22"/>
        </w:rPr>
        <w:t>ne-pas</w:t>
      </w:r>
      <w:r w:rsidR="00D249A8" w:rsidRPr="00BF4E89">
        <w:rPr>
          <w:rFonts w:ascii="Times New Roman" w:hAnsi="Times New Roman" w:cs="Times New Roman"/>
          <w:i/>
          <w:sz w:val="22"/>
          <w:szCs w:val="22"/>
        </w:rPr>
        <w:t>-pouvoir-ne-pas-voir</w:t>
      </w:r>
      <w:r w:rsidR="00E73C4B" w:rsidRPr="00BF4E89">
        <w:rPr>
          <w:rFonts w:ascii="Times New Roman" w:hAnsi="Times New Roman" w:cs="Times New Roman"/>
          <w:sz w:val="22"/>
          <w:szCs w:val="22"/>
        </w:rPr>
        <w:t>, et re</w:t>
      </w:r>
      <w:r w:rsidR="00D249A8" w:rsidRPr="00BF4E89">
        <w:rPr>
          <w:rFonts w:ascii="Times New Roman" w:hAnsi="Times New Roman" w:cs="Times New Roman"/>
          <w:sz w:val="22"/>
          <w:szCs w:val="22"/>
        </w:rPr>
        <w:t>fusé sur la dimension pra</w:t>
      </w:r>
      <w:r w:rsidR="00E73C4B" w:rsidRPr="00BF4E89">
        <w:rPr>
          <w:rFonts w:ascii="Times New Roman" w:hAnsi="Times New Roman" w:cs="Times New Roman"/>
          <w:sz w:val="22"/>
          <w:szCs w:val="22"/>
        </w:rPr>
        <w:t>g</w:t>
      </w:r>
      <w:r w:rsidR="00D249A8" w:rsidRPr="00BF4E89">
        <w:rPr>
          <w:rFonts w:ascii="Times New Roman" w:hAnsi="Times New Roman" w:cs="Times New Roman"/>
          <w:sz w:val="22"/>
          <w:szCs w:val="22"/>
        </w:rPr>
        <w:t xml:space="preserve">matique, sur le mode du </w:t>
      </w:r>
      <w:r w:rsidR="00D249A8" w:rsidRPr="00BF4E89">
        <w:rPr>
          <w:rFonts w:ascii="Times New Roman" w:hAnsi="Times New Roman" w:cs="Times New Roman"/>
          <w:i/>
          <w:sz w:val="22"/>
          <w:szCs w:val="22"/>
        </w:rPr>
        <w:t>ne-pas-pouvoir-accéder</w:t>
      </w:r>
      <w:r w:rsidR="00D249A8" w:rsidRPr="00BF4E89">
        <w:rPr>
          <w:rFonts w:ascii="Times New Roman" w:hAnsi="Times New Roman" w:cs="Times New Roman"/>
          <w:sz w:val="22"/>
          <w:szCs w:val="22"/>
        </w:rPr>
        <w:t>.</w:t>
      </w:r>
      <w:r w:rsidR="00D249A8" w:rsidRPr="00BF4E89">
        <w:rPr>
          <w:rFonts w:ascii="Times New Roman" w:hAnsi="Times New Roman" w:cs="Times New Roman"/>
        </w:rPr>
        <w:t xml:space="preserve"> </w:t>
      </w:r>
      <w:r w:rsidR="0094018A" w:rsidRPr="00BF4E89">
        <w:rPr>
          <w:rStyle w:val="Appelnotedebasdep"/>
          <w:rFonts w:ascii="Times New Roman" w:hAnsi="Times New Roman" w:cs="Times New Roman"/>
          <w:szCs w:val="22"/>
        </w:rPr>
        <w:footnoteReference w:id="31"/>
      </w:r>
    </w:p>
    <w:p w14:paraId="37509902" w14:textId="1634160B" w:rsidR="003F4916" w:rsidRPr="00BF4E89" w:rsidRDefault="003F4916" w:rsidP="00CF07F1">
      <w:pPr>
        <w:spacing w:line="360" w:lineRule="auto"/>
        <w:ind w:firstLine="708"/>
        <w:jc w:val="both"/>
        <w:rPr>
          <w:rFonts w:ascii="Times New Roman" w:hAnsi="Times New Roman" w:cs="Times New Roman"/>
          <w:szCs w:val="22"/>
        </w:rPr>
      </w:pPr>
      <w:r w:rsidRPr="00BF4E89">
        <w:rPr>
          <w:rFonts w:ascii="Times New Roman" w:hAnsi="Times New Roman" w:cs="Times New Roman"/>
          <w:szCs w:val="22"/>
        </w:rPr>
        <w:t>La fin de l’expérience perceptive est annoncée</w:t>
      </w:r>
      <w:r w:rsidR="000B72BC" w:rsidRPr="00BF4E89">
        <w:rPr>
          <w:rFonts w:ascii="Times New Roman" w:hAnsi="Times New Roman" w:cs="Times New Roman"/>
          <w:szCs w:val="22"/>
        </w:rPr>
        <w:t xml:space="preserve"> </w:t>
      </w:r>
      <w:r w:rsidRPr="00BF4E89">
        <w:rPr>
          <w:rFonts w:ascii="Times New Roman" w:hAnsi="Times New Roman" w:cs="Times New Roman"/>
          <w:szCs w:val="22"/>
        </w:rPr>
        <w:t>par une métaphore spatiale dotée d’une aspectualité terminative, qui renforce en même temps la catégorisation dysphorique de l’espace clos</w:t>
      </w:r>
      <w:r w:rsidRPr="00BF4E89">
        <w:rPr>
          <w:rStyle w:val="Appelnotedebasdep"/>
          <w:rFonts w:ascii="Times New Roman" w:hAnsi="Times New Roman" w:cs="Times New Roman"/>
          <w:szCs w:val="22"/>
        </w:rPr>
        <w:footnoteReference w:id="32"/>
      </w:r>
      <w:r w:rsidRPr="00BF4E89">
        <w:rPr>
          <w:rFonts w:ascii="Times New Roman" w:hAnsi="Times New Roman" w:cs="Times New Roman"/>
          <w:szCs w:val="22"/>
        </w:rPr>
        <w:t xml:space="preserve"> :   </w:t>
      </w:r>
    </w:p>
    <w:p w14:paraId="2A0AB247" w14:textId="77777777" w:rsidR="003F4916" w:rsidRPr="00BF4E89" w:rsidRDefault="003F4916" w:rsidP="00CF07F1">
      <w:pPr>
        <w:ind w:left="708" w:firstLine="1"/>
        <w:jc w:val="both"/>
        <w:rPr>
          <w:rFonts w:ascii="Times New Roman" w:hAnsi="Times New Roman" w:cs="Times New Roman"/>
          <w:sz w:val="22"/>
          <w:szCs w:val="22"/>
        </w:rPr>
      </w:pPr>
      <w:r w:rsidRPr="00BF4E89">
        <w:rPr>
          <w:rFonts w:ascii="Times New Roman" w:hAnsi="Times New Roman" w:cs="Times New Roman"/>
          <w:sz w:val="22"/>
          <w:szCs w:val="22"/>
        </w:rPr>
        <w:t xml:space="preserve">Alors que les invités se disperseront en ordre irrégulier dans le grand salon attenant à la salle à manger, Anne Desbaresdes </w:t>
      </w:r>
      <w:r w:rsidRPr="00BF4E89">
        <w:rPr>
          <w:rFonts w:ascii="Times New Roman" w:hAnsi="Times New Roman" w:cs="Times New Roman"/>
          <w:i/>
          <w:sz w:val="22"/>
          <w:szCs w:val="22"/>
        </w:rPr>
        <w:t>s’éclipsera</w:t>
      </w:r>
      <w:r w:rsidRPr="00BF4E89">
        <w:rPr>
          <w:rFonts w:ascii="Times New Roman" w:hAnsi="Times New Roman" w:cs="Times New Roman"/>
          <w:sz w:val="22"/>
          <w:szCs w:val="22"/>
        </w:rPr>
        <w:t xml:space="preserve">, montera au premier étage. Elle regardera le boulevard </w:t>
      </w:r>
      <w:r w:rsidRPr="00BF4E89">
        <w:rPr>
          <w:rFonts w:ascii="Times New Roman" w:hAnsi="Times New Roman" w:cs="Times New Roman"/>
          <w:i/>
          <w:sz w:val="22"/>
          <w:szCs w:val="22"/>
        </w:rPr>
        <w:t>par la baie du grand couloir de sa vie</w:t>
      </w:r>
      <w:r w:rsidRPr="00BF4E89">
        <w:rPr>
          <w:rFonts w:ascii="Times New Roman" w:hAnsi="Times New Roman" w:cs="Times New Roman"/>
          <w:sz w:val="22"/>
          <w:szCs w:val="22"/>
        </w:rPr>
        <w:t xml:space="preserve">. L’homme aura déjà déserté. </w:t>
      </w:r>
    </w:p>
    <w:p w14:paraId="77660B62" w14:textId="4491954D" w:rsidR="003F4916" w:rsidRPr="00BF4E89" w:rsidRDefault="005E6590" w:rsidP="00CF07F1">
      <w:pPr>
        <w:spacing w:line="360" w:lineRule="auto"/>
        <w:ind w:firstLine="709"/>
        <w:jc w:val="both"/>
        <w:rPr>
          <w:rFonts w:ascii="Times New Roman" w:hAnsi="Times New Roman" w:cs="Times New Roman"/>
        </w:rPr>
      </w:pPr>
      <w:r w:rsidRPr="00BF4E89">
        <w:rPr>
          <w:rFonts w:ascii="Times New Roman" w:hAnsi="Times New Roman" w:cs="Times New Roman"/>
        </w:rPr>
        <w:t>De fait, pendant le dîner, les sensations sont présentées de maniè</w:t>
      </w:r>
      <w:r w:rsidR="002F1186" w:rsidRPr="00BF4E89">
        <w:rPr>
          <w:rFonts w:ascii="Times New Roman" w:hAnsi="Times New Roman" w:cs="Times New Roman"/>
        </w:rPr>
        <w:t xml:space="preserve">re </w:t>
      </w:r>
      <w:r w:rsidR="00946F43" w:rsidRPr="00BF4E89">
        <w:rPr>
          <w:rFonts w:ascii="Times New Roman" w:hAnsi="Times New Roman" w:cs="Times New Roman"/>
        </w:rPr>
        <w:t>dysphorique</w:t>
      </w:r>
      <w:r w:rsidRPr="00BF4E89">
        <w:rPr>
          <w:rFonts w:ascii="Times New Roman" w:hAnsi="Times New Roman" w:cs="Times New Roman"/>
        </w:rPr>
        <w:t xml:space="preserve"> associées à l’idée d’un déplaisir. </w:t>
      </w:r>
      <w:r w:rsidR="002F1186" w:rsidRPr="00BF4E89">
        <w:rPr>
          <w:rFonts w:ascii="Times New Roman" w:hAnsi="Times New Roman" w:cs="Times New Roman"/>
        </w:rPr>
        <w:t xml:space="preserve">Ainsi, Anne ne caresse pas le pétale du magnolia mais elle le </w:t>
      </w:r>
      <w:r w:rsidR="002F1186" w:rsidRPr="00BF4E89">
        <w:rPr>
          <w:rFonts w:ascii="Times New Roman" w:hAnsi="Times New Roman" w:cs="Times New Roman"/>
          <w:i/>
        </w:rPr>
        <w:t>froisse</w:t>
      </w:r>
      <w:r w:rsidR="009652CD" w:rsidRPr="00BF4E89">
        <w:rPr>
          <w:rFonts w:ascii="Times New Roman" w:hAnsi="Times New Roman" w:cs="Times New Roman"/>
        </w:rPr>
        <w:t xml:space="preserve"> jusqu’à le trouer ; l</w:t>
      </w:r>
      <w:r w:rsidR="002F1186" w:rsidRPr="00BF4E89">
        <w:rPr>
          <w:rFonts w:ascii="Times New Roman" w:hAnsi="Times New Roman" w:cs="Times New Roman"/>
        </w:rPr>
        <w:t>e vin qu’elle boit est un « feu » qui « nourrit son ventre de sorcière » et « lui brise les reins » (109)</w:t>
      </w:r>
      <w:r w:rsidR="009652CD" w:rsidRPr="00BF4E89">
        <w:rPr>
          <w:rFonts w:ascii="Times New Roman" w:hAnsi="Times New Roman" w:cs="Times New Roman"/>
        </w:rPr>
        <w:t xml:space="preserve">. Le </w:t>
      </w:r>
      <w:r w:rsidR="009652CD" w:rsidRPr="00BF4E89">
        <w:rPr>
          <w:rFonts w:ascii="Times New Roman" w:hAnsi="Times New Roman" w:cs="Times New Roman"/>
          <w:i/>
        </w:rPr>
        <w:t>vomissement</w:t>
      </w:r>
      <w:r w:rsidR="009652CD" w:rsidRPr="00BF4E89">
        <w:rPr>
          <w:rFonts w:ascii="Times New Roman" w:hAnsi="Times New Roman" w:cs="Times New Roman"/>
        </w:rPr>
        <w:t xml:space="preserve"> sera l’expression maximale de son refus. </w:t>
      </w:r>
    </w:p>
    <w:p w14:paraId="6F1B7262" w14:textId="4FE20023" w:rsidR="00DE69BE" w:rsidRPr="00BF4E89" w:rsidRDefault="00DE69BE" w:rsidP="003F4916">
      <w:pPr>
        <w:spacing w:line="360" w:lineRule="auto"/>
        <w:ind w:firstLine="708"/>
        <w:jc w:val="both"/>
        <w:rPr>
          <w:rFonts w:ascii="Times New Roman" w:hAnsi="Times New Roman" w:cs="Times New Roman"/>
          <w:szCs w:val="22"/>
        </w:rPr>
      </w:pPr>
      <w:r w:rsidRPr="00BF4E89">
        <w:rPr>
          <w:rFonts w:ascii="Times New Roman" w:hAnsi="Times New Roman" w:cs="Times New Roman"/>
          <w:szCs w:val="22"/>
        </w:rPr>
        <w:t>Finalement</w:t>
      </w:r>
      <w:r w:rsidR="009652CD" w:rsidRPr="00BF4E89">
        <w:rPr>
          <w:rFonts w:ascii="Times New Roman" w:hAnsi="Times New Roman" w:cs="Times New Roman"/>
          <w:szCs w:val="22"/>
        </w:rPr>
        <w:t>, pendant la dernière rencontre</w:t>
      </w:r>
      <w:r w:rsidRPr="00BF4E89">
        <w:rPr>
          <w:rFonts w:ascii="Times New Roman" w:hAnsi="Times New Roman" w:cs="Times New Roman"/>
          <w:szCs w:val="22"/>
        </w:rPr>
        <w:t xml:space="preserve"> Anne atteindra son but</w:t>
      </w:r>
      <w:r w:rsidR="000376BF" w:rsidRPr="00BF4E89">
        <w:rPr>
          <w:rFonts w:ascii="Times New Roman" w:hAnsi="Times New Roman" w:cs="Times New Roman"/>
          <w:szCs w:val="22"/>
        </w:rPr>
        <w:t xml:space="preserve">, après avoir annoncé qu’elle ne reviendra pas : </w:t>
      </w:r>
      <w:r w:rsidRPr="00BF4E89">
        <w:rPr>
          <w:rFonts w:ascii="Times New Roman" w:hAnsi="Times New Roman" w:cs="Times New Roman"/>
          <w:szCs w:val="22"/>
        </w:rPr>
        <w:t xml:space="preserve"> </w:t>
      </w:r>
    </w:p>
    <w:p w14:paraId="1C8095E1" w14:textId="77777777" w:rsidR="00DE69BE" w:rsidRPr="00BF4E89" w:rsidRDefault="00DE69BE" w:rsidP="009652CD">
      <w:pPr>
        <w:ind w:firstLine="709"/>
        <w:jc w:val="both"/>
        <w:rPr>
          <w:rFonts w:ascii="Times New Roman" w:hAnsi="Times New Roman" w:cs="Times New Roman"/>
          <w:sz w:val="22"/>
          <w:szCs w:val="22"/>
        </w:rPr>
      </w:pPr>
      <w:r w:rsidRPr="00BF4E89">
        <w:rPr>
          <w:rFonts w:ascii="Times New Roman" w:hAnsi="Times New Roman" w:cs="Times New Roman"/>
          <w:sz w:val="22"/>
          <w:szCs w:val="22"/>
        </w:rPr>
        <w:lastRenderedPageBreak/>
        <w:t xml:space="preserve">-Je voudrais que vous soyez morte, dit Chauvin. </w:t>
      </w:r>
    </w:p>
    <w:p w14:paraId="18029CCF" w14:textId="63058028" w:rsidR="00DE69BE" w:rsidRPr="00BF4E89" w:rsidRDefault="00DE69BE" w:rsidP="009652CD">
      <w:pPr>
        <w:ind w:firstLine="709"/>
        <w:jc w:val="both"/>
        <w:rPr>
          <w:rFonts w:ascii="Times New Roman" w:hAnsi="Times New Roman" w:cs="Times New Roman"/>
          <w:sz w:val="22"/>
          <w:szCs w:val="22"/>
        </w:rPr>
      </w:pPr>
      <w:r w:rsidRPr="00BF4E89">
        <w:rPr>
          <w:rFonts w:ascii="Times New Roman" w:hAnsi="Times New Roman" w:cs="Times New Roman"/>
          <w:sz w:val="22"/>
          <w:szCs w:val="22"/>
        </w:rPr>
        <w:t>-C’est fait, dit Anne Desbaresdes. (123)</w:t>
      </w:r>
    </w:p>
    <w:p w14:paraId="20CF9448" w14:textId="46FBE5B5" w:rsidR="003F4916" w:rsidRDefault="000376BF" w:rsidP="000376BF">
      <w:pPr>
        <w:spacing w:line="360" w:lineRule="auto"/>
        <w:ind w:firstLine="709"/>
        <w:jc w:val="both"/>
        <w:rPr>
          <w:rFonts w:ascii="Times New Roman" w:hAnsi="Times New Roman" w:cs="Times New Roman"/>
          <w:szCs w:val="22"/>
        </w:rPr>
      </w:pPr>
      <w:r w:rsidRPr="00BF4E89">
        <w:rPr>
          <w:rFonts w:ascii="Times New Roman" w:hAnsi="Times New Roman" w:cs="Times New Roman"/>
          <w:szCs w:val="22"/>
        </w:rPr>
        <w:t>E</w:t>
      </w:r>
      <w:r w:rsidR="00DE69BE" w:rsidRPr="00BF4E89">
        <w:rPr>
          <w:rFonts w:ascii="Times New Roman" w:hAnsi="Times New Roman" w:cs="Times New Roman"/>
          <w:szCs w:val="22"/>
        </w:rPr>
        <w:t>lle partira sans même voir la main de Chauvin battre l’air</w:t>
      </w:r>
      <w:r w:rsidR="00665FB0" w:rsidRPr="00BF4E89">
        <w:rPr>
          <w:rFonts w:ascii="Times New Roman" w:hAnsi="Times New Roman" w:cs="Times New Roman"/>
          <w:szCs w:val="22"/>
        </w:rPr>
        <w:t xml:space="preserve">, face à </w:t>
      </w:r>
      <w:r w:rsidR="003F0EF4" w:rsidRPr="00BF4E89">
        <w:rPr>
          <w:rFonts w:ascii="Times New Roman" w:hAnsi="Times New Roman" w:cs="Times New Roman"/>
          <w:szCs w:val="22"/>
        </w:rPr>
        <w:t>l</w:t>
      </w:r>
      <w:r w:rsidR="003F4916" w:rsidRPr="00BF4E89">
        <w:rPr>
          <w:rFonts w:ascii="Times New Roman" w:hAnsi="Times New Roman" w:cs="Times New Roman"/>
          <w:szCs w:val="22"/>
        </w:rPr>
        <w:t xml:space="preserve">a </w:t>
      </w:r>
      <w:r w:rsidR="00665FB0" w:rsidRPr="00BF4E89">
        <w:rPr>
          <w:rFonts w:ascii="Times New Roman" w:hAnsi="Times New Roman" w:cs="Times New Roman"/>
          <w:szCs w:val="22"/>
        </w:rPr>
        <w:t xml:space="preserve">lumière </w:t>
      </w:r>
      <w:r w:rsidR="00DE69BE" w:rsidRPr="00BF4E89">
        <w:rPr>
          <w:rFonts w:ascii="Times New Roman" w:hAnsi="Times New Roman" w:cs="Times New Roman"/>
          <w:szCs w:val="22"/>
        </w:rPr>
        <w:t>du couchant</w:t>
      </w:r>
      <w:r w:rsidR="00665FB0" w:rsidRPr="00BF4E89">
        <w:rPr>
          <w:rFonts w:ascii="Times New Roman" w:hAnsi="Times New Roman" w:cs="Times New Roman"/>
          <w:szCs w:val="22"/>
        </w:rPr>
        <w:t xml:space="preserve"> aussi rouge que le sang de la femme tuée au début du roman, l’aspectualité terminative soulignée par </w:t>
      </w:r>
      <w:r w:rsidR="00EB4CF3" w:rsidRPr="00BF4E89">
        <w:rPr>
          <w:rFonts w:ascii="Times New Roman" w:hAnsi="Times New Roman" w:cs="Times New Roman"/>
          <w:szCs w:val="22"/>
        </w:rPr>
        <w:t xml:space="preserve">le verbe « partir » et </w:t>
      </w:r>
      <w:r w:rsidR="00665FB0" w:rsidRPr="00BF4E89">
        <w:rPr>
          <w:rFonts w:ascii="Times New Roman" w:hAnsi="Times New Roman" w:cs="Times New Roman"/>
          <w:szCs w:val="22"/>
        </w:rPr>
        <w:t xml:space="preserve">le mot « couchant » ainsi que par le syntagme </w:t>
      </w:r>
      <w:r w:rsidR="00DE69BE" w:rsidRPr="00BF4E89">
        <w:rPr>
          <w:rFonts w:ascii="Times New Roman" w:hAnsi="Times New Roman" w:cs="Times New Roman"/>
          <w:szCs w:val="22"/>
        </w:rPr>
        <w:t>«</w:t>
      </w:r>
      <w:r w:rsidR="003F4916" w:rsidRPr="00BF4E89">
        <w:rPr>
          <w:rFonts w:ascii="Times New Roman" w:hAnsi="Times New Roman" w:cs="Times New Roman"/>
          <w:szCs w:val="22"/>
        </w:rPr>
        <w:t xml:space="preserve"> le </w:t>
      </w:r>
      <w:r w:rsidR="003F4916" w:rsidRPr="00664829">
        <w:rPr>
          <w:rFonts w:ascii="Times New Roman" w:hAnsi="Times New Roman" w:cs="Times New Roman"/>
          <w:szCs w:val="22"/>
        </w:rPr>
        <w:t>terme</w:t>
      </w:r>
      <w:r w:rsidR="003F4916" w:rsidRPr="00BF4E89">
        <w:rPr>
          <w:rFonts w:ascii="Times New Roman" w:hAnsi="Times New Roman" w:cs="Times New Roman"/>
          <w:szCs w:val="22"/>
        </w:rPr>
        <w:t xml:space="preserve"> de ce jour-là » (123). </w:t>
      </w:r>
    </w:p>
    <w:p w14:paraId="40BD1710" w14:textId="77777777" w:rsidR="003E61B8" w:rsidRPr="00BF4E89" w:rsidRDefault="003E61B8" w:rsidP="000376BF">
      <w:pPr>
        <w:spacing w:line="360" w:lineRule="auto"/>
        <w:ind w:firstLine="709"/>
        <w:jc w:val="both"/>
        <w:rPr>
          <w:rFonts w:ascii="Times New Roman" w:hAnsi="Times New Roman" w:cs="Times New Roman"/>
          <w:szCs w:val="22"/>
        </w:rPr>
      </w:pPr>
    </w:p>
    <w:p w14:paraId="5678545D" w14:textId="4C2AF6F1" w:rsidR="0094018A" w:rsidRDefault="003E61B8" w:rsidP="003E61B8">
      <w:pPr>
        <w:tabs>
          <w:tab w:val="left" w:pos="851"/>
        </w:tabs>
        <w:spacing w:before="120" w:after="120" w:line="360" w:lineRule="auto"/>
        <w:jc w:val="both"/>
        <w:rPr>
          <w:rFonts w:ascii="Times New Roman" w:hAnsi="Times New Roman" w:cs="Times New Roman"/>
          <w:i/>
        </w:rPr>
      </w:pPr>
      <w:r>
        <w:rPr>
          <w:rFonts w:ascii="Times New Roman" w:hAnsi="Times New Roman" w:cs="Times New Roman"/>
          <w:i/>
        </w:rPr>
        <w:tab/>
      </w:r>
      <w:r w:rsidR="001E18FE" w:rsidRPr="00BF4E89">
        <w:rPr>
          <w:rFonts w:ascii="Times New Roman" w:hAnsi="Times New Roman" w:cs="Times New Roman"/>
          <w:i/>
        </w:rPr>
        <w:t>Conclusions</w:t>
      </w:r>
    </w:p>
    <w:p w14:paraId="312AA5E4" w14:textId="77777777" w:rsidR="003E61B8" w:rsidRPr="00BF4E89" w:rsidRDefault="003E61B8" w:rsidP="001E18FE">
      <w:pPr>
        <w:spacing w:before="120" w:after="120" w:line="360" w:lineRule="auto"/>
        <w:jc w:val="both"/>
        <w:rPr>
          <w:rFonts w:ascii="Times New Roman" w:hAnsi="Times New Roman" w:cs="Times New Roman"/>
          <w:i/>
        </w:rPr>
      </w:pPr>
    </w:p>
    <w:p w14:paraId="2784BF89" w14:textId="77777777" w:rsidR="006F3335" w:rsidRDefault="006F3335" w:rsidP="006F3335">
      <w:pPr>
        <w:spacing w:before="120" w:after="120" w:line="360" w:lineRule="auto"/>
        <w:ind w:firstLine="851"/>
        <w:jc w:val="both"/>
        <w:rPr>
          <w:rFonts w:ascii="Times New Roman" w:hAnsi="Times New Roman" w:cs="Times New Roman"/>
          <w:szCs w:val="22"/>
        </w:rPr>
      </w:pPr>
      <w:r w:rsidRPr="00BF4E89">
        <w:rPr>
          <w:rFonts w:ascii="Times New Roman" w:hAnsi="Times New Roman" w:cs="Times New Roman"/>
        </w:rPr>
        <w:t xml:space="preserve">Au demeurant, et en guise de conclusion, </w:t>
      </w:r>
      <w:r w:rsidRPr="00BF4E89">
        <w:rPr>
          <w:rFonts w:ascii="Times New Roman" w:hAnsi="Times New Roman" w:cs="Times New Roman"/>
          <w:szCs w:val="22"/>
        </w:rPr>
        <w:t xml:space="preserve">la fenêtre </w:t>
      </w:r>
      <w:r>
        <w:rPr>
          <w:rFonts w:ascii="Times New Roman" w:hAnsi="Times New Roman" w:cs="Times New Roman"/>
          <w:szCs w:val="22"/>
        </w:rPr>
        <w:t>constitue</w:t>
      </w:r>
      <w:r w:rsidRPr="00BF4E89">
        <w:rPr>
          <w:rFonts w:ascii="Times New Roman" w:hAnsi="Times New Roman" w:cs="Times New Roman"/>
          <w:szCs w:val="22"/>
        </w:rPr>
        <w:t xml:space="preserve"> un élément fondamental pour l’étude de la figurativité spatiale</w:t>
      </w:r>
      <w:r>
        <w:rPr>
          <w:rFonts w:ascii="Times New Roman" w:hAnsi="Times New Roman" w:cs="Times New Roman"/>
          <w:szCs w:val="22"/>
        </w:rPr>
        <w:t xml:space="preserve"> en même temps </w:t>
      </w:r>
      <w:r w:rsidRPr="00BF4E89">
        <w:rPr>
          <w:rFonts w:ascii="Times New Roman" w:hAnsi="Times New Roman" w:cs="Times New Roman"/>
        </w:rPr>
        <w:t>qu</w:t>
      </w:r>
      <w:r>
        <w:rPr>
          <w:rFonts w:ascii="Times New Roman" w:hAnsi="Times New Roman" w:cs="Times New Roman"/>
        </w:rPr>
        <w:t>’elle</w:t>
      </w:r>
      <w:r w:rsidRPr="00BF4E89">
        <w:rPr>
          <w:rFonts w:ascii="Times New Roman" w:hAnsi="Times New Roman" w:cs="Times New Roman"/>
        </w:rPr>
        <w:t xml:space="preserve"> garanti</w:t>
      </w:r>
      <w:r>
        <w:rPr>
          <w:rFonts w:ascii="Times New Roman" w:hAnsi="Times New Roman" w:cs="Times New Roman"/>
        </w:rPr>
        <w:t>t</w:t>
      </w:r>
      <w:r w:rsidRPr="00BF4E89">
        <w:rPr>
          <w:rFonts w:ascii="Times New Roman" w:hAnsi="Times New Roman" w:cs="Times New Roman"/>
        </w:rPr>
        <w:t xml:space="preserve"> la cohérence </w:t>
      </w:r>
      <w:r>
        <w:rPr>
          <w:rFonts w:ascii="Times New Roman" w:hAnsi="Times New Roman" w:cs="Times New Roman"/>
        </w:rPr>
        <w:t xml:space="preserve">globale </w:t>
      </w:r>
      <w:r w:rsidRPr="00BF4E89">
        <w:rPr>
          <w:rFonts w:ascii="Times New Roman" w:hAnsi="Times New Roman" w:cs="Times New Roman"/>
        </w:rPr>
        <w:t>du texte</w:t>
      </w:r>
      <w:r>
        <w:rPr>
          <w:rFonts w:ascii="Times New Roman" w:hAnsi="Times New Roman" w:cs="Times New Roman"/>
          <w:szCs w:val="22"/>
        </w:rPr>
        <w:t>. D</w:t>
      </w:r>
      <w:r w:rsidRPr="00BF4E89">
        <w:rPr>
          <w:rFonts w:ascii="Times New Roman" w:hAnsi="Times New Roman" w:cs="Times New Roman"/>
          <w:szCs w:val="22"/>
        </w:rPr>
        <w:t xml:space="preserve">ans </w:t>
      </w:r>
      <w:r w:rsidRPr="00BF4E89">
        <w:rPr>
          <w:rFonts w:ascii="Times New Roman" w:hAnsi="Times New Roman" w:cs="Times New Roman"/>
          <w:i/>
          <w:szCs w:val="22"/>
        </w:rPr>
        <w:t>Moderato cantabile</w:t>
      </w:r>
      <w:r>
        <w:rPr>
          <w:rFonts w:ascii="Times New Roman" w:hAnsi="Times New Roman" w:cs="Times New Roman"/>
          <w:szCs w:val="22"/>
        </w:rPr>
        <w:t xml:space="preserve"> e</w:t>
      </w:r>
      <w:r w:rsidRPr="00BF4E89">
        <w:rPr>
          <w:rFonts w:ascii="Times New Roman" w:hAnsi="Times New Roman" w:cs="Times New Roman"/>
          <w:szCs w:val="22"/>
        </w:rPr>
        <w:t>lle rend compte d’une structure spatiale stable</w:t>
      </w:r>
      <w:r>
        <w:rPr>
          <w:rFonts w:ascii="Times New Roman" w:hAnsi="Times New Roman" w:cs="Times New Roman"/>
          <w:szCs w:val="22"/>
        </w:rPr>
        <w:t xml:space="preserve"> liée à un certain ordre social qui</w:t>
      </w:r>
      <w:r w:rsidRPr="00BF4E89">
        <w:rPr>
          <w:rFonts w:ascii="Times New Roman" w:hAnsi="Times New Roman" w:cs="Times New Roman"/>
          <w:szCs w:val="22"/>
        </w:rPr>
        <w:t xml:space="preserve"> préétabli</w:t>
      </w:r>
      <w:r>
        <w:rPr>
          <w:rFonts w:ascii="Times New Roman" w:hAnsi="Times New Roman" w:cs="Times New Roman"/>
          <w:szCs w:val="22"/>
        </w:rPr>
        <w:t>t</w:t>
      </w:r>
      <w:r w:rsidRPr="00BF4E89">
        <w:rPr>
          <w:rFonts w:ascii="Times New Roman" w:hAnsi="Times New Roman" w:cs="Times New Roman"/>
          <w:szCs w:val="22"/>
        </w:rPr>
        <w:t xml:space="preserve"> les rôles des acteurs</w:t>
      </w:r>
      <w:r w:rsidRPr="009223C3">
        <w:rPr>
          <w:rFonts w:ascii="Times New Roman" w:hAnsi="Times New Roman" w:cs="Times New Roman"/>
          <w:szCs w:val="22"/>
        </w:rPr>
        <w:t xml:space="preserve"> </w:t>
      </w:r>
      <w:r>
        <w:rPr>
          <w:rFonts w:ascii="Times New Roman" w:hAnsi="Times New Roman" w:cs="Times New Roman"/>
          <w:szCs w:val="22"/>
        </w:rPr>
        <w:t>et se trouve corroboré</w:t>
      </w:r>
      <w:r w:rsidRPr="00BF4E89">
        <w:rPr>
          <w:rFonts w:ascii="Times New Roman" w:hAnsi="Times New Roman" w:cs="Times New Roman"/>
          <w:szCs w:val="22"/>
        </w:rPr>
        <w:t xml:space="preserve"> par l’étude des perceptions dans le texte.</w:t>
      </w:r>
      <w:r>
        <w:rPr>
          <w:rFonts w:ascii="Times New Roman" w:hAnsi="Times New Roman" w:cs="Times New Roman"/>
          <w:szCs w:val="22"/>
        </w:rPr>
        <w:t xml:space="preserve"> </w:t>
      </w:r>
    </w:p>
    <w:p w14:paraId="2AB4B3E7" w14:textId="696A6162" w:rsidR="006F3335" w:rsidRDefault="006F3335" w:rsidP="006F3335">
      <w:pPr>
        <w:spacing w:before="120" w:after="120" w:line="360" w:lineRule="auto"/>
        <w:ind w:firstLine="851"/>
        <w:jc w:val="both"/>
        <w:rPr>
          <w:rFonts w:ascii="Times New Roman" w:hAnsi="Times New Roman" w:cs="Arial"/>
          <w:szCs w:val="20"/>
        </w:rPr>
      </w:pPr>
      <w:r w:rsidRPr="00BF4E89">
        <w:rPr>
          <w:rFonts w:ascii="Times New Roman" w:hAnsi="Times New Roman" w:cs="Times New Roman"/>
        </w:rPr>
        <w:t>Par ailleurs,</w:t>
      </w:r>
      <w:r>
        <w:rPr>
          <w:rFonts w:ascii="Times New Roman" w:hAnsi="Times New Roman" w:cs="Times New Roman"/>
        </w:rPr>
        <w:t xml:space="preserve"> dans notre corpus</w:t>
      </w:r>
      <w:r w:rsidRPr="00BF4E89">
        <w:rPr>
          <w:rFonts w:ascii="Times New Roman" w:hAnsi="Times New Roman" w:cs="Times New Roman"/>
        </w:rPr>
        <w:t xml:space="preserve"> la fenêtre </w:t>
      </w:r>
      <w:r w:rsidRPr="008C4852">
        <w:rPr>
          <w:rFonts w:ascii="Times New Roman" w:hAnsi="Times New Roman" w:cs="Times New Roman"/>
        </w:rPr>
        <w:t>peut se définir</w:t>
      </w:r>
      <w:r>
        <w:rPr>
          <w:rFonts w:ascii="Times New Roman" w:hAnsi="Times New Roman" w:cs="Times New Roman"/>
        </w:rPr>
        <w:t xml:space="preserve"> </w:t>
      </w:r>
      <w:r w:rsidRPr="00BF4E89">
        <w:rPr>
          <w:rFonts w:ascii="Times New Roman" w:hAnsi="Times New Roman" w:cs="Times New Roman"/>
        </w:rPr>
        <w:t xml:space="preserve">non seulement </w:t>
      </w:r>
      <w:r>
        <w:rPr>
          <w:rFonts w:ascii="Times New Roman" w:hAnsi="Times New Roman" w:cs="Times New Roman"/>
        </w:rPr>
        <w:t>comme</w:t>
      </w:r>
      <w:r w:rsidRPr="00BF4E89">
        <w:rPr>
          <w:rFonts w:ascii="Times New Roman" w:hAnsi="Times New Roman" w:cs="Times New Roman"/>
        </w:rPr>
        <w:t xml:space="preserve"> </w:t>
      </w:r>
      <w:r>
        <w:rPr>
          <w:rFonts w:ascii="Times New Roman" w:hAnsi="Times New Roman" w:cs="Times New Roman"/>
        </w:rPr>
        <w:t>une</w:t>
      </w:r>
      <w:r w:rsidRPr="00BF4E89">
        <w:rPr>
          <w:rFonts w:ascii="Times New Roman" w:hAnsi="Times New Roman" w:cs="Times New Roman"/>
        </w:rPr>
        <w:t xml:space="preserve"> fêlure qui dynamise l’organisation spatiale mais aussi </w:t>
      </w:r>
      <w:r>
        <w:rPr>
          <w:rFonts w:ascii="Times New Roman" w:hAnsi="Times New Roman" w:cs="Times New Roman"/>
        </w:rPr>
        <w:t xml:space="preserve">comme </w:t>
      </w:r>
      <w:r w:rsidRPr="00BF4E89">
        <w:rPr>
          <w:rFonts w:ascii="Times New Roman" w:hAnsi="Times New Roman" w:cs="Times New Roman"/>
        </w:rPr>
        <w:t>la fracture qui rend poss</w:t>
      </w:r>
      <w:r>
        <w:rPr>
          <w:rFonts w:ascii="Times New Roman" w:hAnsi="Times New Roman" w:cs="Times New Roman"/>
        </w:rPr>
        <w:t xml:space="preserve">ible l’accès à l’être de l’être. </w:t>
      </w:r>
      <w:r w:rsidRPr="00BF4E89">
        <w:rPr>
          <w:rFonts w:ascii="Times New Roman" w:hAnsi="Times New Roman" w:cs="Times New Roman"/>
        </w:rPr>
        <w:t xml:space="preserve">Grâce à son </w:t>
      </w:r>
      <w:r w:rsidRPr="00BF4E89">
        <w:rPr>
          <w:rFonts w:ascii="Times New Roman" w:hAnsi="Times New Roman" w:cs="Times New Roman"/>
          <w:szCs w:val="22"/>
        </w:rPr>
        <w:t>intervention, Anne Desbaresdes acqui</w:t>
      </w:r>
      <w:r>
        <w:rPr>
          <w:rFonts w:ascii="Times New Roman" w:hAnsi="Times New Roman" w:cs="Times New Roman"/>
          <w:szCs w:val="22"/>
        </w:rPr>
        <w:t>ert</w:t>
      </w:r>
      <w:r w:rsidRPr="00BF4E89">
        <w:rPr>
          <w:rFonts w:ascii="Times New Roman" w:hAnsi="Times New Roman" w:cs="Times New Roman"/>
          <w:szCs w:val="22"/>
        </w:rPr>
        <w:t xml:space="preserve"> les compétences qui font d’elle un sujet percevant</w:t>
      </w:r>
      <w:r>
        <w:rPr>
          <w:rFonts w:ascii="Times New Roman" w:hAnsi="Times New Roman" w:cs="Times New Roman"/>
          <w:szCs w:val="22"/>
        </w:rPr>
        <w:t xml:space="preserve"> et s’ouvre à l’expérience esthétique, </w:t>
      </w:r>
      <w:r w:rsidR="009A3FF0">
        <w:rPr>
          <w:rFonts w:ascii="Times New Roman" w:hAnsi="Times New Roman" w:cs="Times New Roman"/>
          <w:szCs w:val="22"/>
        </w:rPr>
        <w:t xml:space="preserve">ce qui </w:t>
      </w:r>
      <w:r>
        <w:rPr>
          <w:rFonts w:ascii="Times New Roman" w:hAnsi="Times New Roman" w:cs="Times New Roman"/>
          <w:szCs w:val="22"/>
        </w:rPr>
        <w:t xml:space="preserve">met en évidence </w:t>
      </w:r>
      <w:r w:rsidRPr="00B30AD6">
        <w:rPr>
          <w:rFonts w:ascii="Times New Roman" w:hAnsi="Times New Roman" w:cs="Arial"/>
          <w:szCs w:val="20"/>
        </w:rPr>
        <w:t>l</w:t>
      </w:r>
      <w:r w:rsidR="009A3FF0">
        <w:rPr>
          <w:rFonts w:ascii="Times New Roman" w:hAnsi="Times New Roman" w:cs="Arial"/>
          <w:szCs w:val="20"/>
        </w:rPr>
        <w:t xml:space="preserve">’importance de </w:t>
      </w:r>
      <w:r w:rsidRPr="00B30AD6">
        <w:rPr>
          <w:rFonts w:ascii="Times New Roman" w:hAnsi="Times New Roman" w:cs="Arial"/>
          <w:szCs w:val="20"/>
        </w:rPr>
        <w:t xml:space="preserve">la prise en considération de </w:t>
      </w:r>
      <w:r w:rsidR="009A3FF0">
        <w:rPr>
          <w:rFonts w:ascii="Times New Roman" w:hAnsi="Times New Roman" w:cs="Arial"/>
          <w:szCs w:val="20"/>
        </w:rPr>
        <w:t xml:space="preserve">tous les sens et de </w:t>
      </w:r>
      <w:r w:rsidRPr="00B30AD6">
        <w:rPr>
          <w:rFonts w:ascii="Times New Roman" w:hAnsi="Times New Roman" w:cs="Arial"/>
          <w:szCs w:val="20"/>
        </w:rPr>
        <w:t>toutes les qualités sensibles dans l</w:t>
      </w:r>
      <w:r w:rsidR="009A3FF0">
        <w:rPr>
          <w:rFonts w:ascii="Times New Roman" w:hAnsi="Times New Roman" w:cs="Arial"/>
          <w:szCs w:val="20"/>
        </w:rPr>
        <w:t>’étude de la spatialité d</w:t>
      </w:r>
      <w:r w:rsidR="003E61B8">
        <w:rPr>
          <w:rFonts w:ascii="Times New Roman" w:hAnsi="Times New Roman" w:cs="Arial"/>
          <w:szCs w:val="20"/>
        </w:rPr>
        <w:t xml:space="preserve">ans </w:t>
      </w:r>
      <w:r w:rsidR="009A3FF0">
        <w:rPr>
          <w:rFonts w:ascii="Times New Roman" w:hAnsi="Times New Roman" w:cs="Arial"/>
          <w:szCs w:val="20"/>
        </w:rPr>
        <w:t xml:space="preserve">une </w:t>
      </w:r>
      <w:r w:rsidRPr="00B30AD6">
        <w:rPr>
          <w:rFonts w:ascii="Times New Roman" w:hAnsi="Times New Roman" w:cs="Arial"/>
          <w:szCs w:val="20"/>
        </w:rPr>
        <w:t>œuvre littéraire.</w:t>
      </w:r>
    </w:p>
    <w:p w14:paraId="7166632E" w14:textId="5DE925C4" w:rsidR="006F3335" w:rsidRDefault="006F3335" w:rsidP="006F3335">
      <w:pPr>
        <w:spacing w:before="120" w:after="120" w:line="360" w:lineRule="auto"/>
        <w:ind w:firstLine="851"/>
        <w:jc w:val="both"/>
        <w:rPr>
          <w:rFonts w:ascii="Times New Roman" w:hAnsi="Times New Roman" w:cs="Times New Roman"/>
          <w:szCs w:val="22"/>
        </w:rPr>
      </w:pPr>
      <w:r w:rsidRPr="00BF4E89">
        <w:rPr>
          <w:rFonts w:ascii="Times New Roman" w:hAnsi="Times New Roman" w:cs="Times New Roman"/>
          <w:szCs w:val="22"/>
        </w:rPr>
        <w:t>Conscients de nous être bornés, pour des raisons de pertinence et d’extension, à l’</w:t>
      </w:r>
      <w:r>
        <w:rPr>
          <w:rFonts w:ascii="Times New Roman" w:hAnsi="Times New Roman" w:cs="Times New Roman"/>
          <w:szCs w:val="22"/>
        </w:rPr>
        <w:t>analyse</w:t>
      </w:r>
      <w:r w:rsidRPr="00BF4E89">
        <w:rPr>
          <w:rFonts w:ascii="Times New Roman" w:hAnsi="Times New Roman" w:cs="Times New Roman"/>
          <w:szCs w:val="22"/>
        </w:rPr>
        <w:t xml:space="preserve"> de</w:t>
      </w:r>
      <w:r>
        <w:rPr>
          <w:rFonts w:ascii="Times New Roman" w:hAnsi="Times New Roman" w:cs="Times New Roman"/>
          <w:szCs w:val="22"/>
        </w:rPr>
        <w:t>s perceptions mises en discours associées</w:t>
      </w:r>
      <w:r w:rsidRPr="00BF4E89">
        <w:rPr>
          <w:rFonts w:ascii="Times New Roman" w:hAnsi="Times New Roman" w:cs="Times New Roman"/>
          <w:szCs w:val="22"/>
        </w:rPr>
        <w:t xml:space="preserve"> à la fenêtre et à </w:t>
      </w:r>
      <w:r>
        <w:rPr>
          <w:rFonts w:ascii="Times New Roman" w:hAnsi="Times New Roman" w:cs="Times New Roman"/>
          <w:szCs w:val="22"/>
        </w:rPr>
        <w:t>leur</w:t>
      </w:r>
      <w:r w:rsidR="00202108">
        <w:rPr>
          <w:rFonts w:ascii="Times New Roman" w:hAnsi="Times New Roman" w:cs="Times New Roman"/>
          <w:szCs w:val="22"/>
        </w:rPr>
        <w:t xml:space="preserve"> rapport avec la spat</w:t>
      </w:r>
      <w:r w:rsidRPr="00BF4E89">
        <w:rPr>
          <w:rFonts w:ascii="Times New Roman" w:hAnsi="Times New Roman" w:cs="Times New Roman"/>
          <w:szCs w:val="22"/>
        </w:rPr>
        <w:t xml:space="preserve">ialité, nous aimerions voir notre </w:t>
      </w:r>
      <w:r>
        <w:rPr>
          <w:rFonts w:ascii="Times New Roman" w:hAnsi="Times New Roman" w:cs="Times New Roman"/>
          <w:szCs w:val="22"/>
        </w:rPr>
        <w:t>travail</w:t>
      </w:r>
      <w:r w:rsidRPr="00BF4E89">
        <w:rPr>
          <w:rFonts w:ascii="Times New Roman" w:hAnsi="Times New Roman" w:cs="Times New Roman"/>
          <w:szCs w:val="22"/>
        </w:rPr>
        <w:t xml:space="preserve"> comme un point de repère ou, en tous cas, de départ pour une </w:t>
      </w:r>
      <w:r w:rsidR="009A3FF0">
        <w:rPr>
          <w:rFonts w:ascii="Times New Roman" w:hAnsi="Times New Roman" w:cs="Times New Roman"/>
          <w:szCs w:val="22"/>
        </w:rPr>
        <w:t>étude</w:t>
      </w:r>
      <w:r w:rsidRPr="00BF4E89">
        <w:rPr>
          <w:rFonts w:ascii="Times New Roman" w:hAnsi="Times New Roman" w:cs="Times New Roman"/>
          <w:szCs w:val="22"/>
        </w:rPr>
        <w:t xml:space="preserve"> plus approfondie</w:t>
      </w:r>
      <w:r>
        <w:rPr>
          <w:rFonts w:ascii="Times New Roman" w:hAnsi="Times New Roman" w:cs="Times New Roman"/>
          <w:szCs w:val="22"/>
        </w:rPr>
        <w:t xml:space="preserve"> de la perception et sa contribution à la production du sens. </w:t>
      </w:r>
    </w:p>
    <w:p w14:paraId="7FF7D9BD" w14:textId="77777777" w:rsidR="006F3335" w:rsidRDefault="006F3335" w:rsidP="006F3335">
      <w:pPr>
        <w:spacing w:before="120" w:after="120" w:line="360" w:lineRule="auto"/>
        <w:ind w:firstLine="851"/>
        <w:jc w:val="both"/>
        <w:rPr>
          <w:rFonts w:ascii="Times New Roman" w:hAnsi="Times New Roman" w:cs="Times New Roman"/>
          <w:szCs w:val="22"/>
        </w:rPr>
      </w:pPr>
    </w:p>
    <w:p w14:paraId="6269156E" w14:textId="77777777" w:rsidR="006F3335" w:rsidRDefault="006F3335" w:rsidP="006F3335">
      <w:pPr>
        <w:spacing w:before="120" w:after="120" w:line="360" w:lineRule="auto"/>
        <w:ind w:firstLine="851"/>
        <w:jc w:val="both"/>
        <w:rPr>
          <w:rFonts w:ascii="Times New Roman" w:hAnsi="Times New Roman" w:cs="Times New Roman"/>
          <w:szCs w:val="22"/>
        </w:rPr>
      </w:pPr>
    </w:p>
    <w:p w14:paraId="4B9EFEAF" w14:textId="77777777" w:rsidR="00A154DE" w:rsidRPr="00BF4E89" w:rsidRDefault="00A154DE" w:rsidP="001E18FE">
      <w:pPr>
        <w:spacing w:before="120" w:after="120" w:line="360" w:lineRule="auto"/>
        <w:ind w:firstLine="851"/>
        <w:jc w:val="both"/>
        <w:rPr>
          <w:rFonts w:ascii="Times New Roman" w:hAnsi="Times New Roman" w:cs="Times New Roman"/>
        </w:rPr>
      </w:pPr>
    </w:p>
    <w:p w14:paraId="2D9D6601" w14:textId="77777777" w:rsidR="00A154DE" w:rsidRPr="00BF4E89" w:rsidRDefault="00A154DE" w:rsidP="001E18FE">
      <w:pPr>
        <w:spacing w:before="120" w:after="120" w:line="360" w:lineRule="auto"/>
        <w:ind w:firstLine="851"/>
        <w:jc w:val="both"/>
        <w:rPr>
          <w:rFonts w:ascii="Times New Roman" w:hAnsi="Times New Roman" w:cs="Times New Roman"/>
        </w:rPr>
      </w:pPr>
    </w:p>
    <w:p w14:paraId="0A5EF375" w14:textId="77777777" w:rsidR="00A154DE" w:rsidRDefault="00A154DE" w:rsidP="001E18FE">
      <w:pPr>
        <w:spacing w:before="120" w:after="120" w:line="360" w:lineRule="auto"/>
        <w:ind w:firstLine="851"/>
        <w:jc w:val="both"/>
        <w:rPr>
          <w:rFonts w:ascii="Times New Roman" w:hAnsi="Times New Roman" w:cs="Times New Roman"/>
        </w:rPr>
      </w:pPr>
    </w:p>
    <w:p w14:paraId="0897E7D2" w14:textId="77777777" w:rsidR="001E18FE" w:rsidRPr="00BF4E89" w:rsidRDefault="001E18FE" w:rsidP="001E18FE">
      <w:pPr>
        <w:spacing w:before="120" w:after="120" w:line="360" w:lineRule="auto"/>
        <w:jc w:val="both"/>
        <w:rPr>
          <w:rFonts w:ascii="Times New Roman" w:hAnsi="Times New Roman" w:cs="Times New Roman"/>
        </w:rPr>
      </w:pPr>
      <w:r w:rsidRPr="00BF4E89">
        <w:rPr>
          <w:rFonts w:ascii="Times New Roman" w:hAnsi="Times New Roman" w:cs="Times New Roman"/>
        </w:rPr>
        <w:lastRenderedPageBreak/>
        <w:t>BIBLIOGRAPHIE</w:t>
      </w:r>
    </w:p>
    <w:p w14:paraId="46A52AB2" w14:textId="77777777" w:rsidR="001E18FE" w:rsidRPr="00BF4E89" w:rsidRDefault="001E18FE" w:rsidP="001E18FE">
      <w:pPr>
        <w:spacing w:before="120" w:after="120"/>
        <w:jc w:val="both"/>
        <w:rPr>
          <w:rFonts w:ascii="Times New Roman" w:hAnsi="Times New Roman" w:cs="Times New Roman"/>
        </w:rPr>
      </w:pPr>
      <w:r w:rsidRPr="00BF4E89">
        <w:rPr>
          <w:rFonts w:ascii="Times New Roman" w:hAnsi="Times New Roman" w:cs="Times New Roman"/>
        </w:rPr>
        <w:t xml:space="preserve">BERTRAND, D., </w:t>
      </w:r>
      <w:r w:rsidRPr="00BF4E89">
        <w:rPr>
          <w:rFonts w:ascii="Times New Roman" w:hAnsi="Times New Roman" w:cs="Times New Roman"/>
          <w:i/>
        </w:rPr>
        <w:t>L’espace et le sens –</w:t>
      </w:r>
      <w:r w:rsidRPr="00BF4E89">
        <w:rPr>
          <w:rFonts w:ascii="Times New Roman" w:hAnsi="Times New Roman" w:cs="Times New Roman"/>
        </w:rPr>
        <w:t xml:space="preserve"> Germinal </w:t>
      </w:r>
      <w:r w:rsidRPr="00BF4E89">
        <w:rPr>
          <w:rFonts w:ascii="Times New Roman" w:hAnsi="Times New Roman" w:cs="Times New Roman"/>
          <w:i/>
        </w:rPr>
        <w:t>d’Émile Zola</w:t>
      </w:r>
      <w:r w:rsidRPr="00BF4E89">
        <w:rPr>
          <w:rFonts w:ascii="Times New Roman" w:hAnsi="Times New Roman" w:cs="Times New Roman"/>
        </w:rPr>
        <w:t>, Paris-Amsterdam, Hadès-Benjamin, 1985</w:t>
      </w:r>
    </w:p>
    <w:p w14:paraId="4963CC79" w14:textId="77777777" w:rsidR="001E18FE" w:rsidRPr="00BF4E89" w:rsidRDefault="001E18FE" w:rsidP="001E18FE">
      <w:pPr>
        <w:spacing w:before="120" w:after="120"/>
        <w:jc w:val="both"/>
        <w:rPr>
          <w:rFonts w:ascii="Times New Roman" w:hAnsi="Times New Roman" w:cs="Times New Roman"/>
        </w:rPr>
      </w:pPr>
      <w:r w:rsidRPr="00BF4E89">
        <w:rPr>
          <w:rFonts w:ascii="Times New Roman" w:hAnsi="Times New Roman" w:cs="Times New Roman"/>
        </w:rPr>
        <w:t xml:space="preserve">COURTÉS, J., </w:t>
      </w:r>
      <w:r w:rsidRPr="00BF4E89">
        <w:rPr>
          <w:rFonts w:ascii="Times New Roman" w:hAnsi="Times New Roman" w:cs="Times New Roman"/>
          <w:i/>
        </w:rPr>
        <w:t>Analyse sémiotique du discours. De l’énoncé à l’énonciation</w:t>
      </w:r>
      <w:r w:rsidRPr="00BF4E89">
        <w:rPr>
          <w:rFonts w:ascii="Times New Roman" w:hAnsi="Times New Roman" w:cs="Times New Roman"/>
        </w:rPr>
        <w:t xml:space="preserve">, Paris, Hachette, 1991. </w:t>
      </w:r>
      <w:r w:rsidRPr="00BF4E89">
        <w:rPr>
          <w:rFonts w:ascii="Times New Roman" w:hAnsi="Times New Roman" w:cs="Times New Roman"/>
          <w:lang w:val="es-AR"/>
        </w:rPr>
        <w:t xml:space="preserve">Trad. esp. </w:t>
      </w:r>
      <w:r w:rsidRPr="00BF4E89">
        <w:rPr>
          <w:rFonts w:ascii="Times New Roman" w:hAnsi="Times New Roman" w:cs="Times New Roman"/>
          <w:i/>
          <w:lang w:val="es-AR"/>
        </w:rPr>
        <w:t>Análisis semiótico del discurso. Del enunciado a la enunciación</w:t>
      </w:r>
      <w:r w:rsidRPr="00BF4E89">
        <w:rPr>
          <w:rFonts w:ascii="Times New Roman" w:hAnsi="Times New Roman" w:cs="Times New Roman"/>
          <w:lang w:val="es-AR"/>
        </w:rPr>
        <w:t xml:space="preserve">, Madrid, Gredos, 1997 (Trad. </w:t>
      </w:r>
      <w:r w:rsidRPr="00BF4E89">
        <w:rPr>
          <w:rFonts w:ascii="Times New Roman" w:hAnsi="Times New Roman" w:cs="Times New Roman"/>
        </w:rPr>
        <w:t xml:space="preserve">Enrique Ballón Aguirre) </w:t>
      </w:r>
    </w:p>
    <w:p w14:paraId="14A827AF" w14:textId="77777777" w:rsidR="001E18FE" w:rsidRPr="00BF4E89" w:rsidRDefault="001E18FE" w:rsidP="001E18FE">
      <w:pPr>
        <w:spacing w:before="120" w:after="120"/>
        <w:jc w:val="both"/>
        <w:rPr>
          <w:rFonts w:ascii="Times New Roman" w:hAnsi="Times New Roman" w:cs="Times New Roman"/>
        </w:rPr>
      </w:pPr>
      <w:r w:rsidRPr="00BF4E89">
        <w:rPr>
          <w:rFonts w:ascii="Times New Roman" w:hAnsi="Times New Roman" w:cs="Times New Roman"/>
        </w:rPr>
        <w:t xml:space="preserve">DURAS, M., </w:t>
      </w:r>
      <w:r w:rsidRPr="00BF4E89">
        <w:rPr>
          <w:rFonts w:ascii="Times New Roman" w:hAnsi="Times New Roman" w:cs="Times New Roman"/>
          <w:i/>
        </w:rPr>
        <w:t>Moderato cantabile</w:t>
      </w:r>
      <w:r w:rsidRPr="00BF4E89">
        <w:rPr>
          <w:rFonts w:ascii="Times New Roman" w:hAnsi="Times New Roman" w:cs="Times New Roman"/>
        </w:rPr>
        <w:t>, Paris, Éditions de Minuit, 1958</w:t>
      </w:r>
    </w:p>
    <w:p w14:paraId="054BAC1B" w14:textId="6D9BC4DF" w:rsidR="00A83134" w:rsidRPr="00BF4E89" w:rsidRDefault="00A83134" w:rsidP="001E18FE">
      <w:pPr>
        <w:spacing w:before="120" w:after="120"/>
        <w:jc w:val="both"/>
        <w:rPr>
          <w:rFonts w:ascii="Times New Roman" w:hAnsi="Times New Roman" w:cs="Times New Roman"/>
        </w:rPr>
      </w:pPr>
      <w:r w:rsidRPr="00BF4E89">
        <w:rPr>
          <w:rFonts w:ascii="Times New Roman" w:hAnsi="Times New Roman" w:cs="Times New Roman"/>
        </w:rPr>
        <w:t xml:space="preserve">FERREIRA, J., « Intimisme et psychocritique : une étude de l’œuvre Moderato cantabile de Marguerite Duras » in </w:t>
      </w:r>
      <w:r w:rsidRPr="00BF4E89">
        <w:rPr>
          <w:rFonts w:ascii="Times New Roman" w:hAnsi="Times New Roman" w:cs="Times New Roman"/>
          <w:i/>
        </w:rPr>
        <w:t>Synergies Brésil</w:t>
      </w:r>
      <w:r w:rsidRPr="00BF4E89">
        <w:rPr>
          <w:rFonts w:ascii="Times New Roman" w:hAnsi="Times New Roman" w:cs="Times New Roman"/>
        </w:rPr>
        <w:t xml:space="preserve"> nº spécial 1 – 2010</w:t>
      </w:r>
    </w:p>
    <w:p w14:paraId="1207235E" w14:textId="77777777" w:rsidR="001E18FE" w:rsidRPr="00BF4E89" w:rsidRDefault="001E18FE" w:rsidP="001E18FE">
      <w:pPr>
        <w:spacing w:before="120" w:after="120"/>
        <w:jc w:val="both"/>
        <w:rPr>
          <w:rFonts w:ascii="Times New Roman" w:hAnsi="Times New Roman" w:cs="Times New Roman"/>
        </w:rPr>
      </w:pPr>
      <w:r w:rsidRPr="00BF4E89">
        <w:rPr>
          <w:rFonts w:ascii="Times New Roman" w:hAnsi="Times New Roman" w:cs="Times New Roman"/>
        </w:rPr>
        <w:t xml:space="preserve">FLAUBERT, G., </w:t>
      </w:r>
      <w:r w:rsidRPr="00BF4E89">
        <w:rPr>
          <w:rFonts w:ascii="Times New Roman" w:hAnsi="Times New Roman" w:cs="Times New Roman"/>
          <w:i/>
        </w:rPr>
        <w:t>Madame Bovary</w:t>
      </w:r>
      <w:r w:rsidRPr="00BF4E89">
        <w:rPr>
          <w:rFonts w:ascii="Times New Roman" w:hAnsi="Times New Roman" w:cs="Times New Roman"/>
        </w:rPr>
        <w:t>, Paris, Librairie Générale Française, 1972</w:t>
      </w:r>
    </w:p>
    <w:p w14:paraId="36E488DE" w14:textId="77777777" w:rsidR="00EF69BF" w:rsidRPr="00BF4E89" w:rsidRDefault="001E18FE" w:rsidP="001E18FE">
      <w:pPr>
        <w:spacing w:before="120" w:after="120"/>
        <w:jc w:val="both"/>
        <w:rPr>
          <w:rFonts w:ascii="Times New Roman" w:hAnsi="Times New Roman" w:cs="Times New Roman"/>
        </w:rPr>
      </w:pPr>
      <w:r w:rsidRPr="00BF4E89">
        <w:rPr>
          <w:rFonts w:ascii="Times New Roman" w:hAnsi="Times New Roman" w:cs="Times New Roman"/>
        </w:rPr>
        <w:t xml:space="preserve">FONTANIER, P., </w:t>
      </w:r>
      <w:r w:rsidRPr="00BF4E89">
        <w:rPr>
          <w:rFonts w:ascii="Times New Roman" w:hAnsi="Times New Roman" w:cs="Times New Roman"/>
          <w:i/>
        </w:rPr>
        <w:t>Les figures du discours</w:t>
      </w:r>
      <w:r w:rsidRPr="00BF4E89">
        <w:rPr>
          <w:rFonts w:ascii="Times New Roman" w:hAnsi="Times New Roman" w:cs="Times New Roman"/>
        </w:rPr>
        <w:t>, Paris, Flammarion, 1977</w:t>
      </w:r>
    </w:p>
    <w:p w14:paraId="19E3D0A1" w14:textId="3A69F6B5" w:rsidR="00A83134" w:rsidRPr="00BF4E89" w:rsidRDefault="00A83134" w:rsidP="001E18FE">
      <w:pPr>
        <w:spacing w:before="120" w:after="120"/>
        <w:jc w:val="both"/>
        <w:rPr>
          <w:rFonts w:ascii="Times New Roman" w:hAnsi="Times New Roman" w:cs="Times New Roman"/>
        </w:rPr>
      </w:pPr>
      <w:r w:rsidRPr="00BF4E89">
        <w:rPr>
          <w:rFonts w:ascii="Times New Roman" w:hAnsi="Times New Roman" w:cs="Times New Roman"/>
        </w:rPr>
        <w:t xml:space="preserve">GREIMAS A. J., </w:t>
      </w:r>
      <w:r w:rsidRPr="00BF4E89">
        <w:rPr>
          <w:rFonts w:ascii="Times New Roman" w:hAnsi="Times New Roman" w:cs="Times New Roman"/>
          <w:i/>
        </w:rPr>
        <w:t>Sémantique Structurale</w:t>
      </w:r>
      <w:r w:rsidRPr="00BF4E89">
        <w:rPr>
          <w:rFonts w:ascii="Times New Roman" w:hAnsi="Times New Roman" w:cs="Times New Roman"/>
        </w:rPr>
        <w:t>, [Larousse, 1966], Paris, PUF, [1986] 2002</w:t>
      </w:r>
    </w:p>
    <w:p w14:paraId="78637D91" w14:textId="77777777" w:rsidR="001E18FE" w:rsidRPr="00BF4E89" w:rsidRDefault="00EF69BF" w:rsidP="001E18FE">
      <w:pPr>
        <w:spacing w:before="120" w:after="120"/>
        <w:jc w:val="both"/>
        <w:rPr>
          <w:rFonts w:ascii="Times New Roman" w:hAnsi="Times New Roman" w:cs="Times New Roman"/>
        </w:rPr>
      </w:pPr>
      <w:r w:rsidRPr="00BF4E89">
        <w:rPr>
          <w:rFonts w:ascii="Times New Roman" w:hAnsi="Times New Roman" w:cs="Times New Roman"/>
        </w:rPr>
        <w:t xml:space="preserve">GREIMAS, A. J., </w:t>
      </w:r>
      <w:r w:rsidRPr="00BF4E89">
        <w:rPr>
          <w:rFonts w:ascii="Times New Roman" w:hAnsi="Times New Roman" w:cs="Times New Roman"/>
          <w:i/>
        </w:rPr>
        <w:t>De l’imperfection,</w:t>
      </w:r>
      <w:r w:rsidRPr="00BF4E89">
        <w:rPr>
          <w:rFonts w:ascii="Times New Roman" w:hAnsi="Times New Roman" w:cs="Times New Roman"/>
          <w:color w:val="545454"/>
          <w:shd w:val="clear" w:color="auto" w:fill="FFFFFF"/>
        </w:rPr>
        <w:t xml:space="preserve"> </w:t>
      </w:r>
      <w:r w:rsidRPr="00BF4E89">
        <w:rPr>
          <w:rFonts w:ascii="Times New Roman" w:hAnsi="Times New Roman" w:cs="Times New Roman"/>
          <w:color w:val="000000" w:themeColor="text1"/>
          <w:shd w:val="clear" w:color="auto" w:fill="FFFFFF"/>
          <w:lang w:eastAsia="es-ES_tradnl"/>
        </w:rPr>
        <w:t>Périgueux,</w:t>
      </w:r>
      <w:r w:rsidRPr="00BF4E89">
        <w:rPr>
          <w:rFonts w:ascii="Times New Roman" w:hAnsi="Times New Roman" w:cs="Times New Roman"/>
          <w:i/>
        </w:rPr>
        <w:t xml:space="preserve"> </w:t>
      </w:r>
      <w:r w:rsidRPr="00BF4E89">
        <w:rPr>
          <w:rFonts w:ascii="Times New Roman" w:hAnsi="Times New Roman" w:cs="Times New Roman"/>
          <w:bCs/>
          <w:color w:val="000000" w:themeColor="text1"/>
          <w:lang w:eastAsia="es-ES_tradnl"/>
        </w:rPr>
        <w:t>Fanlac,</w:t>
      </w:r>
      <w:r w:rsidRPr="00BF4E89">
        <w:rPr>
          <w:rFonts w:ascii="Times New Roman" w:hAnsi="Times New Roman" w:cs="Times New Roman"/>
        </w:rPr>
        <w:t xml:space="preserve"> 1987 </w:t>
      </w:r>
    </w:p>
    <w:p w14:paraId="1BD52A79" w14:textId="77777777" w:rsidR="001E18FE" w:rsidRPr="00BF4E89" w:rsidRDefault="001E18FE" w:rsidP="001E18FE">
      <w:pPr>
        <w:spacing w:before="120" w:after="120"/>
        <w:rPr>
          <w:rFonts w:ascii="Times New Roman" w:hAnsi="Times New Roman" w:cs="Times New Roman"/>
        </w:rPr>
      </w:pPr>
      <w:r w:rsidRPr="00BF4E89">
        <w:rPr>
          <w:rFonts w:ascii="Times New Roman" w:hAnsi="Times New Roman" w:cs="Times New Roman"/>
        </w:rPr>
        <w:t xml:space="preserve">GREIMAS, A. J., J. FONTANILLE, </w:t>
      </w:r>
      <w:r w:rsidRPr="00BF4E89">
        <w:rPr>
          <w:rFonts w:ascii="Times New Roman" w:hAnsi="Times New Roman" w:cs="Times New Roman"/>
          <w:i/>
        </w:rPr>
        <w:t>Sémiotique des passions – Des états de choses aux états d’âme</w:t>
      </w:r>
      <w:r w:rsidRPr="00BF4E89">
        <w:rPr>
          <w:rFonts w:ascii="Times New Roman" w:hAnsi="Times New Roman" w:cs="Times New Roman"/>
        </w:rPr>
        <w:t>, Paris, Seuil, 1991</w:t>
      </w:r>
    </w:p>
    <w:p w14:paraId="5BCB351A" w14:textId="77777777" w:rsidR="001E18FE" w:rsidRPr="00BF4E89" w:rsidRDefault="001E18FE" w:rsidP="001E18FE">
      <w:pPr>
        <w:spacing w:before="120" w:after="120"/>
        <w:rPr>
          <w:rFonts w:ascii="Times New Roman" w:hAnsi="Times New Roman" w:cs="Times New Roman"/>
          <w:color w:val="000000" w:themeColor="text1"/>
          <w:lang w:eastAsia="es-ES_tradnl"/>
        </w:rPr>
      </w:pPr>
      <w:r w:rsidRPr="00BF4E89">
        <w:rPr>
          <w:rFonts w:ascii="Times New Roman" w:hAnsi="Times New Roman" w:cs="Times New Roman"/>
          <w:color w:val="000000" w:themeColor="text1"/>
          <w:lang w:val="en-US"/>
        </w:rPr>
        <w:t xml:space="preserve">LAUSBERG, H., </w:t>
      </w:r>
      <w:r w:rsidRPr="00BF4E89">
        <w:rPr>
          <w:rFonts w:ascii="Times New Roman" w:hAnsi="Times New Roman" w:cs="Times New Roman"/>
          <w:bCs/>
          <w:i/>
          <w:color w:val="000000" w:themeColor="text1"/>
          <w:lang w:val="en-US" w:eastAsia="es-ES_tradnl"/>
        </w:rPr>
        <w:t>Handbuch der literarischen</w:t>
      </w:r>
      <w:r w:rsidRPr="00BF4E89">
        <w:rPr>
          <w:rFonts w:ascii="Times New Roman" w:hAnsi="Times New Roman" w:cs="Times New Roman"/>
          <w:i/>
          <w:color w:val="000000" w:themeColor="text1"/>
          <w:lang w:val="en-US" w:eastAsia="es-ES_tradnl"/>
        </w:rPr>
        <w:t> </w:t>
      </w:r>
      <w:r w:rsidRPr="00BF4E89">
        <w:rPr>
          <w:rFonts w:ascii="Times New Roman" w:hAnsi="Times New Roman" w:cs="Times New Roman"/>
          <w:i/>
          <w:color w:val="000000" w:themeColor="text1"/>
          <w:shd w:val="clear" w:color="auto" w:fill="FFFFFF"/>
          <w:lang w:val="en-US" w:eastAsia="es-ES_tradnl"/>
        </w:rPr>
        <w:t xml:space="preserve">Rhetorik. </w:t>
      </w:r>
      <w:r w:rsidRPr="00BF4E89">
        <w:rPr>
          <w:rFonts w:ascii="Times New Roman" w:hAnsi="Times New Roman" w:cs="Times New Roman"/>
          <w:i/>
          <w:color w:val="000000" w:themeColor="text1"/>
          <w:shd w:val="clear" w:color="auto" w:fill="FFFFFF"/>
          <w:lang w:val="es-ES_tradnl" w:eastAsia="es-ES_tradnl"/>
        </w:rPr>
        <w:t>Untertitel : Eine Grundlegung der Literaturwissenschaft</w:t>
      </w:r>
      <w:r w:rsidRPr="00BF4E89">
        <w:rPr>
          <w:rFonts w:ascii="Times New Roman" w:hAnsi="Times New Roman" w:cs="Times New Roman"/>
          <w:color w:val="000000" w:themeColor="text1"/>
          <w:shd w:val="clear" w:color="auto" w:fill="FFFFFF"/>
          <w:lang w:val="es-ES_tradnl" w:eastAsia="es-ES_tradnl"/>
        </w:rPr>
        <w:t xml:space="preserve">, München, Max Hueber Verlag, 1960 - </w:t>
      </w:r>
      <w:r w:rsidRPr="00BF4E89">
        <w:rPr>
          <w:rFonts w:ascii="Times New Roman" w:hAnsi="Times New Roman" w:cs="Times New Roman"/>
          <w:color w:val="000000" w:themeColor="text1"/>
          <w:lang w:val="es-AR"/>
        </w:rPr>
        <w:t xml:space="preserve">Trad. esp. </w:t>
      </w:r>
      <w:r w:rsidRPr="00BF4E89">
        <w:rPr>
          <w:rFonts w:ascii="Times New Roman" w:hAnsi="Times New Roman" w:cs="Times New Roman"/>
          <w:i/>
          <w:color w:val="000000" w:themeColor="text1"/>
          <w:lang w:val="es-AR"/>
        </w:rPr>
        <w:t>Manual de retórica literaria – Fundamentos de una ciencia de la literatura</w:t>
      </w:r>
      <w:r w:rsidRPr="00BF4E89">
        <w:rPr>
          <w:rFonts w:ascii="Times New Roman" w:hAnsi="Times New Roman" w:cs="Times New Roman"/>
          <w:color w:val="000000" w:themeColor="text1"/>
          <w:lang w:val="es-AR"/>
        </w:rPr>
        <w:t xml:space="preserve">, Madrid, Gredos, 1980 (Trad. </w:t>
      </w:r>
      <w:r w:rsidRPr="00BF4E89">
        <w:rPr>
          <w:rFonts w:ascii="Times New Roman" w:hAnsi="Times New Roman" w:cs="Times New Roman"/>
          <w:color w:val="000000" w:themeColor="text1"/>
        </w:rPr>
        <w:t>José Pérez Riesco)</w:t>
      </w:r>
    </w:p>
    <w:p w14:paraId="1DC11BC9" w14:textId="77777777" w:rsidR="001E18FE" w:rsidRPr="00BF4E89" w:rsidRDefault="001E18FE" w:rsidP="001E18FE">
      <w:pPr>
        <w:spacing w:before="120" w:after="120"/>
        <w:jc w:val="both"/>
        <w:rPr>
          <w:rFonts w:ascii="Times New Roman" w:hAnsi="Times New Roman" w:cs="Times New Roman"/>
        </w:rPr>
      </w:pPr>
      <w:r w:rsidRPr="00BF4E89">
        <w:rPr>
          <w:rFonts w:ascii="Times New Roman" w:hAnsi="Times New Roman" w:cs="Times New Roman"/>
          <w:spacing w:val="2"/>
          <w:kern w:val="1"/>
        </w:rPr>
        <w:t xml:space="preserve">RAIMOND, M., « L'expression de l'espace dans le nouveau roman », in </w:t>
      </w:r>
      <w:r w:rsidRPr="00BF4E89">
        <w:rPr>
          <w:rFonts w:ascii="Times New Roman" w:hAnsi="Times New Roman" w:cs="Times New Roman"/>
          <w:i/>
          <w:spacing w:val="2"/>
          <w:kern w:val="1"/>
        </w:rPr>
        <w:t xml:space="preserve">Positions </w:t>
      </w:r>
      <w:r w:rsidRPr="00BF4E89">
        <w:rPr>
          <w:rFonts w:ascii="Times New Roman" w:hAnsi="Times New Roman" w:cs="Times New Roman"/>
          <w:i/>
          <w:spacing w:val="4"/>
          <w:kern w:val="1"/>
        </w:rPr>
        <w:t>et oppositions sur le roman contemporain, Actes du Colloque organisé par le Centre de Philologie et de Littératures romanes de Strasbourg</w:t>
      </w:r>
      <w:r w:rsidRPr="00BF4E89">
        <w:rPr>
          <w:rFonts w:ascii="Times New Roman" w:hAnsi="Times New Roman" w:cs="Times New Roman"/>
          <w:spacing w:val="4"/>
          <w:kern w:val="1"/>
        </w:rPr>
        <w:t xml:space="preserve"> (avril 1970), Éd. Klinksieck,</w:t>
      </w:r>
      <w:r w:rsidRPr="00BF4E89">
        <w:rPr>
          <w:rFonts w:ascii="MS Mincho" w:eastAsia="MS Mincho" w:hAnsi="MS Mincho" w:cs="MS Mincho" w:hint="eastAsia"/>
          <w:spacing w:val="4"/>
          <w:kern w:val="1"/>
        </w:rPr>
        <w:t> </w:t>
      </w:r>
      <w:r w:rsidRPr="00BF4E89">
        <w:rPr>
          <w:rFonts w:ascii="Times New Roman" w:hAnsi="Times New Roman" w:cs="Times New Roman"/>
          <w:spacing w:val="-1"/>
          <w:kern w:val="1"/>
        </w:rPr>
        <w:t xml:space="preserve">Paris, 1971 </w:t>
      </w:r>
    </w:p>
    <w:p w14:paraId="69FC7910" w14:textId="39330ECB" w:rsidR="001E18FE" w:rsidRDefault="001E18FE" w:rsidP="00202108">
      <w:pPr>
        <w:spacing w:before="120" w:after="120"/>
        <w:jc w:val="both"/>
        <w:rPr>
          <w:rFonts w:ascii="Times New Roman" w:hAnsi="Times New Roman" w:cs="Times New Roman"/>
        </w:rPr>
      </w:pPr>
      <w:r w:rsidRPr="00BF4E89">
        <w:rPr>
          <w:rFonts w:ascii="Times New Roman" w:hAnsi="Times New Roman" w:cs="Times New Roman"/>
          <w:bCs/>
          <w:color w:val="000000" w:themeColor="text1"/>
          <w:lang w:eastAsia="es-ES_tradnl"/>
        </w:rPr>
        <w:t>ŠRÁMEK</w:t>
      </w:r>
      <w:r w:rsidRPr="00BF4E89">
        <w:rPr>
          <w:rFonts w:ascii="Times New Roman" w:hAnsi="Times New Roman" w:cs="Times New Roman"/>
          <w:color w:val="000000" w:themeColor="text1"/>
          <w:lang w:eastAsia="es-ES_tradnl"/>
        </w:rPr>
        <w:t xml:space="preserve">, J., « Le rôle de l’espace dans les romans de Marguerite Duras » in </w:t>
      </w:r>
      <w:r w:rsidRPr="00BF4E89">
        <w:rPr>
          <w:rFonts w:ascii="Times New Roman" w:hAnsi="Times New Roman" w:cs="Times New Roman"/>
          <w:i/>
          <w:color w:val="000000" w:themeColor="text1"/>
          <w:lang w:eastAsia="es-ES_tradnl"/>
        </w:rPr>
        <w:t>Études romanes de Brno</w:t>
      </w:r>
      <w:r w:rsidRPr="00BF4E89">
        <w:rPr>
          <w:rFonts w:ascii="Times New Roman" w:hAnsi="Times New Roman" w:cs="Times New Roman"/>
          <w:color w:val="000000" w:themeColor="text1"/>
          <w:lang w:eastAsia="es-ES_tradnl"/>
        </w:rPr>
        <w:t>, VIII, 1975, p. 141-159</w:t>
      </w:r>
    </w:p>
    <w:sectPr w:rsidR="001E18FE" w:rsidSect="003D4728">
      <w:footerReference w:type="even" r:id="rId9"/>
      <w:footerReference w:type="default" r:id="rId10"/>
      <w:pgSz w:w="11900" w:h="16840"/>
      <w:pgMar w:top="1418" w:right="1701"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4E7FC" w14:textId="77777777" w:rsidR="00137E55" w:rsidRDefault="00137E55">
      <w:pPr>
        <w:spacing w:after="0"/>
      </w:pPr>
      <w:r>
        <w:separator/>
      </w:r>
    </w:p>
  </w:endnote>
  <w:endnote w:type="continuationSeparator" w:id="0">
    <w:p w14:paraId="694D942D" w14:textId="77777777" w:rsidR="00137E55" w:rsidRDefault="00137E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A5706" w14:textId="77777777" w:rsidR="003F0EF4" w:rsidRDefault="003F0EF4" w:rsidP="00F765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E96A3B" w14:textId="77777777" w:rsidR="003F0EF4" w:rsidRDefault="003F0EF4" w:rsidP="00F765A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66C59" w14:textId="77777777" w:rsidR="003F0EF4" w:rsidRDefault="003F0EF4" w:rsidP="00F765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B52DF">
      <w:rPr>
        <w:rStyle w:val="Numrodepage"/>
        <w:noProof/>
      </w:rPr>
      <w:t>15</w:t>
    </w:r>
    <w:r>
      <w:rPr>
        <w:rStyle w:val="Numrodepage"/>
      </w:rPr>
      <w:fldChar w:fldCharType="end"/>
    </w:r>
  </w:p>
  <w:p w14:paraId="370757A4" w14:textId="77777777" w:rsidR="003F0EF4" w:rsidRDefault="003F0EF4" w:rsidP="00F765A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9B3C3" w14:textId="77777777" w:rsidR="00137E55" w:rsidRDefault="00137E55">
      <w:pPr>
        <w:spacing w:after="0"/>
      </w:pPr>
      <w:r>
        <w:separator/>
      </w:r>
    </w:p>
  </w:footnote>
  <w:footnote w:type="continuationSeparator" w:id="0">
    <w:p w14:paraId="16ECA80A" w14:textId="77777777" w:rsidR="00137E55" w:rsidRDefault="00137E55">
      <w:pPr>
        <w:spacing w:after="0"/>
      </w:pPr>
      <w:r>
        <w:continuationSeparator/>
      </w:r>
    </w:p>
  </w:footnote>
  <w:footnote w:id="1">
    <w:p w14:paraId="666AE0E6" w14:textId="77777777" w:rsidR="003F0EF4" w:rsidRPr="00BF4E89" w:rsidRDefault="003F0EF4" w:rsidP="00200232">
      <w:pPr>
        <w:pStyle w:val="Notedebasdepage"/>
        <w:jc w:val="both"/>
        <w:rPr>
          <w:rFonts w:ascii="Times New Roman" w:hAnsi="Times New Roman" w:cs="Times New Roman"/>
          <w:sz w:val="22"/>
          <w:szCs w:val="22"/>
        </w:rPr>
      </w:pPr>
      <w:r w:rsidRPr="00E475F7">
        <w:rPr>
          <w:rStyle w:val="Appelnotedebasdep"/>
          <w:rFonts w:ascii="Times New Roman" w:hAnsi="Times New Roman" w:cs="Times New Roman"/>
        </w:rPr>
        <w:footnoteRef/>
      </w:r>
      <w:r w:rsidRPr="00E475F7">
        <w:rPr>
          <w:rFonts w:ascii="Times New Roman" w:hAnsi="Times New Roman" w:cs="Times New Roman"/>
        </w:rPr>
        <w:t xml:space="preserve"> </w:t>
      </w:r>
      <w:r w:rsidRPr="00BF4E89">
        <w:rPr>
          <w:rFonts w:ascii="Times New Roman" w:hAnsi="Times New Roman" w:cs="Times New Roman"/>
          <w:sz w:val="22"/>
          <w:szCs w:val="22"/>
        </w:rPr>
        <w:t xml:space="preserve">Gustave Flaubert, </w:t>
      </w:r>
      <w:r w:rsidRPr="00BF4E89">
        <w:rPr>
          <w:rFonts w:ascii="Times New Roman" w:hAnsi="Times New Roman" w:cs="Times New Roman"/>
          <w:i/>
          <w:sz w:val="22"/>
          <w:szCs w:val="22"/>
        </w:rPr>
        <w:t>Madame Bovary</w:t>
      </w:r>
      <w:r w:rsidRPr="00BF4E89">
        <w:rPr>
          <w:rFonts w:ascii="Times New Roman" w:hAnsi="Times New Roman" w:cs="Times New Roman"/>
          <w:sz w:val="22"/>
          <w:szCs w:val="22"/>
        </w:rPr>
        <w:t>, Paris, Librairie Générale Française, 1972, p. 61</w:t>
      </w:r>
    </w:p>
  </w:footnote>
  <w:footnote w:id="2">
    <w:p w14:paraId="771FCD5F" w14:textId="1771EBEC" w:rsidR="003F0EF4" w:rsidRPr="00BF4E89" w:rsidRDefault="003F0EF4" w:rsidP="00A2660A">
      <w:pPr>
        <w:pStyle w:val="Notedebasdepage"/>
        <w:jc w:val="both"/>
        <w:rPr>
          <w:rFonts w:ascii="Times New Roman" w:hAnsi="Times New Roman" w:cs="Times New Roman"/>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 xml:space="preserve">Algirdas Julien Greimas, </w:t>
      </w:r>
      <w:r w:rsidRPr="00BF4E89">
        <w:rPr>
          <w:rFonts w:ascii="Times New Roman" w:hAnsi="Times New Roman" w:cs="Times New Roman"/>
          <w:i/>
          <w:sz w:val="22"/>
        </w:rPr>
        <w:t>Sémantique Structurale</w:t>
      </w:r>
      <w:r w:rsidR="00946F43" w:rsidRPr="00BF4E89">
        <w:rPr>
          <w:rFonts w:ascii="Times New Roman" w:hAnsi="Times New Roman" w:cs="Times New Roman"/>
          <w:sz w:val="22"/>
        </w:rPr>
        <w:t>, [</w:t>
      </w:r>
      <w:r w:rsidRPr="00BF4E89">
        <w:rPr>
          <w:rFonts w:ascii="Times New Roman" w:hAnsi="Times New Roman" w:cs="Times New Roman"/>
          <w:sz w:val="22"/>
        </w:rPr>
        <w:t>Larousse, 1966], Paris, PUF, [1986] 2002, p. 8</w:t>
      </w:r>
    </w:p>
  </w:footnote>
  <w:footnote w:id="3">
    <w:p w14:paraId="264414DA" w14:textId="77777777" w:rsidR="003F0EF4" w:rsidRPr="00BF4E89" w:rsidRDefault="003F0EF4" w:rsidP="00BC5CE7">
      <w:pPr>
        <w:pStyle w:val="Notedebasdepage"/>
        <w:jc w:val="both"/>
        <w:rPr>
          <w:rFonts w:ascii="Times New Roman" w:hAnsi="Times New Roman" w:cs="Times New Roman"/>
          <w:sz w:val="22"/>
          <w:szCs w:val="22"/>
        </w:rPr>
      </w:pPr>
      <w:r w:rsidRPr="00BF4E89">
        <w:rPr>
          <w:rStyle w:val="Appelnotedebasdep"/>
          <w:rFonts w:ascii="Times New Roman" w:hAnsi="Times New Roman" w:cs="Times New Roman"/>
        </w:rPr>
        <w:footnoteRef/>
      </w:r>
      <w:r w:rsidRPr="00BF4E89">
        <w:rPr>
          <w:rFonts w:ascii="Times New Roman" w:hAnsi="Times New Roman" w:cs="Times New Roman"/>
          <w:sz w:val="22"/>
          <w:szCs w:val="22"/>
        </w:rPr>
        <w:t xml:space="preserve"> Denis Bertrand, </w:t>
      </w:r>
      <w:r w:rsidRPr="00BF4E89">
        <w:rPr>
          <w:rFonts w:ascii="Times New Roman" w:hAnsi="Times New Roman" w:cs="Times New Roman"/>
          <w:i/>
          <w:sz w:val="22"/>
          <w:szCs w:val="22"/>
        </w:rPr>
        <w:t>L’espace et le sens –</w:t>
      </w:r>
      <w:r w:rsidRPr="00BF4E89">
        <w:rPr>
          <w:rFonts w:ascii="Times New Roman" w:hAnsi="Times New Roman" w:cs="Times New Roman"/>
          <w:sz w:val="22"/>
          <w:szCs w:val="22"/>
        </w:rPr>
        <w:t xml:space="preserve"> Germinal </w:t>
      </w:r>
      <w:r w:rsidRPr="00BF4E89">
        <w:rPr>
          <w:rFonts w:ascii="Times New Roman" w:hAnsi="Times New Roman" w:cs="Times New Roman"/>
          <w:i/>
          <w:sz w:val="22"/>
          <w:szCs w:val="22"/>
        </w:rPr>
        <w:t>d’Émile Zola</w:t>
      </w:r>
      <w:r w:rsidRPr="00BF4E89">
        <w:rPr>
          <w:rFonts w:ascii="Times New Roman" w:hAnsi="Times New Roman" w:cs="Times New Roman"/>
          <w:sz w:val="22"/>
          <w:szCs w:val="22"/>
        </w:rPr>
        <w:t>, Paris-Amsterdam, Hadès-Benjamin, 1985, p. 89</w:t>
      </w:r>
    </w:p>
  </w:footnote>
  <w:footnote w:id="4">
    <w:p w14:paraId="1A16AE39" w14:textId="77777777" w:rsidR="003F0EF4" w:rsidRPr="00BF4E89" w:rsidRDefault="003F0EF4" w:rsidP="00200232">
      <w:pPr>
        <w:pStyle w:val="Notedebasdepage"/>
        <w:jc w:val="both"/>
        <w:rPr>
          <w:rFonts w:ascii="Times New Roman" w:hAnsi="Times New Roman" w:cs="Times New Roman"/>
        </w:rPr>
      </w:pPr>
      <w:r w:rsidRPr="00BF4E89">
        <w:rPr>
          <w:rStyle w:val="Appelnotedebasdep"/>
          <w:rFonts w:ascii="Times New Roman" w:hAnsi="Times New Roman" w:cs="Times New Roman"/>
        </w:rPr>
        <w:footnoteRef/>
      </w:r>
      <w:r w:rsidRPr="00BF4E89">
        <w:rPr>
          <w:rFonts w:ascii="Times New Roman" w:hAnsi="Times New Roman" w:cs="Times New Roman"/>
          <w:sz w:val="22"/>
          <w:szCs w:val="22"/>
        </w:rPr>
        <w:t xml:space="preserve"> Marguerite Duras, </w:t>
      </w:r>
      <w:r w:rsidRPr="00BF4E89">
        <w:rPr>
          <w:rFonts w:ascii="Times New Roman" w:hAnsi="Times New Roman" w:cs="Times New Roman"/>
          <w:i/>
          <w:sz w:val="22"/>
          <w:szCs w:val="22"/>
        </w:rPr>
        <w:t>Moderato cantabile</w:t>
      </w:r>
      <w:r w:rsidRPr="00BF4E89">
        <w:rPr>
          <w:rFonts w:ascii="Times New Roman" w:hAnsi="Times New Roman" w:cs="Times New Roman"/>
          <w:sz w:val="22"/>
          <w:szCs w:val="22"/>
        </w:rPr>
        <w:t>, Paris, Éditions de Minuit, 1958</w:t>
      </w:r>
    </w:p>
  </w:footnote>
  <w:footnote w:id="5">
    <w:p w14:paraId="73268C28" w14:textId="3AD5DAAE" w:rsidR="003F0EF4" w:rsidRPr="001B1C0F" w:rsidRDefault="003F0EF4" w:rsidP="00200232">
      <w:pPr>
        <w:pStyle w:val="Notedebasdepage"/>
        <w:jc w:val="both"/>
        <w:rPr>
          <w:rFonts w:ascii="Times New Roman" w:hAnsi="Times New Roman" w:cs="Times New Roman"/>
          <w:lang w:val="en-US"/>
        </w:rPr>
      </w:pPr>
      <w:r w:rsidRPr="00BF4E89">
        <w:rPr>
          <w:rStyle w:val="Appelnotedebasdep"/>
          <w:rFonts w:ascii="Times New Roman" w:hAnsi="Times New Roman" w:cs="Times New Roman"/>
        </w:rPr>
        <w:footnoteRef/>
      </w:r>
      <w:r w:rsidRPr="001B1C0F">
        <w:rPr>
          <w:rFonts w:ascii="Times New Roman" w:hAnsi="Times New Roman" w:cs="Times New Roman"/>
          <w:lang w:val="en-US"/>
        </w:rPr>
        <w:t xml:space="preserve"> </w:t>
      </w:r>
      <w:r w:rsidRPr="001B1C0F">
        <w:rPr>
          <w:rFonts w:ascii="Times New Roman" w:hAnsi="Times New Roman" w:cs="Times New Roman"/>
          <w:sz w:val="22"/>
          <w:lang w:val="en-US"/>
        </w:rPr>
        <w:t xml:space="preserve">Denis Bertrand, </w:t>
      </w:r>
      <w:r w:rsidR="00202108" w:rsidRPr="001B1C0F">
        <w:rPr>
          <w:rFonts w:ascii="Times New Roman" w:hAnsi="Times New Roman" w:cs="Times New Roman"/>
          <w:i/>
          <w:sz w:val="22"/>
          <w:lang w:val="en-US"/>
        </w:rPr>
        <w:t>Op. cit.</w:t>
      </w:r>
      <w:r w:rsidRPr="001B1C0F">
        <w:rPr>
          <w:rFonts w:ascii="Times New Roman" w:hAnsi="Times New Roman" w:cs="Times New Roman"/>
          <w:sz w:val="22"/>
          <w:lang w:val="en-US"/>
        </w:rPr>
        <w:t xml:space="preserve">, p. 17 </w:t>
      </w:r>
    </w:p>
  </w:footnote>
  <w:footnote w:id="6">
    <w:p w14:paraId="28DBD75D" w14:textId="77777777" w:rsidR="003F0EF4" w:rsidRPr="00BF4E89" w:rsidRDefault="003F0EF4" w:rsidP="00200232">
      <w:pPr>
        <w:pStyle w:val="Notedebasdepage"/>
        <w:jc w:val="both"/>
        <w:rPr>
          <w:rFonts w:ascii="Times New Roman" w:hAnsi="Times New Roman" w:cs="Times New Roman"/>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i/>
          <w:sz w:val="22"/>
        </w:rPr>
        <w:t>Ibid.</w:t>
      </w:r>
      <w:r w:rsidRPr="00BF4E89">
        <w:rPr>
          <w:rFonts w:ascii="Times New Roman" w:hAnsi="Times New Roman" w:cs="Times New Roman"/>
          <w:sz w:val="22"/>
        </w:rPr>
        <w:t>, p. 120</w:t>
      </w:r>
    </w:p>
  </w:footnote>
  <w:footnote w:id="7">
    <w:p w14:paraId="14E1D5F1" w14:textId="77777777" w:rsidR="003F0EF4" w:rsidRPr="00BF4E89" w:rsidRDefault="003F0EF4" w:rsidP="00200232">
      <w:pPr>
        <w:pStyle w:val="Notedebasdepage"/>
        <w:jc w:val="both"/>
        <w:rPr>
          <w:rFonts w:ascii="Times New Roman" w:hAnsi="Times New Roman" w:cs="Times New Roman"/>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Les numéros entre parenthèses signalent la page du roman selon l’édition dont nous nous sommes servis pour l’analyse.</w:t>
      </w:r>
    </w:p>
  </w:footnote>
  <w:footnote w:id="8">
    <w:p w14:paraId="36D93925" w14:textId="77777777" w:rsidR="003F0EF4" w:rsidRPr="00BF4E89" w:rsidRDefault="003F0EF4" w:rsidP="00200232">
      <w:pPr>
        <w:pStyle w:val="Notedebasdepage"/>
        <w:jc w:val="both"/>
        <w:rPr>
          <w:rFonts w:ascii="Times New Roman" w:hAnsi="Times New Roman" w:cs="Times New Roman"/>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i/>
          <w:sz w:val="22"/>
        </w:rPr>
        <w:t>Symbolique</w:t>
      </w:r>
      <w:r w:rsidRPr="00BF4E89">
        <w:rPr>
          <w:rFonts w:ascii="Times New Roman" w:hAnsi="Times New Roman" w:cs="Times New Roman"/>
          <w:sz w:val="22"/>
        </w:rPr>
        <w:t xml:space="preserve"> dans la mesure où il n’y a pas une vraie consommation physique de l’adultère. Cela dit, il faudrait préciser si c’est l’acte même ou déjà son intentionnalité ce qui fait d’Anne Desbaresdes -ou non- une femme adultère.</w:t>
      </w:r>
      <w:r w:rsidRPr="00BF4E89">
        <w:rPr>
          <w:rFonts w:ascii="Times New Roman" w:hAnsi="Times New Roman" w:cs="Times New Roman"/>
        </w:rPr>
        <w:t xml:space="preserve">  </w:t>
      </w:r>
    </w:p>
  </w:footnote>
  <w:footnote w:id="9">
    <w:p w14:paraId="46721BEE" w14:textId="77777777" w:rsidR="003F0EF4" w:rsidRPr="00BF4E89" w:rsidRDefault="003F0EF4" w:rsidP="00D84AFB">
      <w:pPr>
        <w:pStyle w:val="Notedebasdepage"/>
        <w:jc w:val="both"/>
        <w:rPr>
          <w:rFonts w:ascii="Times New Roman" w:hAnsi="Times New Roman" w:cs="Times New Roman"/>
          <w:lang w:val="en-US"/>
        </w:rPr>
      </w:pPr>
      <w:r w:rsidRPr="00BF4E89">
        <w:rPr>
          <w:rStyle w:val="Appelnotedebasdep"/>
          <w:rFonts w:ascii="Times New Roman" w:hAnsi="Times New Roman" w:cs="Times New Roman"/>
        </w:rPr>
        <w:footnoteRef/>
      </w:r>
      <w:r w:rsidRPr="00BF4E89">
        <w:rPr>
          <w:rFonts w:ascii="Times New Roman" w:hAnsi="Times New Roman" w:cs="Times New Roman"/>
          <w:lang w:val="en-US"/>
        </w:rPr>
        <w:t xml:space="preserve"> </w:t>
      </w:r>
      <w:r w:rsidRPr="00BF4E89">
        <w:rPr>
          <w:rFonts w:ascii="Times New Roman" w:hAnsi="Times New Roman" w:cs="Times New Roman"/>
          <w:sz w:val="22"/>
          <w:lang w:val="en-US"/>
        </w:rPr>
        <w:t xml:space="preserve">Denis Bertrand, </w:t>
      </w:r>
      <w:r w:rsidRPr="00BF4E89">
        <w:rPr>
          <w:rFonts w:ascii="Times New Roman" w:hAnsi="Times New Roman" w:cs="Times New Roman"/>
          <w:i/>
          <w:sz w:val="22"/>
          <w:lang w:val="en-US"/>
        </w:rPr>
        <w:t>Op. cit.</w:t>
      </w:r>
      <w:r w:rsidRPr="00BF4E89">
        <w:rPr>
          <w:rFonts w:ascii="Times New Roman" w:hAnsi="Times New Roman" w:cs="Times New Roman"/>
          <w:sz w:val="22"/>
          <w:lang w:val="en-US"/>
        </w:rPr>
        <w:t>, p. 58</w:t>
      </w:r>
    </w:p>
  </w:footnote>
  <w:footnote w:id="10">
    <w:p w14:paraId="22A64AFC" w14:textId="77777777" w:rsidR="003F0EF4" w:rsidRPr="00BF4E89" w:rsidRDefault="003F0EF4" w:rsidP="00200232">
      <w:pPr>
        <w:pStyle w:val="Notedebasdepage"/>
        <w:jc w:val="both"/>
        <w:rPr>
          <w:rFonts w:ascii="Times New Roman" w:hAnsi="Times New Roman" w:cs="Times New Roman"/>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bCs/>
          <w:color w:val="000000" w:themeColor="text1"/>
          <w:sz w:val="22"/>
          <w:lang w:eastAsia="es-ES_tradnl"/>
        </w:rPr>
        <w:t>Jiří Šrámek</w:t>
      </w:r>
      <w:r w:rsidRPr="00BF4E89">
        <w:rPr>
          <w:rFonts w:ascii="Times New Roman" w:hAnsi="Times New Roman" w:cs="Times New Roman"/>
          <w:color w:val="000000" w:themeColor="text1"/>
          <w:sz w:val="22"/>
          <w:lang w:eastAsia="es-ES_tradnl"/>
        </w:rPr>
        <w:t xml:space="preserve">, « Le rôle de l’espace dans les romans de Marguerite Duras » in </w:t>
      </w:r>
      <w:r w:rsidRPr="00BF4E89">
        <w:rPr>
          <w:rFonts w:ascii="Times New Roman" w:hAnsi="Times New Roman" w:cs="Times New Roman"/>
          <w:i/>
          <w:color w:val="000000" w:themeColor="text1"/>
          <w:sz w:val="22"/>
          <w:lang w:eastAsia="es-ES_tradnl"/>
        </w:rPr>
        <w:t>Études romanes de Brno</w:t>
      </w:r>
      <w:r w:rsidRPr="00BF4E89">
        <w:rPr>
          <w:rFonts w:ascii="Times New Roman" w:hAnsi="Times New Roman" w:cs="Times New Roman"/>
          <w:color w:val="000000" w:themeColor="text1"/>
          <w:sz w:val="22"/>
          <w:lang w:eastAsia="es-ES_tradnl"/>
        </w:rPr>
        <w:t>, VIII, 1975, p. 143</w:t>
      </w:r>
    </w:p>
  </w:footnote>
  <w:footnote w:id="11">
    <w:p w14:paraId="609770FF" w14:textId="77777777" w:rsidR="003F0EF4" w:rsidRPr="00BF4E89" w:rsidRDefault="003F0EF4" w:rsidP="00200232">
      <w:pPr>
        <w:pStyle w:val="Notedebasdepage"/>
        <w:jc w:val="both"/>
        <w:rPr>
          <w:rFonts w:ascii="Times New Roman" w:hAnsi="Times New Roman" w:cs="Times New Roman"/>
          <w:sz w:val="22"/>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Pour Henrich Lausberg l’allégorie est une « sorte de métaphore continuée, espèce de discours qui est d’abord présenté sous un sens propre, et qui ne sert que de comparaison pour donner l’intelligence d’un autre sens qu’on n’exprime point ».</w:t>
      </w:r>
    </w:p>
    <w:p w14:paraId="2CD6E378" w14:textId="77777777" w:rsidR="003F0EF4" w:rsidRPr="00BF4E89" w:rsidRDefault="003F0EF4" w:rsidP="00200232">
      <w:pPr>
        <w:pStyle w:val="Notedebasdepage"/>
        <w:jc w:val="both"/>
        <w:rPr>
          <w:rFonts w:ascii="Times New Roman" w:hAnsi="Times New Roman" w:cs="Times New Roman"/>
          <w:sz w:val="22"/>
          <w:lang w:val="es-AR"/>
        </w:rPr>
      </w:pPr>
      <w:r w:rsidRPr="00BF4E89">
        <w:rPr>
          <w:rFonts w:ascii="Times New Roman" w:hAnsi="Times New Roman" w:cs="Times New Roman"/>
          <w:sz w:val="22"/>
          <w:lang w:val="es-AR"/>
        </w:rPr>
        <w:t xml:space="preserve">Henrich Lausberg, </w:t>
      </w:r>
      <w:r w:rsidRPr="00BF4E89">
        <w:rPr>
          <w:rFonts w:ascii="Times New Roman" w:hAnsi="Times New Roman" w:cs="Times New Roman"/>
          <w:i/>
          <w:sz w:val="22"/>
          <w:lang w:val="es-AR"/>
        </w:rPr>
        <w:t>Manual de retórica literaria – Fundamentos de una ciencia de la literatura – Tomo III</w:t>
      </w:r>
      <w:r w:rsidRPr="00BF4E89">
        <w:rPr>
          <w:rFonts w:ascii="Times New Roman" w:hAnsi="Times New Roman" w:cs="Times New Roman"/>
          <w:sz w:val="22"/>
          <w:lang w:val="es-AR"/>
        </w:rPr>
        <w:t>, Madrid, Gredos, 1980, p. 311</w:t>
      </w:r>
    </w:p>
    <w:p w14:paraId="4AE13D99" w14:textId="77777777" w:rsidR="003F0EF4" w:rsidRPr="00BF4E89" w:rsidRDefault="003F0EF4" w:rsidP="00200232">
      <w:pPr>
        <w:pStyle w:val="Notedebasdepage"/>
        <w:jc w:val="both"/>
        <w:rPr>
          <w:rFonts w:ascii="Times New Roman" w:hAnsi="Times New Roman" w:cs="Times New Roman"/>
          <w:sz w:val="22"/>
        </w:rPr>
      </w:pPr>
      <w:r w:rsidRPr="00BF4E89">
        <w:rPr>
          <w:rFonts w:ascii="Times New Roman" w:hAnsi="Times New Roman" w:cs="Times New Roman"/>
          <w:sz w:val="22"/>
        </w:rPr>
        <w:t xml:space="preserve">Pour Pierre Fontanier elle est une « figure d’expression » qui sert « à l’expression de telle ou telle pensée ». « Elle consiste </w:t>
      </w:r>
      <w:r w:rsidRPr="00BF4E89">
        <w:rPr>
          <w:rFonts w:ascii="Times New Roman" w:hAnsi="Times New Roman" w:cs="Times New Roman"/>
          <w:i/>
          <w:sz w:val="22"/>
        </w:rPr>
        <w:t>dans une proposition à double sens, à sens littéral et à sens spirituel tout ensemble, par laquelle on présente une pensée sous l’image d’une autre pensée, propre à la rendre plus sensible et plus frappante que si elle était présentée directement et sans aucune espèce de voile</w:t>
      </w:r>
      <w:r w:rsidRPr="00BF4E89">
        <w:rPr>
          <w:rFonts w:ascii="Times New Roman" w:hAnsi="Times New Roman" w:cs="Times New Roman"/>
          <w:sz w:val="22"/>
        </w:rPr>
        <w:t> ».</w:t>
      </w:r>
    </w:p>
    <w:p w14:paraId="3E04E99A" w14:textId="77777777" w:rsidR="003F0EF4" w:rsidRPr="00BF4E89" w:rsidRDefault="003F0EF4" w:rsidP="00200232">
      <w:pPr>
        <w:pStyle w:val="Notedebasdepage"/>
        <w:jc w:val="both"/>
        <w:rPr>
          <w:rFonts w:ascii="Times New Roman" w:hAnsi="Times New Roman" w:cs="Times New Roman"/>
        </w:rPr>
      </w:pPr>
      <w:r w:rsidRPr="00BF4E89">
        <w:rPr>
          <w:rFonts w:ascii="Times New Roman" w:hAnsi="Times New Roman" w:cs="Times New Roman"/>
          <w:sz w:val="22"/>
        </w:rPr>
        <w:t xml:space="preserve">Pierre Fontanier, </w:t>
      </w:r>
      <w:r w:rsidRPr="00BF4E89">
        <w:rPr>
          <w:rFonts w:ascii="Times New Roman" w:hAnsi="Times New Roman" w:cs="Times New Roman"/>
          <w:i/>
          <w:sz w:val="22"/>
        </w:rPr>
        <w:t>Les figures du discours</w:t>
      </w:r>
      <w:r w:rsidRPr="00BF4E89">
        <w:rPr>
          <w:rFonts w:ascii="Times New Roman" w:hAnsi="Times New Roman" w:cs="Times New Roman"/>
          <w:sz w:val="22"/>
        </w:rPr>
        <w:t>, Paris, Flammarion, 1977, p. 114</w:t>
      </w:r>
      <w:r w:rsidRPr="00BF4E89">
        <w:rPr>
          <w:rFonts w:ascii="Times New Roman" w:hAnsi="Times New Roman" w:cs="Times New Roman"/>
        </w:rPr>
        <w:t xml:space="preserve"> </w:t>
      </w:r>
    </w:p>
  </w:footnote>
  <w:footnote w:id="12">
    <w:p w14:paraId="5D829CAC" w14:textId="77777777" w:rsidR="003F0EF4" w:rsidRPr="00BF4E89" w:rsidRDefault="003F0EF4" w:rsidP="00200232">
      <w:pPr>
        <w:pStyle w:val="Notedebasdepage"/>
        <w:jc w:val="both"/>
        <w:rPr>
          <w:rFonts w:ascii="Times New Roman" w:hAnsi="Times New Roman" w:cs="Times New Roman"/>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Nous pensons particulièrement à « L’heure exquise » de Paul Verlaine.</w:t>
      </w:r>
    </w:p>
  </w:footnote>
  <w:footnote w:id="13">
    <w:p w14:paraId="76C1699E" w14:textId="77777777" w:rsidR="003F0EF4" w:rsidRPr="00BF4E89" w:rsidRDefault="003F0EF4" w:rsidP="00200232">
      <w:pPr>
        <w:pStyle w:val="Notedebasdepage"/>
        <w:jc w:val="both"/>
        <w:rPr>
          <w:rFonts w:ascii="Times New Roman" w:hAnsi="Times New Roman" w:cs="Times New Roman"/>
          <w:sz w:val="22"/>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 Figure composée d’une double antithèse dont les termes se croisent ».</w:t>
      </w:r>
    </w:p>
    <w:p w14:paraId="74FDCB41" w14:textId="77777777" w:rsidR="003F0EF4" w:rsidRPr="00BF4E89" w:rsidRDefault="003F0EF4" w:rsidP="00200232">
      <w:pPr>
        <w:pStyle w:val="Notedebasdepage"/>
        <w:jc w:val="both"/>
        <w:rPr>
          <w:rFonts w:ascii="Times New Roman" w:hAnsi="Times New Roman" w:cs="Times New Roman"/>
          <w:sz w:val="22"/>
          <w:lang w:val="en-US"/>
        </w:rPr>
      </w:pPr>
      <w:r w:rsidRPr="00BF4E89">
        <w:rPr>
          <w:rFonts w:ascii="Times New Roman" w:hAnsi="Times New Roman" w:cs="Times New Roman"/>
          <w:sz w:val="22"/>
          <w:lang w:val="en-US"/>
        </w:rPr>
        <w:t xml:space="preserve">Henrich Lausberg, </w:t>
      </w:r>
      <w:r w:rsidRPr="00BF4E89">
        <w:rPr>
          <w:rFonts w:ascii="Times New Roman" w:hAnsi="Times New Roman" w:cs="Times New Roman"/>
          <w:i/>
          <w:sz w:val="22"/>
          <w:lang w:val="en-US"/>
        </w:rPr>
        <w:t>Op. cit.</w:t>
      </w:r>
      <w:r w:rsidRPr="00BF4E89">
        <w:rPr>
          <w:rFonts w:ascii="Times New Roman" w:hAnsi="Times New Roman" w:cs="Times New Roman"/>
          <w:sz w:val="22"/>
          <w:lang w:val="en-US"/>
        </w:rPr>
        <w:t>,</w:t>
      </w:r>
      <w:r w:rsidRPr="00BF4E89">
        <w:rPr>
          <w:rFonts w:ascii="Times New Roman" w:hAnsi="Times New Roman" w:cs="Times New Roman"/>
          <w:i/>
          <w:sz w:val="22"/>
          <w:lang w:val="en-US"/>
        </w:rPr>
        <w:t xml:space="preserve"> </w:t>
      </w:r>
      <w:r w:rsidRPr="00BF4E89">
        <w:rPr>
          <w:rFonts w:ascii="Times New Roman" w:hAnsi="Times New Roman" w:cs="Times New Roman"/>
          <w:sz w:val="22"/>
          <w:lang w:val="en-US"/>
        </w:rPr>
        <w:t>p. 322</w:t>
      </w:r>
    </w:p>
  </w:footnote>
  <w:footnote w:id="14">
    <w:p w14:paraId="476B7C5E" w14:textId="77777777" w:rsidR="003F0EF4" w:rsidRPr="00BF4E89" w:rsidRDefault="003F0EF4" w:rsidP="00200232">
      <w:pPr>
        <w:pStyle w:val="Notedebasdepage"/>
        <w:jc w:val="both"/>
        <w:rPr>
          <w:rFonts w:ascii="Times New Roman" w:hAnsi="Times New Roman" w:cs="Times New Roman"/>
          <w:lang w:val="es-AR"/>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 xml:space="preserve">On se souviendra de la scène de </w:t>
      </w:r>
      <w:r w:rsidRPr="00BF4E89">
        <w:rPr>
          <w:rFonts w:ascii="Times New Roman" w:hAnsi="Times New Roman" w:cs="Times New Roman"/>
          <w:i/>
          <w:sz w:val="22"/>
        </w:rPr>
        <w:t>Madame Bovary </w:t>
      </w:r>
      <w:r w:rsidRPr="00BF4E89">
        <w:rPr>
          <w:rFonts w:ascii="Times New Roman" w:hAnsi="Times New Roman" w:cs="Times New Roman"/>
          <w:sz w:val="22"/>
        </w:rPr>
        <w:t xml:space="preserve">insérée comme épigraphe dans notre travail. </w:t>
      </w:r>
      <w:r w:rsidRPr="00BF4E89">
        <w:rPr>
          <w:rFonts w:ascii="Times New Roman" w:hAnsi="Times New Roman" w:cs="Times New Roman"/>
          <w:sz w:val="22"/>
          <w:lang w:val="es-AR"/>
        </w:rPr>
        <w:t xml:space="preserve">(Voir </w:t>
      </w:r>
      <w:r w:rsidRPr="00BF4E89">
        <w:rPr>
          <w:rFonts w:ascii="Times New Roman" w:hAnsi="Times New Roman" w:cs="Times New Roman"/>
          <w:i/>
          <w:sz w:val="22"/>
          <w:lang w:val="es-AR"/>
        </w:rPr>
        <w:t>supra</w:t>
      </w:r>
      <w:r w:rsidRPr="00BF4E89">
        <w:rPr>
          <w:rFonts w:ascii="Times New Roman" w:hAnsi="Times New Roman" w:cs="Times New Roman"/>
          <w:sz w:val="22"/>
          <w:lang w:val="es-AR"/>
        </w:rPr>
        <w:t xml:space="preserve">). </w:t>
      </w:r>
    </w:p>
  </w:footnote>
  <w:footnote w:id="15">
    <w:p w14:paraId="018EF074" w14:textId="77777777" w:rsidR="003F0EF4" w:rsidRPr="00BF4E89" w:rsidRDefault="003F0EF4" w:rsidP="00200232">
      <w:pPr>
        <w:pStyle w:val="Notedebasdepage"/>
        <w:jc w:val="both"/>
        <w:rPr>
          <w:rFonts w:ascii="Times New Roman" w:hAnsi="Times New Roman" w:cs="Times New Roman"/>
          <w:lang w:val="es-AR"/>
        </w:rPr>
      </w:pPr>
      <w:r w:rsidRPr="00BF4E89">
        <w:rPr>
          <w:rStyle w:val="Appelnotedebasdep"/>
          <w:rFonts w:ascii="Times New Roman" w:hAnsi="Times New Roman" w:cs="Times New Roman"/>
        </w:rPr>
        <w:footnoteRef/>
      </w:r>
      <w:r w:rsidRPr="00BF4E89">
        <w:rPr>
          <w:rFonts w:ascii="Times New Roman" w:hAnsi="Times New Roman" w:cs="Times New Roman"/>
          <w:lang w:val="es-AR"/>
        </w:rPr>
        <w:t xml:space="preserve"> </w:t>
      </w:r>
      <w:r w:rsidRPr="00BF4E89">
        <w:rPr>
          <w:rFonts w:ascii="Times New Roman" w:hAnsi="Times New Roman" w:cs="Times New Roman"/>
          <w:sz w:val="22"/>
          <w:lang w:val="es-AR"/>
        </w:rPr>
        <w:t xml:space="preserve">Joseph Courtés, </w:t>
      </w:r>
      <w:r w:rsidRPr="00BF4E89">
        <w:rPr>
          <w:rFonts w:ascii="Times New Roman" w:hAnsi="Times New Roman" w:cs="Times New Roman"/>
          <w:i/>
          <w:sz w:val="22"/>
          <w:lang w:val="es-AR"/>
        </w:rPr>
        <w:t>Análisis semiótico del discurso</w:t>
      </w:r>
      <w:r w:rsidRPr="00BF4E89">
        <w:rPr>
          <w:rFonts w:ascii="Times New Roman" w:hAnsi="Times New Roman" w:cs="Times New Roman"/>
          <w:sz w:val="22"/>
          <w:lang w:val="es-AR"/>
        </w:rPr>
        <w:t>, Madrid, Gredos, 1997, p. 331</w:t>
      </w:r>
    </w:p>
  </w:footnote>
  <w:footnote w:id="16">
    <w:p w14:paraId="63AB3E7F" w14:textId="77777777" w:rsidR="003F0EF4" w:rsidRPr="00BF4E89" w:rsidRDefault="003F0EF4" w:rsidP="00200232">
      <w:pPr>
        <w:pStyle w:val="Notedebasdepage"/>
        <w:jc w:val="both"/>
        <w:rPr>
          <w:rFonts w:ascii="Times New Roman" w:hAnsi="Times New Roman" w:cs="Times New Roman"/>
          <w:lang w:val="en-US"/>
        </w:rPr>
      </w:pPr>
      <w:r w:rsidRPr="00BF4E89">
        <w:rPr>
          <w:rStyle w:val="Appelnotedebasdep"/>
          <w:rFonts w:ascii="Times New Roman" w:hAnsi="Times New Roman" w:cs="Times New Roman"/>
        </w:rPr>
        <w:footnoteRef/>
      </w:r>
      <w:r w:rsidRPr="00BF4E89">
        <w:rPr>
          <w:rFonts w:ascii="Times New Roman" w:hAnsi="Times New Roman" w:cs="Times New Roman"/>
          <w:lang w:val="en-US"/>
        </w:rPr>
        <w:t xml:space="preserve"> </w:t>
      </w:r>
      <w:r w:rsidRPr="00BF4E89">
        <w:rPr>
          <w:rFonts w:ascii="Times New Roman" w:hAnsi="Times New Roman" w:cs="Times New Roman"/>
          <w:sz w:val="22"/>
          <w:lang w:val="en-US"/>
        </w:rPr>
        <w:t xml:space="preserve">Denis Bertrand, </w:t>
      </w:r>
      <w:r w:rsidRPr="00BF4E89">
        <w:rPr>
          <w:rFonts w:ascii="Times New Roman" w:hAnsi="Times New Roman" w:cs="Times New Roman"/>
          <w:i/>
          <w:sz w:val="22"/>
          <w:lang w:val="en-US"/>
        </w:rPr>
        <w:t>Op. cit.</w:t>
      </w:r>
      <w:r w:rsidRPr="00BF4E89">
        <w:rPr>
          <w:rFonts w:ascii="Times New Roman" w:hAnsi="Times New Roman" w:cs="Times New Roman"/>
          <w:sz w:val="22"/>
          <w:lang w:val="en-US"/>
        </w:rPr>
        <w:t>, p. 89</w:t>
      </w:r>
    </w:p>
  </w:footnote>
  <w:footnote w:id="17">
    <w:p w14:paraId="3B897C5C" w14:textId="77777777" w:rsidR="003F0EF4" w:rsidRPr="00BF4E89" w:rsidRDefault="003F0EF4" w:rsidP="00200232">
      <w:pPr>
        <w:pStyle w:val="Notedebasdepage"/>
        <w:jc w:val="both"/>
        <w:rPr>
          <w:rFonts w:ascii="Times New Roman" w:hAnsi="Times New Roman" w:cs="Times New Roman"/>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 xml:space="preserve">Joseph Courtés, </w:t>
      </w:r>
      <w:r w:rsidRPr="00BF4E89">
        <w:rPr>
          <w:rFonts w:ascii="Times New Roman" w:hAnsi="Times New Roman" w:cs="Times New Roman"/>
          <w:i/>
          <w:sz w:val="22"/>
        </w:rPr>
        <w:t>Op. cit.</w:t>
      </w:r>
      <w:r w:rsidRPr="00BF4E89">
        <w:rPr>
          <w:rFonts w:ascii="Times New Roman" w:hAnsi="Times New Roman" w:cs="Times New Roman"/>
          <w:sz w:val="22"/>
        </w:rPr>
        <w:t>, p. 331</w:t>
      </w:r>
    </w:p>
  </w:footnote>
  <w:footnote w:id="18">
    <w:p w14:paraId="24749BC8" w14:textId="77777777" w:rsidR="003F0EF4" w:rsidRPr="00BF4E89" w:rsidRDefault="003F0EF4" w:rsidP="00200232">
      <w:pPr>
        <w:pStyle w:val="Notedebasdepage"/>
        <w:jc w:val="both"/>
        <w:rPr>
          <w:rFonts w:ascii="Times New Roman" w:hAnsi="Times New Roman" w:cs="Times New Roman"/>
          <w:sz w:val="22"/>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Dans les récits mythologiques ou religieux ainsi que dans les traditions populaires, contes et légendes le /bas/ est associé plus fréquemment à la /dysphorie/ et le /haut/ conséquemment à la /euphorie/.</w:t>
      </w:r>
    </w:p>
    <w:p w14:paraId="288910A3" w14:textId="77777777" w:rsidR="003F0EF4" w:rsidRPr="00BF4E89" w:rsidRDefault="003F0EF4" w:rsidP="00200232">
      <w:pPr>
        <w:pStyle w:val="Notedebasdepage"/>
        <w:jc w:val="both"/>
        <w:rPr>
          <w:rFonts w:ascii="Times New Roman" w:hAnsi="Times New Roman" w:cs="Times New Roman"/>
          <w:sz w:val="22"/>
        </w:rPr>
      </w:pPr>
      <w:r w:rsidRPr="00BF4E89">
        <w:rPr>
          <w:rFonts w:ascii="Times New Roman" w:hAnsi="Times New Roman" w:cs="Times New Roman"/>
          <w:i/>
          <w:sz w:val="22"/>
        </w:rPr>
        <w:t>Ibid.</w:t>
      </w:r>
      <w:r w:rsidRPr="00BF4E89">
        <w:rPr>
          <w:rFonts w:ascii="Times New Roman" w:hAnsi="Times New Roman" w:cs="Times New Roman"/>
          <w:sz w:val="22"/>
        </w:rPr>
        <w:t>, p. 334</w:t>
      </w:r>
    </w:p>
  </w:footnote>
  <w:footnote w:id="19">
    <w:p w14:paraId="2D5013E9" w14:textId="77777777" w:rsidR="003F0EF4" w:rsidRPr="00BF4E89" w:rsidRDefault="003F0EF4" w:rsidP="00200232">
      <w:pPr>
        <w:spacing w:after="0"/>
        <w:jc w:val="both"/>
        <w:rPr>
          <w:rFonts w:ascii="Times New Roman" w:hAnsi="Times New Roman" w:cs="Times New Roman"/>
          <w:color w:val="000000"/>
          <w:sz w:val="22"/>
          <w:lang w:eastAsia="es-ES_tradnl"/>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color w:val="000000"/>
          <w:sz w:val="22"/>
          <w:lang w:eastAsia="es-ES_tradnl"/>
        </w:rPr>
        <w:t xml:space="preserve">« Chassez-le par la porte, il rentrera par la fenêtre. » </w:t>
      </w:r>
    </w:p>
  </w:footnote>
  <w:footnote w:id="20">
    <w:p w14:paraId="74188B30" w14:textId="0E66E24A" w:rsidR="003F0EF4" w:rsidRPr="00BF4E89" w:rsidRDefault="003F0EF4" w:rsidP="00200232">
      <w:pPr>
        <w:pStyle w:val="Notedebasdepage"/>
        <w:jc w:val="both"/>
        <w:rPr>
          <w:rFonts w:ascii="Times New Roman" w:hAnsi="Times New Roman" w:cs="Times New Roman"/>
          <w:sz w:val="22"/>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pacing w:val="2"/>
          <w:kern w:val="1"/>
          <w:sz w:val="22"/>
          <w:szCs w:val="18"/>
        </w:rPr>
        <w:t xml:space="preserve">Michel Raimond, “L'expression de l'espace dans le nouveau roman”, in </w:t>
      </w:r>
      <w:r w:rsidRPr="00BF4E89">
        <w:rPr>
          <w:rFonts w:ascii="Times New Roman" w:hAnsi="Times New Roman" w:cs="Times New Roman"/>
          <w:i/>
          <w:spacing w:val="2"/>
          <w:kern w:val="1"/>
          <w:sz w:val="22"/>
          <w:szCs w:val="18"/>
        </w:rPr>
        <w:t>Positions</w:t>
      </w:r>
      <w:r w:rsidRPr="00BF4E89">
        <w:rPr>
          <w:rFonts w:ascii="MS Mincho" w:eastAsia="MS Mincho" w:hAnsi="MS Mincho" w:cs="MS Mincho" w:hint="eastAsia"/>
          <w:i/>
          <w:spacing w:val="2"/>
          <w:kern w:val="1"/>
          <w:sz w:val="22"/>
          <w:szCs w:val="18"/>
        </w:rPr>
        <w:t> </w:t>
      </w:r>
      <w:r w:rsidRPr="00BF4E89">
        <w:rPr>
          <w:rFonts w:ascii="Times New Roman" w:hAnsi="Times New Roman" w:cs="Times New Roman"/>
          <w:i/>
          <w:spacing w:val="4"/>
          <w:kern w:val="1"/>
          <w:sz w:val="22"/>
          <w:szCs w:val="18"/>
        </w:rPr>
        <w:t xml:space="preserve">et </w:t>
      </w:r>
      <w:r w:rsidR="00946F43" w:rsidRPr="00BF4E89">
        <w:rPr>
          <w:rFonts w:ascii="Times New Roman" w:hAnsi="Times New Roman" w:cs="Times New Roman"/>
          <w:i/>
          <w:spacing w:val="4"/>
          <w:kern w:val="1"/>
          <w:sz w:val="22"/>
          <w:szCs w:val="18"/>
        </w:rPr>
        <w:t>oppositions</w:t>
      </w:r>
      <w:r w:rsidRPr="00BF4E89">
        <w:rPr>
          <w:rFonts w:ascii="Times New Roman" w:hAnsi="Times New Roman" w:cs="Times New Roman"/>
          <w:i/>
          <w:spacing w:val="4"/>
          <w:kern w:val="1"/>
          <w:sz w:val="22"/>
          <w:szCs w:val="18"/>
        </w:rPr>
        <w:t xml:space="preserve"> sur le roman contemporain</w:t>
      </w:r>
      <w:r w:rsidRPr="00BF4E89">
        <w:rPr>
          <w:rFonts w:ascii="Times New Roman" w:hAnsi="Times New Roman" w:cs="Times New Roman"/>
          <w:spacing w:val="4"/>
          <w:kern w:val="1"/>
          <w:sz w:val="22"/>
          <w:szCs w:val="18"/>
        </w:rPr>
        <w:t>, Actes du Colloque organisé par le Centre</w:t>
      </w:r>
      <w:r w:rsidRPr="00BF4E89">
        <w:rPr>
          <w:rFonts w:ascii="MS Mincho" w:eastAsia="MS Mincho" w:hAnsi="MS Mincho" w:cs="MS Mincho" w:hint="eastAsia"/>
          <w:spacing w:val="4"/>
          <w:kern w:val="1"/>
          <w:sz w:val="22"/>
          <w:szCs w:val="18"/>
        </w:rPr>
        <w:t> </w:t>
      </w:r>
      <w:r w:rsidRPr="00BF4E89">
        <w:rPr>
          <w:rFonts w:ascii="Times New Roman" w:hAnsi="Times New Roman" w:cs="Times New Roman"/>
          <w:spacing w:val="4"/>
          <w:kern w:val="1"/>
          <w:sz w:val="22"/>
          <w:szCs w:val="18"/>
        </w:rPr>
        <w:t>de Philologie et de Littératures romanes de Strasbourg (avril 1970), Éd. Klinksieck,</w:t>
      </w:r>
      <w:r w:rsidRPr="00BF4E89">
        <w:rPr>
          <w:rFonts w:ascii="MS Mincho" w:eastAsia="MS Mincho" w:hAnsi="MS Mincho" w:cs="MS Mincho" w:hint="eastAsia"/>
          <w:spacing w:val="4"/>
          <w:kern w:val="1"/>
          <w:sz w:val="22"/>
          <w:szCs w:val="18"/>
        </w:rPr>
        <w:t> </w:t>
      </w:r>
      <w:r w:rsidRPr="00BF4E89">
        <w:rPr>
          <w:rFonts w:ascii="Times New Roman" w:hAnsi="Times New Roman" w:cs="Times New Roman"/>
          <w:spacing w:val="-1"/>
          <w:kern w:val="1"/>
          <w:sz w:val="22"/>
          <w:szCs w:val="18"/>
        </w:rPr>
        <w:t xml:space="preserve">Paris 1971, p. 182. et p. 190. (Cité par </w:t>
      </w:r>
      <w:r w:rsidRPr="00BF4E89">
        <w:rPr>
          <w:rFonts w:ascii="Times New Roman" w:hAnsi="Times New Roman" w:cs="Times New Roman"/>
          <w:bCs/>
          <w:color w:val="000000" w:themeColor="text1"/>
          <w:sz w:val="22"/>
          <w:lang w:eastAsia="es-ES_tradnl"/>
        </w:rPr>
        <w:t xml:space="preserve">Jiří Šrámek, </w:t>
      </w:r>
      <w:r w:rsidRPr="00BF4E89">
        <w:rPr>
          <w:rFonts w:ascii="Times New Roman" w:hAnsi="Times New Roman" w:cs="Times New Roman"/>
          <w:bCs/>
          <w:i/>
          <w:color w:val="000000" w:themeColor="text1"/>
          <w:sz w:val="22"/>
          <w:lang w:eastAsia="es-ES_tradnl"/>
        </w:rPr>
        <w:t>Op. cit</w:t>
      </w:r>
      <w:r w:rsidRPr="00BF4E89">
        <w:rPr>
          <w:rFonts w:ascii="Times New Roman" w:hAnsi="Times New Roman" w:cs="Times New Roman"/>
          <w:bCs/>
          <w:color w:val="000000" w:themeColor="text1"/>
          <w:sz w:val="22"/>
          <w:lang w:eastAsia="es-ES_tradnl"/>
        </w:rPr>
        <w:t>.)</w:t>
      </w:r>
    </w:p>
  </w:footnote>
  <w:footnote w:id="21">
    <w:p w14:paraId="6CA09D75" w14:textId="77777777" w:rsidR="003F0EF4" w:rsidRPr="00BF4E89" w:rsidRDefault="003F0EF4" w:rsidP="00200232">
      <w:pPr>
        <w:pStyle w:val="Notedebasdepage"/>
        <w:jc w:val="both"/>
        <w:rPr>
          <w:rFonts w:ascii="Times New Roman" w:hAnsi="Times New Roman" w:cs="Times New Roman"/>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 xml:space="preserve">Joseph Courtés, </w:t>
      </w:r>
      <w:r w:rsidRPr="00BF4E89">
        <w:rPr>
          <w:rFonts w:ascii="Times New Roman" w:hAnsi="Times New Roman" w:cs="Times New Roman"/>
          <w:i/>
          <w:sz w:val="22"/>
        </w:rPr>
        <w:t>Op. cit.</w:t>
      </w:r>
      <w:r w:rsidRPr="00BF4E89">
        <w:rPr>
          <w:rFonts w:ascii="Times New Roman" w:hAnsi="Times New Roman" w:cs="Times New Roman"/>
          <w:sz w:val="22"/>
        </w:rPr>
        <w:t>, p. 339</w:t>
      </w:r>
    </w:p>
  </w:footnote>
  <w:footnote w:id="22">
    <w:p w14:paraId="7A5D4D92" w14:textId="77777777" w:rsidR="003F0EF4" w:rsidRPr="00BF4E89" w:rsidRDefault="003F0EF4" w:rsidP="003F4916">
      <w:pPr>
        <w:spacing w:after="0"/>
        <w:jc w:val="both"/>
        <w:rPr>
          <w:rFonts w:ascii="Times New Roman" w:hAnsi="Times New Roman" w:cs="Times New Roman"/>
          <w:color w:val="000000" w:themeColor="text1"/>
          <w:sz w:val="22"/>
          <w:lang w:eastAsia="es-ES_tradnl"/>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color w:val="000000" w:themeColor="text1"/>
          <w:sz w:val="22"/>
          <w:lang w:eastAsia="es-ES_tradnl"/>
        </w:rPr>
        <w:t xml:space="preserve">« Les composantes du décor naturel sont souvent émotionnalisées, subjectivées, par des métaphores. Il est intéressant de remarquer que les métaphores durassiennes sont en général hyperboliques (« un Himalaya de nuages ») et que leur lyrisme éventuel évoque des sentiments tristes (« l’état du ciel malade »). D’autres dynamisent et personnifient le phénomène naturel. » </w:t>
      </w:r>
    </w:p>
    <w:p w14:paraId="6875E4A7" w14:textId="77777777" w:rsidR="003F0EF4" w:rsidRPr="00BF4E89" w:rsidRDefault="003F0EF4" w:rsidP="003F4916">
      <w:pPr>
        <w:spacing w:after="0"/>
        <w:jc w:val="both"/>
        <w:rPr>
          <w:rFonts w:ascii="Times New Roman" w:hAnsi="Times New Roman" w:cs="Times New Roman"/>
          <w:color w:val="000000" w:themeColor="text1"/>
          <w:lang w:eastAsia="es-ES_tradnl"/>
        </w:rPr>
      </w:pPr>
      <w:r w:rsidRPr="00BF4E89">
        <w:rPr>
          <w:rFonts w:ascii="Times New Roman" w:hAnsi="Times New Roman" w:cs="Times New Roman"/>
          <w:bCs/>
          <w:color w:val="000000" w:themeColor="text1"/>
          <w:sz w:val="22"/>
          <w:lang w:eastAsia="es-ES_tradnl"/>
        </w:rPr>
        <w:t>Jiří Šrámek</w:t>
      </w:r>
      <w:r w:rsidRPr="00BF4E89">
        <w:rPr>
          <w:rFonts w:ascii="Times New Roman" w:hAnsi="Times New Roman" w:cs="Times New Roman"/>
          <w:color w:val="000000" w:themeColor="text1"/>
          <w:sz w:val="22"/>
          <w:lang w:eastAsia="es-ES_tradnl"/>
        </w:rPr>
        <w:t xml:space="preserve">, </w:t>
      </w:r>
      <w:r w:rsidRPr="00BF4E89">
        <w:rPr>
          <w:rFonts w:ascii="Times New Roman" w:hAnsi="Times New Roman" w:cs="Times New Roman"/>
          <w:i/>
          <w:sz w:val="22"/>
        </w:rPr>
        <w:t>Op. cit.</w:t>
      </w:r>
      <w:r w:rsidRPr="00BF4E89">
        <w:rPr>
          <w:rFonts w:ascii="Times New Roman" w:hAnsi="Times New Roman" w:cs="Times New Roman"/>
          <w:color w:val="000000" w:themeColor="text1"/>
          <w:sz w:val="22"/>
          <w:lang w:eastAsia="es-ES_tradnl"/>
        </w:rPr>
        <w:t>, p 147</w:t>
      </w:r>
    </w:p>
  </w:footnote>
  <w:footnote w:id="23">
    <w:p w14:paraId="0DD1DC5F" w14:textId="77777777" w:rsidR="003F0EF4" w:rsidRPr="00BF4E89" w:rsidRDefault="003F0EF4" w:rsidP="003F4916">
      <w:pPr>
        <w:pStyle w:val="Notedebasdepage"/>
        <w:jc w:val="both"/>
        <w:rPr>
          <w:rFonts w:ascii="Times New Roman" w:hAnsi="Times New Roman" w:cs="Times New Roman"/>
          <w:sz w:val="22"/>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 […] l’avancement est, on le sait, la forme figurative du désir. »</w:t>
      </w:r>
    </w:p>
    <w:p w14:paraId="46FFEC19" w14:textId="77777777" w:rsidR="003F0EF4" w:rsidRPr="00BF4E89" w:rsidRDefault="003F0EF4" w:rsidP="003F4916">
      <w:pPr>
        <w:pStyle w:val="Notedebasdepage"/>
        <w:jc w:val="both"/>
        <w:rPr>
          <w:rFonts w:ascii="Times New Roman" w:hAnsi="Times New Roman" w:cs="Times New Roman"/>
          <w:sz w:val="22"/>
        </w:rPr>
      </w:pPr>
      <w:r w:rsidRPr="00BF4E89">
        <w:rPr>
          <w:rFonts w:ascii="Times New Roman" w:hAnsi="Times New Roman" w:cs="Times New Roman"/>
          <w:sz w:val="22"/>
        </w:rPr>
        <w:t xml:space="preserve">Algirdas J. </w:t>
      </w:r>
      <w:r w:rsidRPr="00BF4E89">
        <w:rPr>
          <w:rFonts w:ascii="Times New Roman" w:hAnsi="Times New Roman" w:cs="Times New Roman"/>
          <w:sz w:val="22"/>
          <w:szCs w:val="20"/>
        </w:rPr>
        <w:t xml:space="preserve">Greimas, </w:t>
      </w:r>
      <w:r w:rsidRPr="00BF4E89">
        <w:rPr>
          <w:rFonts w:ascii="Times New Roman" w:hAnsi="Times New Roman" w:cs="Times New Roman"/>
          <w:i/>
          <w:sz w:val="22"/>
          <w:szCs w:val="20"/>
        </w:rPr>
        <w:t>De l’imperfection,</w:t>
      </w:r>
      <w:r w:rsidRPr="00BF4E89">
        <w:rPr>
          <w:rFonts w:ascii="Times New Roman" w:hAnsi="Times New Roman" w:cs="Times New Roman"/>
          <w:color w:val="545454"/>
          <w:sz w:val="22"/>
          <w:shd w:val="clear" w:color="auto" w:fill="FFFFFF"/>
        </w:rPr>
        <w:t xml:space="preserve"> </w:t>
      </w:r>
      <w:r w:rsidRPr="00BF4E89">
        <w:rPr>
          <w:rFonts w:ascii="Times New Roman" w:hAnsi="Times New Roman" w:cs="Times New Roman"/>
          <w:color w:val="000000" w:themeColor="text1"/>
          <w:sz w:val="22"/>
          <w:shd w:val="clear" w:color="auto" w:fill="FFFFFF"/>
          <w:lang w:eastAsia="es-ES_tradnl"/>
        </w:rPr>
        <w:t>Périgueux,</w:t>
      </w:r>
      <w:r w:rsidRPr="00BF4E89">
        <w:rPr>
          <w:rFonts w:ascii="Times New Roman" w:hAnsi="Times New Roman" w:cs="Times New Roman"/>
          <w:i/>
          <w:sz w:val="22"/>
          <w:szCs w:val="20"/>
        </w:rPr>
        <w:t xml:space="preserve"> </w:t>
      </w:r>
      <w:r w:rsidRPr="00BF4E89">
        <w:rPr>
          <w:rFonts w:ascii="Times New Roman" w:hAnsi="Times New Roman" w:cs="Times New Roman"/>
          <w:bCs/>
          <w:color w:val="000000" w:themeColor="text1"/>
          <w:sz w:val="22"/>
          <w:szCs w:val="22"/>
          <w:lang w:eastAsia="es-ES_tradnl"/>
        </w:rPr>
        <w:t>Fanlac,</w:t>
      </w:r>
      <w:r w:rsidRPr="00BF4E89">
        <w:rPr>
          <w:rFonts w:ascii="Times New Roman" w:hAnsi="Times New Roman" w:cs="Times New Roman"/>
          <w:sz w:val="22"/>
          <w:szCs w:val="20"/>
        </w:rPr>
        <w:t xml:space="preserve"> 1987 p. 30</w:t>
      </w:r>
    </w:p>
  </w:footnote>
  <w:footnote w:id="24">
    <w:p w14:paraId="63114EC6" w14:textId="77777777" w:rsidR="003F0EF4" w:rsidRPr="00BF4E89" w:rsidRDefault="003F0EF4" w:rsidP="003F4916">
      <w:pPr>
        <w:pStyle w:val="Notedebasdepage"/>
        <w:rPr>
          <w:rFonts w:ascii="Times New Roman" w:hAnsi="Times New Roman" w:cs="Times New Roman"/>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On ne peut qu’évoquer la chanson de Jacques Brel « Ne me quitte pas » : « je t’inventerai de mots insensés que tu comprendras ».</w:t>
      </w:r>
      <w:r w:rsidRPr="00BF4E89">
        <w:rPr>
          <w:rFonts w:ascii="Times New Roman" w:hAnsi="Times New Roman" w:cs="Times New Roman"/>
        </w:rPr>
        <w:t xml:space="preserve"> </w:t>
      </w:r>
    </w:p>
  </w:footnote>
  <w:footnote w:id="25">
    <w:p w14:paraId="0FA88B24" w14:textId="77AF99E8" w:rsidR="003F0EF4" w:rsidRPr="00BF4E89" w:rsidRDefault="003F0EF4" w:rsidP="003F4916">
      <w:pPr>
        <w:spacing w:after="0"/>
        <w:jc w:val="both"/>
        <w:rPr>
          <w:rFonts w:ascii="Times New Roman" w:hAnsi="Times New Roman" w:cs="Times New Roman"/>
          <w:sz w:val="22"/>
          <w:szCs w:val="22"/>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szCs w:val="22"/>
        </w:rPr>
        <w:t xml:space="preserve">Julia Ferreira, « Intimisme et psychocritique : une étude de l’œuvre Moderato cantabile de Marguerite Duras » in </w:t>
      </w:r>
      <w:r w:rsidRPr="00BF4E89">
        <w:rPr>
          <w:rFonts w:ascii="Times New Roman" w:hAnsi="Times New Roman" w:cs="Times New Roman"/>
          <w:i/>
          <w:sz w:val="22"/>
          <w:szCs w:val="22"/>
        </w:rPr>
        <w:t>Synergies Brésil</w:t>
      </w:r>
      <w:r w:rsidRPr="00BF4E89">
        <w:rPr>
          <w:rFonts w:ascii="Times New Roman" w:hAnsi="Times New Roman" w:cs="Times New Roman"/>
          <w:sz w:val="22"/>
          <w:szCs w:val="22"/>
        </w:rPr>
        <w:t xml:space="preserve"> nº spécial 1 – 2010, p. 130</w:t>
      </w:r>
      <w:r w:rsidRPr="00BF4E89">
        <w:rPr>
          <w:rFonts w:ascii="Times New Roman" w:hAnsi="Times New Roman" w:cs="Times New Roman"/>
        </w:rPr>
        <w:t xml:space="preserve"> </w:t>
      </w:r>
    </w:p>
  </w:footnote>
  <w:footnote w:id="26">
    <w:p w14:paraId="24FF3F1E" w14:textId="6ADA7B36" w:rsidR="003F0EF4" w:rsidRPr="00BF4E89" w:rsidRDefault="003F0EF4">
      <w:pPr>
        <w:pStyle w:val="Notedebasdepage"/>
        <w:rPr>
          <w:rFonts w:ascii="Times New Roman" w:hAnsi="Times New Roman" w:cs="Times New Roman"/>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i/>
          <w:sz w:val="22"/>
          <w:szCs w:val="22"/>
        </w:rPr>
        <w:t>Ibid.</w:t>
      </w:r>
    </w:p>
  </w:footnote>
  <w:footnote w:id="27">
    <w:p w14:paraId="4FEE9395" w14:textId="77777777" w:rsidR="003F0EF4" w:rsidRPr="00BF4E89" w:rsidRDefault="003F0EF4" w:rsidP="003F4916">
      <w:pPr>
        <w:pStyle w:val="Notedebasdepage"/>
        <w:jc w:val="both"/>
        <w:rPr>
          <w:rFonts w:ascii="Times New Roman" w:hAnsi="Times New Roman" w:cs="Times New Roman"/>
          <w:sz w:val="22"/>
          <w:szCs w:val="22"/>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 xml:space="preserve">Le toucher </w:t>
      </w:r>
      <w:r w:rsidRPr="00BF4E89">
        <w:rPr>
          <w:rFonts w:ascii="Times New Roman" w:hAnsi="Times New Roman" w:cs="Times New Roman"/>
          <w:sz w:val="22"/>
          <w:szCs w:val="22"/>
        </w:rPr>
        <w:t>« exprime proxémiquement l’intimité optimale et manifeste, sur le plan cognitif, le vouloir de conjonction totale. »</w:t>
      </w:r>
    </w:p>
    <w:p w14:paraId="0EA09B1E" w14:textId="77777777" w:rsidR="003F0EF4" w:rsidRPr="00BF4E89" w:rsidRDefault="003F0EF4" w:rsidP="003F4916">
      <w:pPr>
        <w:pStyle w:val="Notedebasdepage"/>
        <w:jc w:val="both"/>
        <w:rPr>
          <w:rFonts w:ascii="Times New Roman" w:hAnsi="Times New Roman" w:cs="Times New Roman"/>
          <w:sz w:val="22"/>
          <w:szCs w:val="20"/>
          <w:lang w:val="es-ES"/>
        </w:rPr>
      </w:pPr>
      <w:r w:rsidRPr="00BF4E89">
        <w:rPr>
          <w:rFonts w:ascii="Times New Roman" w:hAnsi="Times New Roman" w:cs="Times New Roman"/>
          <w:sz w:val="22"/>
          <w:lang w:val="es-AR"/>
        </w:rPr>
        <w:t>Algirdas J. Greimas</w:t>
      </w:r>
      <w:r w:rsidRPr="00BF4E89">
        <w:rPr>
          <w:rFonts w:ascii="Times New Roman" w:hAnsi="Times New Roman" w:cs="Times New Roman"/>
          <w:sz w:val="22"/>
          <w:szCs w:val="20"/>
          <w:lang w:val="es-ES"/>
        </w:rPr>
        <w:t xml:space="preserve">, </w:t>
      </w:r>
      <w:r w:rsidRPr="00BF4E89">
        <w:rPr>
          <w:rFonts w:ascii="Times New Roman" w:hAnsi="Times New Roman" w:cs="Times New Roman"/>
          <w:i/>
          <w:sz w:val="22"/>
          <w:szCs w:val="20"/>
          <w:lang w:val="es-ES"/>
        </w:rPr>
        <w:t>De l’imperfection</w:t>
      </w:r>
      <w:r w:rsidRPr="00BF4E89">
        <w:rPr>
          <w:rFonts w:ascii="Times New Roman" w:hAnsi="Times New Roman" w:cs="Times New Roman"/>
          <w:sz w:val="22"/>
          <w:szCs w:val="20"/>
          <w:lang w:val="es-ES"/>
        </w:rPr>
        <w:t>, p. 30</w:t>
      </w:r>
    </w:p>
    <w:p w14:paraId="426B7529" w14:textId="77777777" w:rsidR="003F0EF4" w:rsidRPr="00BF4E89" w:rsidRDefault="003F0EF4" w:rsidP="003F4916">
      <w:pPr>
        <w:pStyle w:val="Notedebasdepage"/>
        <w:jc w:val="both"/>
        <w:rPr>
          <w:rFonts w:ascii="Times New Roman" w:hAnsi="Times New Roman" w:cs="Times New Roman"/>
          <w:color w:val="000000" w:themeColor="text1"/>
          <w:sz w:val="22"/>
          <w:lang w:eastAsia="es-ES_tradnl"/>
        </w:rPr>
      </w:pPr>
      <w:r w:rsidRPr="00BF4E89">
        <w:rPr>
          <w:rFonts w:ascii="Times New Roman" w:hAnsi="Times New Roman" w:cs="Times New Roman"/>
          <w:sz w:val="22"/>
        </w:rPr>
        <w:t xml:space="preserve">« L’odeur de magnolia est douée d’une profonde signification dans </w:t>
      </w:r>
      <w:r w:rsidRPr="00BF4E89">
        <w:rPr>
          <w:rFonts w:ascii="Times New Roman" w:hAnsi="Times New Roman" w:cs="Times New Roman"/>
          <w:i/>
          <w:sz w:val="22"/>
        </w:rPr>
        <w:t>Moderato Cantabile</w:t>
      </w:r>
      <w:r w:rsidRPr="00BF4E89">
        <w:rPr>
          <w:rFonts w:ascii="Times New Roman" w:hAnsi="Times New Roman" w:cs="Times New Roman"/>
          <w:sz w:val="22"/>
        </w:rPr>
        <w:t xml:space="preserve">. </w:t>
      </w:r>
      <w:r w:rsidRPr="00BF4E89">
        <w:rPr>
          <w:rFonts w:ascii="Times New Roman" w:hAnsi="Times New Roman" w:cs="Times New Roman"/>
          <w:color w:val="000000" w:themeColor="text1"/>
          <w:sz w:val="22"/>
          <w:lang w:eastAsia="es-ES_tradnl"/>
        </w:rPr>
        <w:t>Il est intéressant de noter qu’après la vue, c’est l’odorat et non pas l’ouïe qui vient renforcer les descriptions visuelles chez Marguerite Duras. Il y a aussi, mais rarement, des perceptions tactiles. »</w:t>
      </w:r>
    </w:p>
    <w:p w14:paraId="2F7A86A1" w14:textId="77777777" w:rsidR="003F0EF4" w:rsidRPr="00BF4E89" w:rsidRDefault="003F0EF4" w:rsidP="003F4916">
      <w:pPr>
        <w:pStyle w:val="Notedebasdepage"/>
        <w:jc w:val="both"/>
        <w:rPr>
          <w:rFonts w:ascii="Times New Roman" w:hAnsi="Times New Roman" w:cs="Times New Roman"/>
        </w:rPr>
      </w:pPr>
      <w:r w:rsidRPr="00BF4E89">
        <w:rPr>
          <w:rFonts w:ascii="Times New Roman" w:hAnsi="Times New Roman" w:cs="Times New Roman"/>
          <w:bCs/>
          <w:color w:val="000000" w:themeColor="text1"/>
          <w:sz w:val="22"/>
          <w:lang w:eastAsia="es-ES_tradnl"/>
        </w:rPr>
        <w:t>Jiří Šrámek</w:t>
      </w:r>
      <w:r w:rsidRPr="00BF4E89">
        <w:rPr>
          <w:rFonts w:ascii="Times New Roman" w:hAnsi="Times New Roman" w:cs="Times New Roman"/>
          <w:color w:val="000000" w:themeColor="text1"/>
          <w:sz w:val="22"/>
          <w:lang w:eastAsia="es-ES_tradnl"/>
        </w:rPr>
        <w:t xml:space="preserve">, </w:t>
      </w:r>
      <w:r w:rsidRPr="00BF4E89">
        <w:rPr>
          <w:rFonts w:ascii="Times New Roman" w:hAnsi="Times New Roman" w:cs="Times New Roman"/>
          <w:i/>
          <w:sz w:val="22"/>
        </w:rPr>
        <w:t>Op. cit.</w:t>
      </w:r>
      <w:r w:rsidRPr="00BF4E89">
        <w:rPr>
          <w:rFonts w:ascii="Times New Roman" w:hAnsi="Times New Roman" w:cs="Times New Roman"/>
          <w:color w:val="000000" w:themeColor="text1"/>
          <w:sz w:val="22"/>
          <w:lang w:eastAsia="es-ES_tradnl"/>
        </w:rPr>
        <w:t>, p 146</w:t>
      </w:r>
    </w:p>
  </w:footnote>
  <w:footnote w:id="28">
    <w:p w14:paraId="0A8B9513" w14:textId="77777777" w:rsidR="003F0EF4" w:rsidRPr="001B1C0F" w:rsidRDefault="003F0EF4">
      <w:pPr>
        <w:pStyle w:val="Notedebasdepage"/>
        <w:rPr>
          <w:rFonts w:ascii="Times New Roman" w:hAnsi="Times New Roman" w:cs="Times New Roman"/>
          <w:lang w:val="es-AR"/>
        </w:rPr>
      </w:pPr>
      <w:r w:rsidRPr="00BF4E89">
        <w:rPr>
          <w:rStyle w:val="Appelnotedebasdep"/>
          <w:rFonts w:ascii="Times New Roman" w:hAnsi="Times New Roman" w:cs="Times New Roman"/>
        </w:rPr>
        <w:footnoteRef/>
      </w:r>
      <w:r w:rsidRPr="001B1C0F">
        <w:rPr>
          <w:rFonts w:ascii="Times New Roman" w:hAnsi="Times New Roman" w:cs="Times New Roman"/>
          <w:lang w:val="es-AR"/>
        </w:rPr>
        <w:t xml:space="preserve"> </w:t>
      </w:r>
      <w:r w:rsidRPr="001B1C0F">
        <w:rPr>
          <w:rFonts w:ascii="Times New Roman" w:hAnsi="Times New Roman" w:cs="Times New Roman"/>
          <w:sz w:val="22"/>
          <w:szCs w:val="22"/>
          <w:lang w:val="es-AR"/>
        </w:rPr>
        <w:t xml:space="preserve">Algirdas J. Greimas, </w:t>
      </w:r>
      <w:r w:rsidRPr="001B1C0F">
        <w:rPr>
          <w:rFonts w:ascii="Times New Roman" w:hAnsi="Times New Roman" w:cs="Times New Roman"/>
          <w:i/>
          <w:sz w:val="22"/>
          <w:szCs w:val="22"/>
          <w:lang w:val="es-AR"/>
        </w:rPr>
        <w:t>De l’imperfection</w:t>
      </w:r>
      <w:r w:rsidRPr="001B1C0F">
        <w:rPr>
          <w:rFonts w:ascii="Times New Roman" w:hAnsi="Times New Roman" w:cs="Times New Roman"/>
          <w:sz w:val="22"/>
          <w:szCs w:val="22"/>
          <w:lang w:val="es-AR"/>
        </w:rPr>
        <w:t>, p. 74</w:t>
      </w:r>
    </w:p>
  </w:footnote>
  <w:footnote w:id="29">
    <w:p w14:paraId="27E2B16D" w14:textId="591F5AF6" w:rsidR="003F0EF4" w:rsidRPr="001B1C0F" w:rsidRDefault="003F0EF4" w:rsidP="003F4916">
      <w:pPr>
        <w:pStyle w:val="Notedebasdepage"/>
        <w:jc w:val="both"/>
        <w:rPr>
          <w:rFonts w:ascii="Times New Roman" w:hAnsi="Times New Roman" w:cs="Times New Roman"/>
          <w:sz w:val="22"/>
        </w:rPr>
      </w:pPr>
      <w:r w:rsidRPr="00BF4E89">
        <w:rPr>
          <w:rStyle w:val="Appelnotedebasdep"/>
          <w:rFonts w:ascii="Times New Roman" w:hAnsi="Times New Roman" w:cs="Times New Roman"/>
        </w:rPr>
        <w:footnoteRef/>
      </w:r>
      <w:r w:rsidRPr="001B1C0F">
        <w:rPr>
          <w:rFonts w:ascii="Times New Roman" w:hAnsi="Times New Roman" w:cs="Times New Roman"/>
        </w:rPr>
        <w:t xml:space="preserve"> </w:t>
      </w:r>
      <w:r w:rsidR="00202108" w:rsidRPr="001B1C0F">
        <w:rPr>
          <w:rFonts w:ascii="Times New Roman" w:hAnsi="Times New Roman" w:cs="Times New Roman"/>
          <w:i/>
          <w:sz w:val="22"/>
        </w:rPr>
        <w:t>Ibid.</w:t>
      </w:r>
      <w:r w:rsidRPr="001B1C0F">
        <w:rPr>
          <w:rFonts w:ascii="Times New Roman" w:hAnsi="Times New Roman" w:cs="Times New Roman"/>
          <w:sz w:val="22"/>
          <w:szCs w:val="20"/>
        </w:rPr>
        <w:t>,</w:t>
      </w:r>
      <w:r w:rsidRPr="001B1C0F">
        <w:rPr>
          <w:rFonts w:ascii="Times New Roman" w:hAnsi="Times New Roman" w:cs="Times New Roman"/>
          <w:i/>
          <w:sz w:val="22"/>
          <w:szCs w:val="20"/>
        </w:rPr>
        <w:t xml:space="preserve"> </w:t>
      </w:r>
      <w:r w:rsidRPr="001B1C0F">
        <w:rPr>
          <w:rFonts w:ascii="Times New Roman" w:hAnsi="Times New Roman" w:cs="Times New Roman"/>
          <w:sz w:val="22"/>
          <w:szCs w:val="20"/>
        </w:rPr>
        <w:t>p. 39</w:t>
      </w:r>
    </w:p>
  </w:footnote>
  <w:footnote w:id="30">
    <w:p w14:paraId="5018CA89" w14:textId="77777777" w:rsidR="003F0EF4" w:rsidRPr="00BF4E89" w:rsidRDefault="003F0EF4" w:rsidP="003F0EF4">
      <w:pPr>
        <w:pStyle w:val="Notedebasdepage"/>
        <w:jc w:val="both"/>
        <w:rPr>
          <w:rFonts w:ascii="Times New Roman" w:hAnsi="Times New Roman" w:cs="Times New Roman"/>
          <w:sz w:val="22"/>
          <w:szCs w:val="22"/>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szCs w:val="22"/>
        </w:rPr>
        <w:t xml:space="preserve">« [Aussi] tous les espaces de l’exclusion jalouse se ressemblent-ils : un </w:t>
      </w:r>
      <w:r w:rsidRPr="00BF4E89">
        <w:rPr>
          <w:rFonts w:ascii="Times New Roman" w:hAnsi="Times New Roman" w:cs="Times New Roman"/>
          <w:i/>
          <w:sz w:val="22"/>
          <w:szCs w:val="22"/>
        </w:rPr>
        <w:t>englobement</w:t>
      </w:r>
      <w:r w:rsidRPr="00BF4E89">
        <w:rPr>
          <w:rFonts w:ascii="Times New Roman" w:hAnsi="Times New Roman" w:cs="Times New Roman"/>
          <w:sz w:val="22"/>
          <w:szCs w:val="22"/>
        </w:rPr>
        <w:t xml:space="preserve"> détermine les frontières du lieu interdit au jaloux ; une </w:t>
      </w:r>
      <w:r w:rsidRPr="00BF4E89">
        <w:rPr>
          <w:rFonts w:ascii="Times New Roman" w:hAnsi="Times New Roman" w:cs="Times New Roman"/>
          <w:i/>
          <w:sz w:val="22"/>
          <w:szCs w:val="22"/>
        </w:rPr>
        <w:t>direction</w:t>
      </w:r>
      <w:r w:rsidRPr="00BF4E89">
        <w:rPr>
          <w:rFonts w:ascii="Times New Roman" w:hAnsi="Times New Roman" w:cs="Times New Roman"/>
          <w:sz w:val="22"/>
          <w:szCs w:val="22"/>
        </w:rPr>
        <w:t xml:space="preserve"> indique la zone de franchissement possible de cette frontière. Les seules opérations possibles sur un tel dispositif sont : (1) des franchissements –entrées ou sorties-, c’est-à-dire des mouvements directionnels aux frontières de l’englobement, et (2) des contournements de l’englobement, mouvements « péritopiques » pour le jaloux, qui ne peut franchir la frontière, et mouvements « paratopiques » pour les deux autres, qui restent confinés dans l’espace englobé.</w:t>
      </w:r>
    </w:p>
    <w:p w14:paraId="621EBD50" w14:textId="77777777" w:rsidR="003F0EF4" w:rsidRPr="00BF4E89" w:rsidRDefault="003F0EF4" w:rsidP="003F0EF4">
      <w:pPr>
        <w:pStyle w:val="Notedebasdepage"/>
        <w:jc w:val="both"/>
        <w:rPr>
          <w:rFonts w:ascii="Times New Roman" w:hAnsi="Times New Roman" w:cs="Times New Roman"/>
          <w:sz w:val="22"/>
        </w:rPr>
      </w:pPr>
      <w:r w:rsidRPr="00BF4E89">
        <w:rPr>
          <w:rFonts w:ascii="Times New Roman" w:hAnsi="Times New Roman" w:cs="Times New Roman"/>
          <w:sz w:val="22"/>
          <w:szCs w:val="22"/>
        </w:rPr>
        <w:t xml:space="preserve">Algirdas J. Greimas – Jacques Fontanille, </w:t>
      </w:r>
      <w:r w:rsidRPr="00BF4E89">
        <w:rPr>
          <w:rFonts w:ascii="Times New Roman" w:hAnsi="Times New Roman" w:cs="Times New Roman"/>
          <w:i/>
          <w:sz w:val="22"/>
          <w:szCs w:val="22"/>
        </w:rPr>
        <w:t>Sémiotique des passions – Des états de choses aux états d’âme</w:t>
      </w:r>
      <w:r w:rsidRPr="00BF4E89">
        <w:rPr>
          <w:rFonts w:ascii="Times New Roman" w:hAnsi="Times New Roman" w:cs="Times New Roman"/>
          <w:sz w:val="22"/>
          <w:szCs w:val="22"/>
        </w:rPr>
        <w:t>, Paris, Seuil, 1991, p. 300-301</w:t>
      </w:r>
    </w:p>
  </w:footnote>
  <w:footnote w:id="31">
    <w:p w14:paraId="5A1A5171" w14:textId="476E1EF3" w:rsidR="003F0EF4" w:rsidRPr="00BF4E89" w:rsidRDefault="003F0EF4">
      <w:pPr>
        <w:pStyle w:val="Notedebasdepage"/>
        <w:rPr>
          <w:rFonts w:ascii="Times New Roman" w:hAnsi="Times New Roman" w:cs="Times New Roman"/>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00202108">
        <w:rPr>
          <w:rFonts w:ascii="Times New Roman" w:hAnsi="Times New Roman" w:cs="Times New Roman"/>
          <w:i/>
          <w:sz w:val="22"/>
          <w:szCs w:val="22"/>
        </w:rPr>
        <w:t>Ibid.</w:t>
      </w:r>
      <w:r w:rsidRPr="00202108">
        <w:rPr>
          <w:rFonts w:ascii="Times New Roman" w:hAnsi="Times New Roman" w:cs="Times New Roman"/>
          <w:sz w:val="22"/>
          <w:szCs w:val="22"/>
        </w:rPr>
        <w:t>, p. 301</w:t>
      </w:r>
    </w:p>
  </w:footnote>
  <w:footnote w:id="32">
    <w:p w14:paraId="3EB34FD1" w14:textId="77777777" w:rsidR="003F0EF4" w:rsidRPr="00BF4E89" w:rsidRDefault="003F0EF4" w:rsidP="003F4916">
      <w:pPr>
        <w:pStyle w:val="Notedebasdepage"/>
        <w:jc w:val="both"/>
        <w:rPr>
          <w:rFonts w:ascii="Times New Roman" w:hAnsi="Times New Roman" w:cs="Times New Roman"/>
          <w:sz w:val="22"/>
        </w:rPr>
      </w:pPr>
      <w:r w:rsidRPr="00BF4E89">
        <w:rPr>
          <w:rStyle w:val="Appelnotedebasdep"/>
          <w:rFonts w:ascii="Times New Roman" w:hAnsi="Times New Roman" w:cs="Times New Roman"/>
        </w:rPr>
        <w:footnoteRef/>
      </w:r>
      <w:r w:rsidRPr="00BF4E89">
        <w:rPr>
          <w:rFonts w:ascii="Times New Roman" w:hAnsi="Times New Roman" w:cs="Times New Roman"/>
        </w:rPr>
        <w:t xml:space="preserve"> </w:t>
      </w:r>
      <w:r w:rsidRPr="00BF4E89">
        <w:rPr>
          <w:rFonts w:ascii="Times New Roman" w:hAnsi="Times New Roman" w:cs="Times New Roman"/>
          <w:sz w:val="22"/>
        </w:rPr>
        <w:t xml:space="preserve">« Toute les métaphores qui accompagnent presque inévitablement chaque évocation spatiale semblent avoir pour fonction essentielle d’alimenter cette axiologie. » </w:t>
      </w:r>
    </w:p>
    <w:p w14:paraId="0009D0C2" w14:textId="77777777" w:rsidR="003F0EF4" w:rsidRPr="00A154DE" w:rsidRDefault="003F0EF4" w:rsidP="003F4916">
      <w:pPr>
        <w:pStyle w:val="Notedebasdepage"/>
        <w:jc w:val="both"/>
        <w:rPr>
          <w:rFonts w:ascii="Arial" w:hAnsi="Arial"/>
          <w:lang w:val="en-US"/>
        </w:rPr>
      </w:pPr>
      <w:r w:rsidRPr="00BF4E89">
        <w:rPr>
          <w:rFonts w:ascii="Times New Roman" w:hAnsi="Times New Roman" w:cs="Times New Roman"/>
          <w:sz w:val="22"/>
          <w:lang w:val="en-US"/>
        </w:rPr>
        <w:t xml:space="preserve">Denis Bertrand, </w:t>
      </w:r>
      <w:r w:rsidRPr="00BF4E89">
        <w:rPr>
          <w:rFonts w:ascii="Times New Roman" w:hAnsi="Times New Roman" w:cs="Times New Roman"/>
          <w:i/>
          <w:sz w:val="22"/>
          <w:lang w:val="en-US"/>
        </w:rPr>
        <w:t>Op. cit.</w:t>
      </w:r>
      <w:r w:rsidRPr="00BF4E89">
        <w:rPr>
          <w:rFonts w:ascii="Times New Roman" w:hAnsi="Times New Roman" w:cs="Times New Roman"/>
          <w:sz w:val="22"/>
          <w:lang w:val="en-US"/>
        </w:rPr>
        <w:t>, p. 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D0F"/>
    <w:multiLevelType w:val="hybridMultilevel"/>
    <w:tmpl w:val="997CB344"/>
    <w:lvl w:ilvl="0" w:tplc="2716E1D0">
      <w:start w:val="2"/>
      <w:numFmt w:val="bullet"/>
      <w:lvlText w:val="—"/>
      <w:lvlJc w:val="left"/>
      <w:pPr>
        <w:ind w:left="1068" w:hanging="360"/>
      </w:pPr>
      <w:rPr>
        <w:rFonts w:ascii="Arial" w:eastAsiaTheme="minorHAnsi" w:hAnsi="Arial" w:cstheme="minorBidi"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nsid w:val="08777CCC"/>
    <w:multiLevelType w:val="hybridMultilevel"/>
    <w:tmpl w:val="693C9094"/>
    <w:lvl w:ilvl="0" w:tplc="FC088554">
      <w:start w:val="1"/>
      <w:numFmt w:val="decimal"/>
      <w:lvlText w:val="%1."/>
      <w:lvlJc w:val="left"/>
      <w:pPr>
        <w:ind w:left="1708" w:hanging="100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nsid w:val="18745171"/>
    <w:multiLevelType w:val="hybridMultilevel"/>
    <w:tmpl w:val="F516D6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7854542"/>
    <w:multiLevelType w:val="hybridMultilevel"/>
    <w:tmpl w:val="766218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4733A7"/>
    <w:multiLevelType w:val="multilevel"/>
    <w:tmpl w:val="74A0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50929"/>
    <w:multiLevelType w:val="hybridMultilevel"/>
    <w:tmpl w:val="9A28A158"/>
    <w:lvl w:ilvl="0" w:tplc="0A7A6010">
      <w:start w:val="47"/>
      <w:numFmt w:val="bullet"/>
      <w:lvlText w:val="-"/>
      <w:lvlJc w:val="left"/>
      <w:pPr>
        <w:ind w:left="1069" w:hanging="360"/>
      </w:pPr>
      <w:rPr>
        <w:rFonts w:ascii="Arial" w:eastAsiaTheme="minorHAnsi" w:hAnsi="Arial" w:cs="Courier New" w:hint="default"/>
      </w:rPr>
    </w:lvl>
    <w:lvl w:ilvl="1" w:tplc="2C0A0003" w:tentative="1">
      <w:start w:val="1"/>
      <w:numFmt w:val="bullet"/>
      <w:lvlText w:val="o"/>
      <w:lvlJc w:val="left"/>
      <w:pPr>
        <w:ind w:left="1789" w:hanging="360"/>
      </w:pPr>
      <w:rPr>
        <w:rFonts w:ascii="Courier New" w:hAnsi="Courier New" w:cs="Symbol"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Symbol"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Symbol" w:hint="default"/>
      </w:rPr>
    </w:lvl>
    <w:lvl w:ilvl="8" w:tplc="2C0A0005" w:tentative="1">
      <w:start w:val="1"/>
      <w:numFmt w:val="bullet"/>
      <w:lvlText w:val=""/>
      <w:lvlJc w:val="left"/>
      <w:pPr>
        <w:ind w:left="6829" w:hanging="360"/>
      </w:pPr>
      <w:rPr>
        <w:rFonts w:ascii="Wingdings" w:hAnsi="Wingdings" w:hint="default"/>
      </w:rPr>
    </w:lvl>
  </w:abstractNum>
  <w:abstractNum w:abstractNumId="6">
    <w:nsid w:val="4CDD1209"/>
    <w:multiLevelType w:val="hybridMultilevel"/>
    <w:tmpl w:val="849CF9D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6F641945"/>
    <w:multiLevelType w:val="hybridMultilevel"/>
    <w:tmpl w:val="33D83ED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embedSystemFonts/>
  <w:activeWritingStyle w:appName="MSWord" w:lang="fr-FR" w:vendorID="64" w:dllVersion="6" w:nlCheck="1" w:checkStyle="0"/>
  <w:activeWritingStyle w:appName="MSWord" w:lang="en-US" w:vendorID="64" w:dllVersion="6" w:nlCheck="1" w:checkStyle="0"/>
  <w:activeWritingStyle w:appName="MSWord" w:lang="es-AR" w:vendorID="64" w:dllVersion="6" w:nlCheck="1" w:checkStyle="1"/>
  <w:activeWritingStyle w:appName="MSWord" w:lang="es-ES_tradnl" w:vendorID="64" w:dllVersion="6" w:nlCheck="1" w:checkStyle="1"/>
  <w:activeWritingStyle w:appName="MSWord" w:lang="es-ES" w:vendorID="64" w:dllVersion="6" w:nlCheck="1" w:checkStyle="1"/>
  <w:defaultTabStop w:val="851"/>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28"/>
    <w:rsid w:val="00012BAA"/>
    <w:rsid w:val="00012FB8"/>
    <w:rsid w:val="00013A0E"/>
    <w:rsid w:val="00022B6F"/>
    <w:rsid w:val="000264B5"/>
    <w:rsid w:val="00034B66"/>
    <w:rsid w:val="000358E2"/>
    <w:rsid w:val="00037055"/>
    <w:rsid w:val="000376BF"/>
    <w:rsid w:val="00037A85"/>
    <w:rsid w:val="000412C5"/>
    <w:rsid w:val="00046278"/>
    <w:rsid w:val="000538AC"/>
    <w:rsid w:val="000547B2"/>
    <w:rsid w:val="00057302"/>
    <w:rsid w:val="0006719F"/>
    <w:rsid w:val="00070D42"/>
    <w:rsid w:val="0007468E"/>
    <w:rsid w:val="0007632A"/>
    <w:rsid w:val="00077C19"/>
    <w:rsid w:val="00090666"/>
    <w:rsid w:val="00093489"/>
    <w:rsid w:val="000A12BC"/>
    <w:rsid w:val="000B575C"/>
    <w:rsid w:val="000B72BC"/>
    <w:rsid w:val="000C0318"/>
    <w:rsid w:val="000C0D34"/>
    <w:rsid w:val="000D06A7"/>
    <w:rsid w:val="000D5A15"/>
    <w:rsid w:val="000E5AFE"/>
    <w:rsid w:val="000F35D1"/>
    <w:rsid w:val="000F7B73"/>
    <w:rsid w:val="00115BA0"/>
    <w:rsid w:val="0012283C"/>
    <w:rsid w:val="00137E55"/>
    <w:rsid w:val="001456D6"/>
    <w:rsid w:val="00150E96"/>
    <w:rsid w:val="001510E7"/>
    <w:rsid w:val="001559A0"/>
    <w:rsid w:val="001622DD"/>
    <w:rsid w:val="00164161"/>
    <w:rsid w:val="0017797C"/>
    <w:rsid w:val="00184EEA"/>
    <w:rsid w:val="00191772"/>
    <w:rsid w:val="001A6B69"/>
    <w:rsid w:val="001B030B"/>
    <w:rsid w:val="001B1C0F"/>
    <w:rsid w:val="001B781F"/>
    <w:rsid w:val="001C0CD7"/>
    <w:rsid w:val="001C3040"/>
    <w:rsid w:val="001C3AB9"/>
    <w:rsid w:val="001C5E18"/>
    <w:rsid w:val="001D0326"/>
    <w:rsid w:val="001D4CB2"/>
    <w:rsid w:val="001E18FE"/>
    <w:rsid w:val="001E2F55"/>
    <w:rsid w:val="001F46B7"/>
    <w:rsid w:val="001F7168"/>
    <w:rsid w:val="00200232"/>
    <w:rsid w:val="00201F6D"/>
    <w:rsid w:val="00202108"/>
    <w:rsid w:val="00205EAF"/>
    <w:rsid w:val="0020768C"/>
    <w:rsid w:val="00210F1B"/>
    <w:rsid w:val="00216591"/>
    <w:rsid w:val="002166BE"/>
    <w:rsid w:val="002169F0"/>
    <w:rsid w:val="00222A68"/>
    <w:rsid w:val="00227B5C"/>
    <w:rsid w:val="00231B6F"/>
    <w:rsid w:val="00232421"/>
    <w:rsid w:val="00251F21"/>
    <w:rsid w:val="0026462A"/>
    <w:rsid w:val="00266563"/>
    <w:rsid w:val="00271360"/>
    <w:rsid w:val="0027508D"/>
    <w:rsid w:val="002756FD"/>
    <w:rsid w:val="00284140"/>
    <w:rsid w:val="00294F99"/>
    <w:rsid w:val="002970A9"/>
    <w:rsid w:val="00297B58"/>
    <w:rsid w:val="002A7726"/>
    <w:rsid w:val="002B2544"/>
    <w:rsid w:val="002B37C3"/>
    <w:rsid w:val="002D56CD"/>
    <w:rsid w:val="002D72E9"/>
    <w:rsid w:val="002E3E35"/>
    <w:rsid w:val="002F09B6"/>
    <w:rsid w:val="002F1186"/>
    <w:rsid w:val="002F4C9C"/>
    <w:rsid w:val="003019DC"/>
    <w:rsid w:val="00304AC6"/>
    <w:rsid w:val="003126E4"/>
    <w:rsid w:val="00336428"/>
    <w:rsid w:val="003407CF"/>
    <w:rsid w:val="00344CCB"/>
    <w:rsid w:val="003508FB"/>
    <w:rsid w:val="00355740"/>
    <w:rsid w:val="00360817"/>
    <w:rsid w:val="003741CA"/>
    <w:rsid w:val="0038511D"/>
    <w:rsid w:val="00392417"/>
    <w:rsid w:val="00394C72"/>
    <w:rsid w:val="003959B7"/>
    <w:rsid w:val="003A3D3C"/>
    <w:rsid w:val="003A3E1C"/>
    <w:rsid w:val="003A58DE"/>
    <w:rsid w:val="003B5A1C"/>
    <w:rsid w:val="003C54D2"/>
    <w:rsid w:val="003C7177"/>
    <w:rsid w:val="003D1AB3"/>
    <w:rsid w:val="003D20C5"/>
    <w:rsid w:val="003D4728"/>
    <w:rsid w:val="003D5205"/>
    <w:rsid w:val="003E61B8"/>
    <w:rsid w:val="003F0EF4"/>
    <w:rsid w:val="003F4916"/>
    <w:rsid w:val="0040168A"/>
    <w:rsid w:val="00415E05"/>
    <w:rsid w:val="00423289"/>
    <w:rsid w:val="0043261B"/>
    <w:rsid w:val="00434249"/>
    <w:rsid w:val="0044370A"/>
    <w:rsid w:val="00453DEB"/>
    <w:rsid w:val="0045615C"/>
    <w:rsid w:val="00460F06"/>
    <w:rsid w:val="0046125C"/>
    <w:rsid w:val="00466BE8"/>
    <w:rsid w:val="00472282"/>
    <w:rsid w:val="00476573"/>
    <w:rsid w:val="00487E10"/>
    <w:rsid w:val="00492517"/>
    <w:rsid w:val="00494B8B"/>
    <w:rsid w:val="004A0D44"/>
    <w:rsid w:val="004B6F13"/>
    <w:rsid w:val="004C0F83"/>
    <w:rsid w:val="004C1B10"/>
    <w:rsid w:val="004E01FB"/>
    <w:rsid w:val="004E6ACD"/>
    <w:rsid w:val="004F0301"/>
    <w:rsid w:val="004F2EAD"/>
    <w:rsid w:val="004F69B9"/>
    <w:rsid w:val="004F7004"/>
    <w:rsid w:val="005030A5"/>
    <w:rsid w:val="00514E35"/>
    <w:rsid w:val="00524B0D"/>
    <w:rsid w:val="00526DE1"/>
    <w:rsid w:val="00531C9C"/>
    <w:rsid w:val="005355AE"/>
    <w:rsid w:val="00541556"/>
    <w:rsid w:val="0054466E"/>
    <w:rsid w:val="00544DB2"/>
    <w:rsid w:val="00545B24"/>
    <w:rsid w:val="00552DD3"/>
    <w:rsid w:val="0055316A"/>
    <w:rsid w:val="00555AE3"/>
    <w:rsid w:val="00557072"/>
    <w:rsid w:val="00561913"/>
    <w:rsid w:val="0056423E"/>
    <w:rsid w:val="0056473D"/>
    <w:rsid w:val="00567FE3"/>
    <w:rsid w:val="005734A3"/>
    <w:rsid w:val="005745D5"/>
    <w:rsid w:val="005803A8"/>
    <w:rsid w:val="005808D3"/>
    <w:rsid w:val="0058483A"/>
    <w:rsid w:val="00595CFD"/>
    <w:rsid w:val="005A0BF7"/>
    <w:rsid w:val="005A440E"/>
    <w:rsid w:val="005A5CAC"/>
    <w:rsid w:val="005A63AA"/>
    <w:rsid w:val="005A70B9"/>
    <w:rsid w:val="005B49BA"/>
    <w:rsid w:val="005B6945"/>
    <w:rsid w:val="005C0B38"/>
    <w:rsid w:val="005C4327"/>
    <w:rsid w:val="005C5B24"/>
    <w:rsid w:val="005D1B11"/>
    <w:rsid w:val="005D55CD"/>
    <w:rsid w:val="005D71EF"/>
    <w:rsid w:val="005E105B"/>
    <w:rsid w:val="005E6590"/>
    <w:rsid w:val="005E7BFC"/>
    <w:rsid w:val="006044BF"/>
    <w:rsid w:val="00604576"/>
    <w:rsid w:val="006123B8"/>
    <w:rsid w:val="00613BB5"/>
    <w:rsid w:val="00622367"/>
    <w:rsid w:val="0062361E"/>
    <w:rsid w:val="00630164"/>
    <w:rsid w:val="00633311"/>
    <w:rsid w:val="00633F55"/>
    <w:rsid w:val="006404F4"/>
    <w:rsid w:val="006406B4"/>
    <w:rsid w:val="00640E03"/>
    <w:rsid w:val="00641B55"/>
    <w:rsid w:val="00641D03"/>
    <w:rsid w:val="00646B72"/>
    <w:rsid w:val="00661628"/>
    <w:rsid w:val="00662D94"/>
    <w:rsid w:val="00664829"/>
    <w:rsid w:val="00665FB0"/>
    <w:rsid w:val="00676642"/>
    <w:rsid w:val="00682CEC"/>
    <w:rsid w:val="00684BCB"/>
    <w:rsid w:val="00684F3E"/>
    <w:rsid w:val="00687127"/>
    <w:rsid w:val="006A37D4"/>
    <w:rsid w:val="006B3DFB"/>
    <w:rsid w:val="006B526F"/>
    <w:rsid w:val="006B6785"/>
    <w:rsid w:val="006C5132"/>
    <w:rsid w:val="006D1E49"/>
    <w:rsid w:val="006E0010"/>
    <w:rsid w:val="006E4F52"/>
    <w:rsid w:val="006E6CD2"/>
    <w:rsid w:val="006E7519"/>
    <w:rsid w:val="006E783B"/>
    <w:rsid w:val="006F1752"/>
    <w:rsid w:val="006F3335"/>
    <w:rsid w:val="006F576F"/>
    <w:rsid w:val="00703629"/>
    <w:rsid w:val="00710CCF"/>
    <w:rsid w:val="00724EB3"/>
    <w:rsid w:val="007306F1"/>
    <w:rsid w:val="00734525"/>
    <w:rsid w:val="0073604F"/>
    <w:rsid w:val="00742027"/>
    <w:rsid w:val="00742068"/>
    <w:rsid w:val="00743D77"/>
    <w:rsid w:val="0074476C"/>
    <w:rsid w:val="00745196"/>
    <w:rsid w:val="00751684"/>
    <w:rsid w:val="00755E49"/>
    <w:rsid w:val="007567A1"/>
    <w:rsid w:val="00761E50"/>
    <w:rsid w:val="00765EDB"/>
    <w:rsid w:val="00781431"/>
    <w:rsid w:val="007853C5"/>
    <w:rsid w:val="00785629"/>
    <w:rsid w:val="007903FC"/>
    <w:rsid w:val="0079068E"/>
    <w:rsid w:val="007929CD"/>
    <w:rsid w:val="007A09DF"/>
    <w:rsid w:val="007B09A7"/>
    <w:rsid w:val="007B638E"/>
    <w:rsid w:val="007C0426"/>
    <w:rsid w:val="007C0778"/>
    <w:rsid w:val="007C0D7B"/>
    <w:rsid w:val="007C30D7"/>
    <w:rsid w:val="007C698B"/>
    <w:rsid w:val="007D6B8E"/>
    <w:rsid w:val="007E6BA7"/>
    <w:rsid w:val="007F20D2"/>
    <w:rsid w:val="007F3712"/>
    <w:rsid w:val="007F768E"/>
    <w:rsid w:val="008042DB"/>
    <w:rsid w:val="00804AF9"/>
    <w:rsid w:val="00806491"/>
    <w:rsid w:val="00812FB1"/>
    <w:rsid w:val="00815272"/>
    <w:rsid w:val="0082222A"/>
    <w:rsid w:val="0082241D"/>
    <w:rsid w:val="00822EF9"/>
    <w:rsid w:val="00823329"/>
    <w:rsid w:val="008255D3"/>
    <w:rsid w:val="00827BFB"/>
    <w:rsid w:val="00836ACA"/>
    <w:rsid w:val="00837877"/>
    <w:rsid w:val="00854809"/>
    <w:rsid w:val="00864629"/>
    <w:rsid w:val="0088103E"/>
    <w:rsid w:val="008854B8"/>
    <w:rsid w:val="00886323"/>
    <w:rsid w:val="00891FC9"/>
    <w:rsid w:val="008A7A0F"/>
    <w:rsid w:val="008A7A3D"/>
    <w:rsid w:val="008B06C4"/>
    <w:rsid w:val="008B0C31"/>
    <w:rsid w:val="008B4583"/>
    <w:rsid w:val="008B552F"/>
    <w:rsid w:val="008B59DF"/>
    <w:rsid w:val="008C3FF0"/>
    <w:rsid w:val="008D3415"/>
    <w:rsid w:val="008D41C5"/>
    <w:rsid w:val="008E23A7"/>
    <w:rsid w:val="008E3D68"/>
    <w:rsid w:val="008E3E9A"/>
    <w:rsid w:val="008F1230"/>
    <w:rsid w:val="008F7143"/>
    <w:rsid w:val="00900267"/>
    <w:rsid w:val="00900610"/>
    <w:rsid w:val="00905572"/>
    <w:rsid w:val="0090756A"/>
    <w:rsid w:val="0091147A"/>
    <w:rsid w:val="0091241E"/>
    <w:rsid w:val="00915596"/>
    <w:rsid w:val="00917486"/>
    <w:rsid w:val="00921D9D"/>
    <w:rsid w:val="0092685C"/>
    <w:rsid w:val="0094018A"/>
    <w:rsid w:val="00944FEB"/>
    <w:rsid w:val="00946F43"/>
    <w:rsid w:val="0094743D"/>
    <w:rsid w:val="00957DFC"/>
    <w:rsid w:val="009652CD"/>
    <w:rsid w:val="00983FEA"/>
    <w:rsid w:val="0098468F"/>
    <w:rsid w:val="00991ECA"/>
    <w:rsid w:val="00993BC9"/>
    <w:rsid w:val="00994A3B"/>
    <w:rsid w:val="009A157F"/>
    <w:rsid w:val="009A3FF0"/>
    <w:rsid w:val="009A6545"/>
    <w:rsid w:val="009A67EC"/>
    <w:rsid w:val="009B0852"/>
    <w:rsid w:val="009B4A16"/>
    <w:rsid w:val="009B4A21"/>
    <w:rsid w:val="009C7B39"/>
    <w:rsid w:val="009D4508"/>
    <w:rsid w:val="009E1BFC"/>
    <w:rsid w:val="009E1C7D"/>
    <w:rsid w:val="009E56B6"/>
    <w:rsid w:val="009E5E75"/>
    <w:rsid w:val="009E62D8"/>
    <w:rsid w:val="009F05E6"/>
    <w:rsid w:val="009F5A7A"/>
    <w:rsid w:val="00A02917"/>
    <w:rsid w:val="00A03B83"/>
    <w:rsid w:val="00A10432"/>
    <w:rsid w:val="00A154DE"/>
    <w:rsid w:val="00A165CA"/>
    <w:rsid w:val="00A1692D"/>
    <w:rsid w:val="00A17B12"/>
    <w:rsid w:val="00A2539C"/>
    <w:rsid w:val="00A2660A"/>
    <w:rsid w:val="00A36ADC"/>
    <w:rsid w:val="00A40446"/>
    <w:rsid w:val="00A56630"/>
    <w:rsid w:val="00A657DE"/>
    <w:rsid w:val="00A7169A"/>
    <w:rsid w:val="00A71737"/>
    <w:rsid w:val="00A83134"/>
    <w:rsid w:val="00A84324"/>
    <w:rsid w:val="00A844C8"/>
    <w:rsid w:val="00A93C9D"/>
    <w:rsid w:val="00A93D34"/>
    <w:rsid w:val="00AA0852"/>
    <w:rsid w:val="00AA0F9D"/>
    <w:rsid w:val="00AB7BFE"/>
    <w:rsid w:val="00AD00BC"/>
    <w:rsid w:val="00AE0411"/>
    <w:rsid w:val="00AF1CFA"/>
    <w:rsid w:val="00B139CD"/>
    <w:rsid w:val="00B16CB4"/>
    <w:rsid w:val="00B23BAB"/>
    <w:rsid w:val="00B24310"/>
    <w:rsid w:val="00B30AD6"/>
    <w:rsid w:val="00B31CC3"/>
    <w:rsid w:val="00B327EB"/>
    <w:rsid w:val="00B36EDD"/>
    <w:rsid w:val="00B370DC"/>
    <w:rsid w:val="00B41DC8"/>
    <w:rsid w:val="00B60F76"/>
    <w:rsid w:val="00B65886"/>
    <w:rsid w:val="00B774A2"/>
    <w:rsid w:val="00B856F0"/>
    <w:rsid w:val="00BA2037"/>
    <w:rsid w:val="00BA7C06"/>
    <w:rsid w:val="00BB4C22"/>
    <w:rsid w:val="00BC4201"/>
    <w:rsid w:val="00BC448F"/>
    <w:rsid w:val="00BC5CE7"/>
    <w:rsid w:val="00BC5F7B"/>
    <w:rsid w:val="00BD1493"/>
    <w:rsid w:val="00BE4580"/>
    <w:rsid w:val="00BE5E45"/>
    <w:rsid w:val="00BF18A6"/>
    <w:rsid w:val="00BF4E89"/>
    <w:rsid w:val="00BF6664"/>
    <w:rsid w:val="00C12199"/>
    <w:rsid w:val="00C12333"/>
    <w:rsid w:val="00C154B3"/>
    <w:rsid w:val="00C157C9"/>
    <w:rsid w:val="00C21425"/>
    <w:rsid w:val="00C22A70"/>
    <w:rsid w:val="00C22DDA"/>
    <w:rsid w:val="00C235DA"/>
    <w:rsid w:val="00C239F5"/>
    <w:rsid w:val="00C256A3"/>
    <w:rsid w:val="00C2787B"/>
    <w:rsid w:val="00C31E0B"/>
    <w:rsid w:val="00C3530B"/>
    <w:rsid w:val="00C50639"/>
    <w:rsid w:val="00C51BBF"/>
    <w:rsid w:val="00C5262C"/>
    <w:rsid w:val="00C615DA"/>
    <w:rsid w:val="00C72D52"/>
    <w:rsid w:val="00C80FD7"/>
    <w:rsid w:val="00C94AB8"/>
    <w:rsid w:val="00C9672D"/>
    <w:rsid w:val="00CA5850"/>
    <w:rsid w:val="00CB7279"/>
    <w:rsid w:val="00CC0480"/>
    <w:rsid w:val="00CC2C53"/>
    <w:rsid w:val="00CC7B68"/>
    <w:rsid w:val="00CD0B24"/>
    <w:rsid w:val="00CD225C"/>
    <w:rsid w:val="00CD3EAE"/>
    <w:rsid w:val="00CD462D"/>
    <w:rsid w:val="00CE18F9"/>
    <w:rsid w:val="00CE3A2E"/>
    <w:rsid w:val="00CF06F9"/>
    <w:rsid w:val="00CF07F1"/>
    <w:rsid w:val="00D10A81"/>
    <w:rsid w:val="00D13D58"/>
    <w:rsid w:val="00D1670E"/>
    <w:rsid w:val="00D234BD"/>
    <w:rsid w:val="00D241DD"/>
    <w:rsid w:val="00D249A8"/>
    <w:rsid w:val="00D24EB9"/>
    <w:rsid w:val="00D318D1"/>
    <w:rsid w:val="00D414DE"/>
    <w:rsid w:val="00D43242"/>
    <w:rsid w:val="00D4441C"/>
    <w:rsid w:val="00D44F67"/>
    <w:rsid w:val="00D52789"/>
    <w:rsid w:val="00D536DE"/>
    <w:rsid w:val="00D539B4"/>
    <w:rsid w:val="00D54A5E"/>
    <w:rsid w:val="00D5754B"/>
    <w:rsid w:val="00D57F60"/>
    <w:rsid w:val="00D623B9"/>
    <w:rsid w:val="00D647FE"/>
    <w:rsid w:val="00D66D23"/>
    <w:rsid w:val="00D80D17"/>
    <w:rsid w:val="00D84AFB"/>
    <w:rsid w:val="00DA2894"/>
    <w:rsid w:val="00DA457A"/>
    <w:rsid w:val="00DA69BD"/>
    <w:rsid w:val="00DB6CA5"/>
    <w:rsid w:val="00DC664C"/>
    <w:rsid w:val="00DD01DE"/>
    <w:rsid w:val="00DD4296"/>
    <w:rsid w:val="00DD4594"/>
    <w:rsid w:val="00DE32C1"/>
    <w:rsid w:val="00DE69BE"/>
    <w:rsid w:val="00DF58AE"/>
    <w:rsid w:val="00E04865"/>
    <w:rsid w:val="00E13685"/>
    <w:rsid w:val="00E437BE"/>
    <w:rsid w:val="00E44A6B"/>
    <w:rsid w:val="00E475F7"/>
    <w:rsid w:val="00E47EBE"/>
    <w:rsid w:val="00E627B7"/>
    <w:rsid w:val="00E66DD9"/>
    <w:rsid w:val="00E6767A"/>
    <w:rsid w:val="00E73C4B"/>
    <w:rsid w:val="00E81B73"/>
    <w:rsid w:val="00E900E0"/>
    <w:rsid w:val="00E96DE0"/>
    <w:rsid w:val="00EA58B0"/>
    <w:rsid w:val="00EB48FD"/>
    <w:rsid w:val="00EB4CF3"/>
    <w:rsid w:val="00EC0D94"/>
    <w:rsid w:val="00EC1BB8"/>
    <w:rsid w:val="00EC51DB"/>
    <w:rsid w:val="00EC61FA"/>
    <w:rsid w:val="00ED2407"/>
    <w:rsid w:val="00EF4756"/>
    <w:rsid w:val="00EF69BF"/>
    <w:rsid w:val="00F01089"/>
    <w:rsid w:val="00F03C3F"/>
    <w:rsid w:val="00F07476"/>
    <w:rsid w:val="00F148CA"/>
    <w:rsid w:val="00F16C86"/>
    <w:rsid w:val="00F256F2"/>
    <w:rsid w:val="00F353AF"/>
    <w:rsid w:val="00F414D7"/>
    <w:rsid w:val="00F4161D"/>
    <w:rsid w:val="00F478F7"/>
    <w:rsid w:val="00F52746"/>
    <w:rsid w:val="00F54298"/>
    <w:rsid w:val="00F54EF4"/>
    <w:rsid w:val="00F7505C"/>
    <w:rsid w:val="00F765A0"/>
    <w:rsid w:val="00F774DA"/>
    <w:rsid w:val="00F841BA"/>
    <w:rsid w:val="00F85F05"/>
    <w:rsid w:val="00FA73AA"/>
    <w:rsid w:val="00FB1081"/>
    <w:rsid w:val="00FB3CE2"/>
    <w:rsid w:val="00FB52DF"/>
    <w:rsid w:val="00FC191B"/>
    <w:rsid w:val="00FD5C60"/>
    <w:rsid w:val="00FF38A3"/>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E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footer" w:uiPriority="99"/>
    <w:lsdException w:name="caption" w:uiPriority="35" w:qFormat="1"/>
    <w:lsdException w:name="footnote reference" w:uiPriority="99"/>
    <w:lsdException w:name="page number" w:uiPriority="99"/>
    <w:lsdException w:name="List Number 2" w:semiHidden="0" w:unhideWhenUsed="0"/>
    <w:lsdException w:name="List Number 5"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iPriority="20" w:unhideWhenUsed="0"/>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46278"/>
    <w:pPr>
      <w:spacing w:after="0"/>
    </w:pPr>
  </w:style>
  <w:style w:type="character" w:customStyle="1" w:styleId="NotedebasdepageCar">
    <w:name w:val="Note de bas de page Car"/>
    <w:basedOn w:val="Policepardfaut"/>
    <w:link w:val="Notedebasdepage"/>
    <w:uiPriority w:val="99"/>
    <w:rsid w:val="00046278"/>
  </w:style>
  <w:style w:type="character" w:styleId="Appelnotedebasdep">
    <w:name w:val="footnote reference"/>
    <w:basedOn w:val="Policepardfaut"/>
    <w:uiPriority w:val="99"/>
    <w:unhideWhenUsed/>
    <w:rsid w:val="00046278"/>
    <w:rPr>
      <w:vertAlign w:val="superscript"/>
    </w:rPr>
  </w:style>
  <w:style w:type="paragraph" w:styleId="Paragraphedeliste">
    <w:name w:val="List Paragraph"/>
    <w:basedOn w:val="Normal"/>
    <w:uiPriority w:val="34"/>
    <w:qFormat/>
    <w:rsid w:val="00F4161D"/>
    <w:pPr>
      <w:ind w:left="720"/>
      <w:contextualSpacing/>
    </w:pPr>
  </w:style>
  <w:style w:type="table" w:styleId="Grilledutableau">
    <w:name w:val="Table Grid"/>
    <w:basedOn w:val="TableauNormal"/>
    <w:uiPriority w:val="59"/>
    <w:rsid w:val="00C22A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150E96"/>
    <w:pPr>
      <w:tabs>
        <w:tab w:val="center" w:pos="4252"/>
        <w:tab w:val="right" w:pos="8504"/>
      </w:tabs>
      <w:spacing w:after="0"/>
    </w:pPr>
  </w:style>
  <w:style w:type="character" w:customStyle="1" w:styleId="En-tteCar">
    <w:name w:val="En-tête Car"/>
    <w:basedOn w:val="Policepardfaut"/>
    <w:link w:val="En-tte"/>
    <w:uiPriority w:val="99"/>
    <w:semiHidden/>
    <w:rsid w:val="00150E96"/>
  </w:style>
  <w:style w:type="paragraph" w:styleId="Pieddepage">
    <w:name w:val="footer"/>
    <w:basedOn w:val="Normal"/>
    <w:link w:val="PieddepageCar"/>
    <w:uiPriority w:val="99"/>
    <w:unhideWhenUsed/>
    <w:rsid w:val="00150E96"/>
    <w:pPr>
      <w:tabs>
        <w:tab w:val="center" w:pos="4252"/>
        <w:tab w:val="right" w:pos="8504"/>
      </w:tabs>
      <w:spacing w:after="0"/>
    </w:pPr>
  </w:style>
  <w:style w:type="character" w:customStyle="1" w:styleId="PieddepageCar">
    <w:name w:val="Pied de page Car"/>
    <w:basedOn w:val="Policepardfaut"/>
    <w:link w:val="Pieddepage"/>
    <w:uiPriority w:val="99"/>
    <w:rsid w:val="00150E96"/>
  </w:style>
  <w:style w:type="character" w:styleId="Numrodepage">
    <w:name w:val="page number"/>
    <w:basedOn w:val="Policepardfaut"/>
    <w:uiPriority w:val="99"/>
    <w:semiHidden/>
    <w:unhideWhenUsed/>
    <w:rsid w:val="00F765A0"/>
  </w:style>
  <w:style w:type="paragraph" w:styleId="Textedebulles">
    <w:name w:val="Balloon Text"/>
    <w:basedOn w:val="Normal"/>
    <w:link w:val="TextedebullesCar"/>
    <w:uiPriority w:val="99"/>
    <w:semiHidden/>
    <w:unhideWhenUsed/>
    <w:rsid w:val="008F123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1230"/>
    <w:rPr>
      <w:rFonts w:ascii="Tahoma" w:hAnsi="Tahoma" w:cs="Tahoma"/>
      <w:sz w:val="16"/>
      <w:szCs w:val="16"/>
    </w:rPr>
  </w:style>
  <w:style w:type="character" w:styleId="Accentuation">
    <w:name w:val="Emphasis"/>
    <w:basedOn w:val="Policepardfaut"/>
    <w:uiPriority w:val="20"/>
    <w:rsid w:val="00AF1CFA"/>
    <w:rPr>
      <w:i/>
    </w:rPr>
  </w:style>
  <w:style w:type="character" w:customStyle="1" w:styleId="apple-converted-space">
    <w:name w:val="apple-converted-space"/>
    <w:basedOn w:val="Policepardfaut"/>
    <w:rsid w:val="00AF1CFA"/>
  </w:style>
  <w:style w:type="paragraph" w:styleId="Lgende">
    <w:name w:val="caption"/>
    <w:basedOn w:val="Normal"/>
    <w:next w:val="Normal"/>
    <w:uiPriority w:val="35"/>
    <w:semiHidden/>
    <w:unhideWhenUsed/>
    <w:qFormat/>
    <w:rsid w:val="00F353AF"/>
    <w:rPr>
      <w:b/>
      <w:bCs/>
      <w:color w:val="4F81BD" w:themeColor="accent1"/>
      <w:sz w:val="18"/>
      <w:szCs w:val="18"/>
    </w:rPr>
  </w:style>
  <w:style w:type="character" w:styleId="Lienhypertexte">
    <w:name w:val="Hyperlink"/>
    <w:basedOn w:val="Policepardfaut"/>
    <w:uiPriority w:val="99"/>
    <w:rsid w:val="006A37D4"/>
    <w:rPr>
      <w:color w:val="0000FF"/>
      <w:u w:val="single"/>
    </w:rPr>
  </w:style>
  <w:style w:type="character" w:customStyle="1" w:styleId="tlfcplan">
    <w:name w:val="tlf_cplan"/>
    <w:basedOn w:val="Policepardfaut"/>
    <w:rsid w:val="006A37D4"/>
  </w:style>
  <w:style w:type="character" w:customStyle="1" w:styleId="tlfcemploi">
    <w:name w:val="tlf_cemploi"/>
    <w:basedOn w:val="Policepardfaut"/>
    <w:rsid w:val="006A37D4"/>
  </w:style>
  <w:style w:type="character" w:customStyle="1" w:styleId="tlfcdefinition">
    <w:name w:val="tlf_cdefinition"/>
    <w:basedOn w:val="Policepardfaut"/>
    <w:rsid w:val="006A37D4"/>
  </w:style>
  <w:style w:type="character" w:customStyle="1" w:styleId="tlfcsource">
    <w:name w:val="tlf_csource"/>
    <w:basedOn w:val="Policepardfaut"/>
    <w:rsid w:val="006A37D4"/>
  </w:style>
  <w:style w:type="character" w:customStyle="1" w:styleId="tlfsmallcaps">
    <w:name w:val="tlf_smallcaps"/>
    <w:basedOn w:val="Policepardfaut"/>
    <w:rsid w:val="006A37D4"/>
  </w:style>
  <w:style w:type="character" w:customStyle="1" w:styleId="tlfcexemple">
    <w:name w:val="tlf_cexemple"/>
    <w:basedOn w:val="Policepardfaut"/>
    <w:rsid w:val="006A37D4"/>
  </w:style>
  <w:style w:type="character" w:customStyle="1" w:styleId="tlfctitre">
    <w:name w:val="tlf_ctitre"/>
    <w:basedOn w:val="Policepardfaut"/>
    <w:rsid w:val="006A37D4"/>
  </w:style>
  <w:style w:type="character" w:customStyle="1" w:styleId="tlfcdate">
    <w:name w:val="tlf_cdate"/>
    <w:basedOn w:val="Policepardfaut"/>
    <w:rsid w:val="006A37D4"/>
  </w:style>
  <w:style w:type="character" w:customStyle="1" w:styleId="tlfcdomaine">
    <w:name w:val="tlf_cdomaine"/>
    <w:basedOn w:val="Policepardfaut"/>
    <w:rsid w:val="006A37D4"/>
  </w:style>
  <w:style w:type="character" w:customStyle="1" w:styleId="tlfcsyntagme">
    <w:name w:val="tlf_csyntagme"/>
    <w:basedOn w:val="Policepardfaut"/>
    <w:rsid w:val="006A3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footer" w:uiPriority="99"/>
    <w:lsdException w:name="caption" w:uiPriority="35" w:qFormat="1"/>
    <w:lsdException w:name="footnote reference" w:uiPriority="99"/>
    <w:lsdException w:name="page number" w:uiPriority="99"/>
    <w:lsdException w:name="List Number 2" w:semiHidden="0" w:unhideWhenUsed="0"/>
    <w:lsdException w:name="List Number 5" w:semiHidden="0" w:unhideWhenUsed="0"/>
    <w:lsdException w:name="Title" w:semiHidden="0" w:unhideWhenUsed="0"/>
    <w:lsdException w:name="Subtitle" w:semiHidden="0" w:unhideWhenUsed="0"/>
    <w:lsdException w:name="Hyperlink" w:uiPriority="99"/>
    <w:lsdException w:name="Strong" w:semiHidden="0" w:unhideWhenUsed="0"/>
    <w:lsdException w:name="Emphasis" w:semiHidden="0" w:uiPriority="20" w:unhideWhenUsed="0"/>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46278"/>
    <w:pPr>
      <w:spacing w:after="0"/>
    </w:pPr>
  </w:style>
  <w:style w:type="character" w:customStyle="1" w:styleId="NotedebasdepageCar">
    <w:name w:val="Note de bas de page Car"/>
    <w:basedOn w:val="Policepardfaut"/>
    <w:link w:val="Notedebasdepage"/>
    <w:uiPriority w:val="99"/>
    <w:rsid w:val="00046278"/>
  </w:style>
  <w:style w:type="character" w:styleId="Appelnotedebasdep">
    <w:name w:val="footnote reference"/>
    <w:basedOn w:val="Policepardfaut"/>
    <w:uiPriority w:val="99"/>
    <w:unhideWhenUsed/>
    <w:rsid w:val="00046278"/>
    <w:rPr>
      <w:vertAlign w:val="superscript"/>
    </w:rPr>
  </w:style>
  <w:style w:type="paragraph" w:styleId="Paragraphedeliste">
    <w:name w:val="List Paragraph"/>
    <w:basedOn w:val="Normal"/>
    <w:uiPriority w:val="34"/>
    <w:qFormat/>
    <w:rsid w:val="00F4161D"/>
    <w:pPr>
      <w:ind w:left="720"/>
      <w:contextualSpacing/>
    </w:pPr>
  </w:style>
  <w:style w:type="table" w:styleId="Grilledutableau">
    <w:name w:val="Table Grid"/>
    <w:basedOn w:val="TableauNormal"/>
    <w:uiPriority w:val="59"/>
    <w:rsid w:val="00C22A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150E96"/>
    <w:pPr>
      <w:tabs>
        <w:tab w:val="center" w:pos="4252"/>
        <w:tab w:val="right" w:pos="8504"/>
      </w:tabs>
      <w:spacing w:after="0"/>
    </w:pPr>
  </w:style>
  <w:style w:type="character" w:customStyle="1" w:styleId="En-tteCar">
    <w:name w:val="En-tête Car"/>
    <w:basedOn w:val="Policepardfaut"/>
    <w:link w:val="En-tte"/>
    <w:uiPriority w:val="99"/>
    <w:semiHidden/>
    <w:rsid w:val="00150E96"/>
  </w:style>
  <w:style w:type="paragraph" w:styleId="Pieddepage">
    <w:name w:val="footer"/>
    <w:basedOn w:val="Normal"/>
    <w:link w:val="PieddepageCar"/>
    <w:uiPriority w:val="99"/>
    <w:unhideWhenUsed/>
    <w:rsid w:val="00150E96"/>
    <w:pPr>
      <w:tabs>
        <w:tab w:val="center" w:pos="4252"/>
        <w:tab w:val="right" w:pos="8504"/>
      </w:tabs>
      <w:spacing w:after="0"/>
    </w:pPr>
  </w:style>
  <w:style w:type="character" w:customStyle="1" w:styleId="PieddepageCar">
    <w:name w:val="Pied de page Car"/>
    <w:basedOn w:val="Policepardfaut"/>
    <w:link w:val="Pieddepage"/>
    <w:uiPriority w:val="99"/>
    <w:rsid w:val="00150E96"/>
  </w:style>
  <w:style w:type="character" w:styleId="Numrodepage">
    <w:name w:val="page number"/>
    <w:basedOn w:val="Policepardfaut"/>
    <w:uiPriority w:val="99"/>
    <w:semiHidden/>
    <w:unhideWhenUsed/>
    <w:rsid w:val="00F765A0"/>
  </w:style>
  <w:style w:type="paragraph" w:styleId="Textedebulles">
    <w:name w:val="Balloon Text"/>
    <w:basedOn w:val="Normal"/>
    <w:link w:val="TextedebullesCar"/>
    <w:uiPriority w:val="99"/>
    <w:semiHidden/>
    <w:unhideWhenUsed/>
    <w:rsid w:val="008F123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1230"/>
    <w:rPr>
      <w:rFonts w:ascii="Tahoma" w:hAnsi="Tahoma" w:cs="Tahoma"/>
      <w:sz w:val="16"/>
      <w:szCs w:val="16"/>
    </w:rPr>
  </w:style>
  <w:style w:type="character" w:styleId="Accentuation">
    <w:name w:val="Emphasis"/>
    <w:basedOn w:val="Policepardfaut"/>
    <w:uiPriority w:val="20"/>
    <w:rsid w:val="00AF1CFA"/>
    <w:rPr>
      <w:i/>
    </w:rPr>
  </w:style>
  <w:style w:type="character" w:customStyle="1" w:styleId="apple-converted-space">
    <w:name w:val="apple-converted-space"/>
    <w:basedOn w:val="Policepardfaut"/>
    <w:rsid w:val="00AF1CFA"/>
  </w:style>
  <w:style w:type="paragraph" w:styleId="Lgende">
    <w:name w:val="caption"/>
    <w:basedOn w:val="Normal"/>
    <w:next w:val="Normal"/>
    <w:uiPriority w:val="35"/>
    <w:semiHidden/>
    <w:unhideWhenUsed/>
    <w:qFormat/>
    <w:rsid w:val="00F353AF"/>
    <w:rPr>
      <w:b/>
      <w:bCs/>
      <w:color w:val="4F81BD" w:themeColor="accent1"/>
      <w:sz w:val="18"/>
      <w:szCs w:val="18"/>
    </w:rPr>
  </w:style>
  <w:style w:type="character" w:styleId="Lienhypertexte">
    <w:name w:val="Hyperlink"/>
    <w:basedOn w:val="Policepardfaut"/>
    <w:uiPriority w:val="99"/>
    <w:rsid w:val="006A37D4"/>
    <w:rPr>
      <w:color w:val="0000FF"/>
      <w:u w:val="single"/>
    </w:rPr>
  </w:style>
  <w:style w:type="character" w:customStyle="1" w:styleId="tlfcplan">
    <w:name w:val="tlf_cplan"/>
    <w:basedOn w:val="Policepardfaut"/>
    <w:rsid w:val="006A37D4"/>
  </w:style>
  <w:style w:type="character" w:customStyle="1" w:styleId="tlfcemploi">
    <w:name w:val="tlf_cemploi"/>
    <w:basedOn w:val="Policepardfaut"/>
    <w:rsid w:val="006A37D4"/>
  </w:style>
  <w:style w:type="character" w:customStyle="1" w:styleId="tlfcdefinition">
    <w:name w:val="tlf_cdefinition"/>
    <w:basedOn w:val="Policepardfaut"/>
    <w:rsid w:val="006A37D4"/>
  </w:style>
  <w:style w:type="character" w:customStyle="1" w:styleId="tlfcsource">
    <w:name w:val="tlf_csource"/>
    <w:basedOn w:val="Policepardfaut"/>
    <w:rsid w:val="006A37D4"/>
  </w:style>
  <w:style w:type="character" w:customStyle="1" w:styleId="tlfsmallcaps">
    <w:name w:val="tlf_smallcaps"/>
    <w:basedOn w:val="Policepardfaut"/>
    <w:rsid w:val="006A37D4"/>
  </w:style>
  <w:style w:type="character" w:customStyle="1" w:styleId="tlfcexemple">
    <w:name w:val="tlf_cexemple"/>
    <w:basedOn w:val="Policepardfaut"/>
    <w:rsid w:val="006A37D4"/>
  </w:style>
  <w:style w:type="character" w:customStyle="1" w:styleId="tlfctitre">
    <w:name w:val="tlf_ctitre"/>
    <w:basedOn w:val="Policepardfaut"/>
    <w:rsid w:val="006A37D4"/>
  </w:style>
  <w:style w:type="character" w:customStyle="1" w:styleId="tlfcdate">
    <w:name w:val="tlf_cdate"/>
    <w:basedOn w:val="Policepardfaut"/>
    <w:rsid w:val="006A37D4"/>
  </w:style>
  <w:style w:type="character" w:customStyle="1" w:styleId="tlfcdomaine">
    <w:name w:val="tlf_cdomaine"/>
    <w:basedOn w:val="Policepardfaut"/>
    <w:rsid w:val="006A37D4"/>
  </w:style>
  <w:style w:type="character" w:customStyle="1" w:styleId="tlfcsyntagme">
    <w:name w:val="tlf_csyntagme"/>
    <w:basedOn w:val="Policepardfaut"/>
    <w:rsid w:val="006A3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2253">
      <w:bodyDiv w:val="1"/>
      <w:marLeft w:val="0"/>
      <w:marRight w:val="0"/>
      <w:marTop w:val="0"/>
      <w:marBottom w:val="0"/>
      <w:divBdr>
        <w:top w:val="none" w:sz="0" w:space="0" w:color="auto"/>
        <w:left w:val="none" w:sz="0" w:space="0" w:color="auto"/>
        <w:bottom w:val="none" w:sz="0" w:space="0" w:color="auto"/>
        <w:right w:val="none" w:sz="0" w:space="0" w:color="auto"/>
      </w:divBdr>
    </w:div>
    <w:div w:id="429745191">
      <w:bodyDiv w:val="1"/>
      <w:marLeft w:val="0"/>
      <w:marRight w:val="0"/>
      <w:marTop w:val="0"/>
      <w:marBottom w:val="0"/>
      <w:divBdr>
        <w:top w:val="none" w:sz="0" w:space="0" w:color="auto"/>
        <w:left w:val="none" w:sz="0" w:space="0" w:color="auto"/>
        <w:bottom w:val="none" w:sz="0" w:space="0" w:color="auto"/>
        <w:right w:val="none" w:sz="0" w:space="0" w:color="auto"/>
      </w:divBdr>
    </w:div>
    <w:div w:id="520315572">
      <w:bodyDiv w:val="1"/>
      <w:marLeft w:val="0"/>
      <w:marRight w:val="0"/>
      <w:marTop w:val="0"/>
      <w:marBottom w:val="0"/>
      <w:divBdr>
        <w:top w:val="none" w:sz="0" w:space="0" w:color="auto"/>
        <w:left w:val="none" w:sz="0" w:space="0" w:color="auto"/>
        <w:bottom w:val="none" w:sz="0" w:space="0" w:color="auto"/>
        <w:right w:val="none" w:sz="0" w:space="0" w:color="auto"/>
      </w:divBdr>
    </w:div>
    <w:div w:id="652373535">
      <w:bodyDiv w:val="1"/>
      <w:marLeft w:val="0"/>
      <w:marRight w:val="0"/>
      <w:marTop w:val="0"/>
      <w:marBottom w:val="0"/>
      <w:divBdr>
        <w:top w:val="none" w:sz="0" w:space="0" w:color="auto"/>
        <w:left w:val="none" w:sz="0" w:space="0" w:color="auto"/>
        <w:bottom w:val="none" w:sz="0" w:space="0" w:color="auto"/>
        <w:right w:val="none" w:sz="0" w:space="0" w:color="auto"/>
      </w:divBdr>
      <w:divsChild>
        <w:div w:id="1564440759">
          <w:marLeft w:val="0"/>
          <w:marRight w:val="0"/>
          <w:marTop w:val="0"/>
          <w:marBottom w:val="0"/>
          <w:divBdr>
            <w:top w:val="single" w:sz="4" w:space="3" w:color="C3D2F0"/>
            <w:left w:val="single" w:sz="4" w:space="4" w:color="C3D2F0"/>
            <w:bottom w:val="single" w:sz="4" w:space="3" w:color="C3D2F0"/>
            <w:right w:val="single" w:sz="4" w:space="4" w:color="C3D2F0"/>
          </w:divBdr>
          <w:divsChild>
            <w:div w:id="1270432181">
              <w:marLeft w:val="0"/>
              <w:marRight w:val="0"/>
              <w:marTop w:val="0"/>
              <w:marBottom w:val="0"/>
              <w:divBdr>
                <w:top w:val="none" w:sz="0" w:space="0" w:color="auto"/>
                <w:left w:val="none" w:sz="0" w:space="0" w:color="auto"/>
                <w:bottom w:val="none" w:sz="0" w:space="0" w:color="auto"/>
                <w:right w:val="none" w:sz="0" w:space="0" w:color="auto"/>
              </w:divBdr>
              <w:divsChild>
                <w:div w:id="419177226">
                  <w:marLeft w:val="0"/>
                  <w:marRight w:val="0"/>
                  <w:marTop w:val="0"/>
                  <w:marBottom w:val="0"/>
                  <w:divBdr>
                    <w:top w:val="none" w:sz="0" w:space="0" w:color="auto"/>
                    <w:left w:val="none" w:sz="0" w:space="0" w:color="auto"/>
                    <w:bottom w:val="none" w:sz="0" w:space="0" w:color="auto"/>
                    <w:right w:val="none" w:sz="0" w:space="0" w:color="auto"/>
                  </w:divBdr>
                  <w:divsChild>
                    <w:div w:id="1084031987">
                      <w:marLeft w:val="0"/>
                      <w:marRight w:val="0"/>
                      <w:marTop w:val="0"/>
                      <w:marBottom w:val="0"/>
                      <w:divBdr>
                        <w:top w:val="none" w:sz="0" w:space="0" w:color="auto"/>
                        <w:left w:val="none" w:sz="0" w:space="0" w:color="auto"/>
                        <w:bottom w:val="none" w:sz="0" w:space="0" w:color="auto"/>
                        <w:right w:val="none" w:sz="0" w:space="0" w:color="auto"/>
                      </w:divBdr>
                    </w:div>
                    <w:div w:id="1859349168">
                      <w:marLeft w:val="0"/>
                      <w:marRight w:val="0"/>
                      <w:marTop w:val="0"/>
                      <w:marBottom w:val="0"/>
                      <w:divBdr>
                        <w:top w:val="none" w:sz="0" w:space="0" w:color="auto"/>
                        <w:left w:val="none" w:sz="0" w:space="0" w:color="auto"/>
                        <w:bottom w:val="none" w:sz="0" w:space="0" w:color="auto"/>
                        <w:right w:val="none" w:sz="0" w:space="0" w:color="auto"/>
                      </w:divBdr>
                      <w:divsChild>
                        <w:div w:id="227232366">
                          <w:marLeft w:val="0"/>
                          <w:marRight w:val="0"/>
                          <w:marTop w:val="0"/>
                          <w:marBottom w:val="0"/>
                          <w:divBdr>
                            <w:top w:val="none" w:sz="0" w:space="0" w:color="auto"/>
                            <w:left w:val="none" w:sz="0" w:space="0" w:color="auto"/>
                            <w:bottom w:val="none" w:sz="0" w:space="0" w:color="auto"/>
                            <w:right w:val="none" w:sz="0" w:space="0" w:color="auto"/>
                          </w:divBdr>
                          <w:divsChild>
                            <w:div w:id="1361322126">
                              <w:marLeft w:val="0"/>
                              <w:marRight w:val="0"/>
                              <w:marTop w:val="0"/>
                              <w:marBottom w:val="0"/>
                              <w:divBdr>
                                <w:top w:val="none" w:sz="0" w:space="0" w:color="auto"/>
                                <w:left w:val="none" w:sz="0" w:space="0" w:color="auto"/>
                                <w:bottom w:val="none" w:sz="0" w:space="0" w:color="auto"/>
                                <w:right w:val="none" w:sz="0" w:space="0" w:color="auto"/>
                              </w:divBdr>
                            </w:div>
                            <w:div w:id="1999338852">
                              <w:marLeft w:val="0"/>
                              <w:marRight w:val="0"/>
                              <w:marTop w:val="0"/>
                              <w:marBottom w:val="0"/>
                              <w:divBdr>
                                <w:top w:val="none" w:sz="0" w:space="0" w:color="auto"/>
                                <w:left w:val="none" w:sz="0" w:space="0" w:color="auto"/>
                                <w:bottom w:val="none" w:sz="0" w:space="0" w:color="auto"/>
                                <w:right w:val="none" w:sz="0" w:space="0" w:color="auto"/>
                              </w:divBdr>
                            </w:div>
                          </w:divsChild>
                        </w:div>
                        <w:div w:id="4048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033296">
      <w:bodyDiv w:val="1"/>
      <w:marLeft w:val="0"/>
      <w:marRight w:val="0"/>
      <w:marTop w:val="0"/>
      <w:marBottom w:val="0"/>
      <w:divBdr>
        <w:top w:val="none" w:sz="0" w:space="0" w:color="auto"/>
        <w:left w:val="none" w:sz="0" w:space="0" w:color="auto"/>
        <w:bottom w:val="none" w:sz="0" w:space="0" w:color="auto"/>
        <w:right w:val="none" w:sz="0" w:space="0" w:color="auto"/>
      </w:divBdr>
    </w:div>
    <w:div w:id="1163160106">
      <w:bodyDiv w:val="1"/>
      <w:marLeft w:val="0"/>
      <w:marRight w:val="0"/>
      <w:marTop w:val="0"/>
      <w:marBottom w:val="0"/>
      <w:divBdr>
        <w:top w:val="none" w:sz="0" w:space="0" w:color="auto"/>
        <w:left w:val="none" w:sz="0" w:space="0" w:color="auto"/>
        <w:bottom w:val="none" w:sz="0" w:space="0" w:color="auto"/>
        <w:right w:val="none" w:sz="0" w:space="0" w:color="auto"/>
      </w:divBdr>
    </w:div>
    <w:div w:id="1269390132">
      <w:bodyDiv w:val="1"/>
      <w:marLeft w:val="0"/>
      <w:marRight w:val="0"/>
      <w:marTop w:val="0"/>
      <w:marBottom w:val="0"/>
      <w:divBdr>
        <w:top w:val="none" w:sz="0" w:space="0" w:color="auto"/>
        <w:left w:val="none" w:sz="0" w:space="0" w:color="auto"/>
        <w:bottom w:val="none" w:sz="0" w:space="0" w:color="auto"/>
        <w:right w:val="none" w:sz="0" w:space="0" w:color="auto"/>
      </w:divBdr>
    </w:div>
    <w:div w:id="1272544619">
      <w:bodyDiv w:val="1"/>
      <w:marLeft w:val="0"/>
      <w:marRight w:val="0"/>
      <w:marTop w:val="0"/>
      <w:marBottom w:val="0"/>
      <w:divBdr>
        <w:top w:val="none" w:sz="0" w:space="0" w:color="auto"/>
        <w:left w:val="none" w:sz="0" w:space="0" w:color="auto"/>
        <w:bottom w:val="none" w:sz="0" w:space="0" w:color="auto"/>
        <w:right w:val="none" w:sz="0" w:space="0" w:color="auto"/>
      </w:divBdr>
    </w:div>
    <w:div w:id="1858154251">
      <w:bodyDiv w:val="1"/>
      <w:marLeft w:val="0"/>
      <w:marRight w:val="0"/>
      <w:marTop w:val="0"/>
      <w:marBottom w:val="0"/>
      <w:divBdr>
        <w:top w:val="none" w:sz="0" w:space="0" w:color="auto"/>
        <w:left w:val="none" w:sz="0" w:space="0" w:color="auto"/>
        <w:bottom w:val="none" w:sz="0" w:space="0" w:color="auto"/>
        <w:right w:val="none" w:sz="0" w:space="0" w:color="auto"/>
      </w:divBdr>
    </w:div>
    <w:div w:id="2141527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3D5E-5C3E-416D-8F0D-2EBE0C7D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4217</Words>
  <Characters>23196</Characters>
  <Application>Microsoft Office Word</Application>
  <DocSecurity>0</DocSecurity>
  <Lines>193</Lines>
  <Paragraphs>54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Dothas</dc:creator>
  <cp:lastModifiedBy>Catherine</cp:lastModifiedBy>
  <cp:revision>2</cp:revision>
  <cp:lastPrinted>2015-11-18T17:22:00Z</cp:lastPrinted>
  <dcterms:created xsi:type="dcterms:W3CDTF">2020-01-11T14:39:00Z</dcterms:created>
  <dcterms:modified xsi:type="dcterms:W3CDTF">2020-01-11T14:39:00Z</dcterms:modified>
</cp:coreProperties>
</file>