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B75CF" w14:textId="77777777" w:rsidR="00111031" w:rsidRPr="00111031" w:rsidRDefault="00111031" w:rsidP="00111031">
      <w:pPr>
        <w:shd w:val="clear" w:color="auto" w:fill="F6F6F6"/>
        <w:spacing w:before="324" w:after="0" w:line="240" w:lineRule="auto"/>
        <w:outlineLvl w:val="0"/>
        <w:rPr>
          <w:rFonts w:ascii="Georgia" w:eastAsia="Times New Roman" w:hAnsi="Georgia" w:cs="Times New Roman"/>
          <w:b/>
          <w:bCs/>
          <w:color w:val="336699"/>
          <w:kern w:val="36"/>
          <w:sz w:val="30"/>
          <w:szCs w:val="30"/>
          <w:lang w:eastAsia="fr-BE"/>
        </w:rPr>
      </w:pPr>
      <w:r w:rsidRPr="00111031">
        <w:rPr>
          <w:rFonts w:ascii="Georgia" w:eastAsia="Times New Roman" w:hAnsi="Georgia" w:cs="Times New Roman"/>
          <w:b/>
          <w:bCs/>
          <w:color w:val="336699"/>
          <w:kern w:val="36"/>
          <w:sz w:val="30"/>
          <w:szCs w:val="30"/>
          <w:lang w:eastAsia="fr-BE"/>
        </w:rPr>
        <w:t>Modélisation 3D par imagerie </w:t>
      </w:r>
      <w:r w:rsidRPr="00111031">
        <w:rPr>
          <w:rFonts w:ascii="Georgia" w:eastAsia="Times New Roman" w:hAnsi="Georgia" w:cs="Times New Roman"/>
          <w:b/>
          <w:bCs/>
          <w:caps/>
          <w:color w:val="336699"/>
          <w:kern w:val="36"/>
          <w:sz w:val="30"/>
          <w:szCs w:val="30"/>
          <w:lang w:eastAsia="fr-BE"/>
        </w:rPr>
        <w:t>LIDAR</w:t>
      </w:r>
      <w:r w:rsidRPr="00111031">
        <w:rPr>
          <w:rFonts w:ascii="Georgia" w:eastAsia="Times New Roman" w:hAnsi="Georgia" w:cs="Times New Roman"/>
          <w:b/>
          <w:bCs/>
          <w:color w:val="336699"/>
          <w:kern w:val="36"/>
          <w:sz w:val="30"/>
          <w:szCs w:val="30"/>
          <w:lang w:eastAsia="fr-BE"/>
        </w:rPr>
        <w:t> et analyse structurale de la Salle du Dôme des Grottes de Han-sur-</w:t>
      </w:r>
      <w:proofErr w:type="spellStart"/>
      <w:r w:rsidRPr="00111031">
        <w:rPr>
          <w:rFonts w:ascii="Georgia" w:eastAsia="Times New Roman" w:hAnsi="Georgia" w:cs="Times New Roman"/>
          <w:b/>
          <w:bCs/>
          <w:color w:val="336699"/>
          <w:kern w:val="36"/>
          <w:sz w:val="30"/>
          <w:szCs w:val="30"/>
          <w:lang w:eastAsia="fr-BE"/>
        </w:rPr>
        <w:t>Lesse</w:t>
      </w:r>
      <w:proofErr w:type="spellEnd"/>
      <w:r w:rsidRPr="00111031">
        <w:rPr>
          <w:rFonts w:ascii="Georgia" w:eastAsia="Times New Roman" w:hAnsi="Georgia" w:cs="Times New Roman"/>
          <w:b/>
          <w:bCs/>
          <w:color w:val="336699"/>
          <w:kern w:val="36"/>
          <w:sz w:val="30"/>
          <w:szCs w:val="30"/>
          <w:lang w:eastAsia="fr-BE"/>
        </w:rPr>
        <w:t xml:space="preserve"> (Belgique, Ardenne)</w:t>
      </w:r>
    </w:p>
    <w:p w14:paraId="67838952" w14:textId="77777777" w:rsidR="00111031" w:rsidRPr="00111031" w:rsidRDefault="00111031" w:rsidP="00111031">
      <w:pPr>
        <w:shd w:val="clear" w:color="auto" w:fill="F6F6F6"/>
        <w:spacing w:after="0" w:line="240" w:lineRule="auto"/>
        <w:rPr>
          <w:rFonts w:ascii="Georgia" w:eastAsia="Times New Roman" w:hAnsi="Georgia" w:cs="Times New Roman"/>
          <w:i/>
          <w:iCs/>
          <w:color w:val="999999"/>
          <w:sz w:val="21"/>
          <w:szCs w:val="21"/>
          <w:lang w:val="en" w:eastAsia="fr-BE"/>
        </w:rPr>
      </w:pPr>
      <w:r w:rsidRPr="00111031">
        <w:rPr>
          <w:rFonts w:ascii="Georgia" w:eastAsia="Times New Roman" w:hAnsi="Georgia" w:cs="Times New Roman"/>
          <w:i/>
          <w:iCs/>
          <w:color w:val="999999"/>
          <w:sz w:val="21"/>
          <w:szCs w:val="21"/>
          <w:lang w:val="en" w:eastAsia="fr-BE"/>
        </w:rPr>
        <w:t>3D mapping of the “Salle de Dôme” in the Han-sur-</w:t>
      </w:r>
      <w:proofErr w:type="spellStart"/>
      <w:r w:rsidRPr="00111031">
        <w:rPr>
          <w:rFonts w:ascii="Georgia" w:eastAsia="Times New Roman" w:hAnsi="Georgia" w:cs="Times New Roman"/>
          <w:i/>
          <w:iCs/>
          <w:color w:val="999999"/>
          <w:sz w:val="21"/>
          <w:szCs w:val="21"/>
          <w:lang w:val="en" w:eastAsia="fr-BE"/>
        </w:rPr>
        <w:t>Lesse</w:t>
      </w:r>
      <w:proofErr w:type="spellEnd"/>
      <w:r w:rsidRPr="00111031">
        <w:rPr>
          <w:rFonts w:ascii="Georgia" w:eastAsia="Times New Roman" w:hAnsi="Georgia" w:cs="Times New Roman"/>
          <w:i/>
          <w:iCs/>
          <w:color w:val="999999"/>
          <w:sz w:val="21"/>
          <w:szCs w:val="21"/>
          <w:lang w:val="en" w:eastAsia="fr-BE"/>
        </w:rPr>
        <w:t xml:space="preserve"> Cave (Belgium, Ardennes) for a structural analysis</w:t>
      </w:r>
    </w:p>
    <w:p w14:paraId="3C380A32" w14:textId="77777777" w:rsidR="00111031" w:rsidRPr="00111031" w:rsidRDefault="00111031" w:rsidP="00111031">
      <w:pPr>
        <w:shd w:val="clear" w:color="auto" w:fill="F6F6F6"/>
        <w:spacing w:after="0" w:line="240" w:lineRule="auto"/>
        <w:rPr>
          <w:rFonts w:ascii="Verdana" w:eastAsia="Times New Roman" w:hAnsi="Verdana" w:cs="Times New Roman"/>
          <w:color w:val="666666"/>
          <w:sz w:val="18"/>
          <w:szCs w:val="18"/>
          <w:lang w:eastAsia="fr-BE"/>
        </w:rPr>
      </w:pPr>
      <w:r w:rsidRPr="00111031">
        <w:rPr>
          <w:rFonts w:ascii="Verdana" w:eastAsia="Times New Roman" w:hAnsi="Verdana" w:cs="Times New Roman"/>
          <w:b/>
          <w:bCs/>
          <w:color w:val="666666"/>
          <w:sz w:val="18"/>
          <w:szCs w:val="18"/>
          <w:lang w:eastAsia="fr-BE"/>
        </w:rPr>
        <w:t>Elise Kazmierczak, Stéphane Jaillet, Sara Vandycke et Sophie Verheyden</w:t>
      </w:r>
    </w:p>
    <w:p w14:paraId="4CEC0039" w14:textId="77777777" w:rsidR="00111031" w:rsidRPr="00111031" w:rsidRDefault="00111031" w:rsidP="00111031">
      <w:pPr>
        <w:shd w:val="clear" w:color="auto" w:fill="F2F2F2"/>
        <w:spacing w:line="240" w:lineRule="auto"/>
        <w:rPr>
          <w:rFonts w:ascii="Verdana" w:eastAsia="Times New Roman" w:hAnsi="Verdana" w:cs="Times New Roman"/>
          <w:color w:val="336699"/>
          <w:sz w:val="18"/>
          <w:szCs w:val="18"/>
          <w:lang w:eastAsia="fr-BE"/>
        </w:rPr>
      </w:pPr>
      <w:hyperlink r:id="rId5" w:anchor="abstract" w:history="1">
        <w:r w:rsidRPr="00111031">
          <w:rPr>
            <w:rFonts w:ascii="Verdana" w:eastAsia="Times New Roman" w:hAnsi="Verdana" w:cs="Times New Roman"/>
            <w:color w:val="000000"/>
            <w:sz w:val="15"/>
            <w:szCs w:val="15"/>
            <w:u w:val="single"/>
            <w:lang w:eastAsia="fr-BE"/>
          </w:rPr>
          <w:t>Résumé</w:t>
        </w:r>
      </w:hyperlink>
      <w:r w:rsidRPr="00111031">
        <w:rPr>
          <w:rFonts w:ascii="Verdana" w:eastAsia="Times New Roman" w:hAnsi="Verdana" w:cs="Times New Roman"/>
          <w:color w:val="336699"/>
          <w:sz w:val="18"/>
          <w:szCs w:val="18"/>
          <w:lang w:eastAsia="fr-BE"/>
        </w:rPr>
        <w:t> | </w:t>
      </w:r>
      <w:hyperlink r:id="rId6" w:anchor="entries" w:history="1">
        <w:r w:rsidRPr="00111031">
          <w:rPr>
            <w:rFonts w:ascii="Verdana" w:eastAsia="Times New Roman" w:hAnsi="Verdana" w:cs="Times New Roman"/>
            <w:color w:val="000000"/>
            <w:sz w:val="15"/>
            <w:szCs w:val="15"/>
            <w:u w:val="single"/>
            <w:lang w:eastAsia="fr-BE"/>
          </w:rPr>
          <w:t>Index</w:t>
        </w:r>
      </w:hyperlink>
      <w:r w:rsidRPr="00111031">
        <w:rPr>
          <w:rFonts w:ascii="Verdana" w:eastAsia="Times New Roman" w:hAnsi="Verdana" w:cs="Times New Roman"/>
          <w:color w:val="336699"/>
          <w:sz w:val="18"/>
          <w:szCs w:val="18"/>
          <w:lang w:eastAsia="fr-BE"/>
        </w:rPr>
        <w:t> | </w:t>
      </w:r>
      <w:hyperlink r:id="rId7" w:anchor="toc" w:history="1">
        <w:r w:rsidRPr="00111031">
          <w:rPr>
            <w:rFonts w:ascii="Verdana" w:eastAsia="Times New Roman" w:hAnsi="Verdana" w:cs="Times New Roman"/>
            <w:color w:val="000000"/>
            <w:sz w:val="15"/>
            <w:szCs w:val="15"/>
            <w:u w:val="single"/>
            <w:lang w:eastAsia="fr-BE"/>
          </w:rPr>
          <w:t>Plan</w:t>
        </w:r>
      </w:hyperlink>
      <w:r w:rsidRPr="00111031">
        <w:rPr>
          <w:rFonts w:ascii="Verdana" w:eastAsia="Times New Roman" w:hAnsi="Verdana" w:cs="Times New Roman"/>
          <w:color w:val="336699"/>
          <w:sz w:val="18"/>
          <w:szCs w:val="18"/>
          <w:lang w:eastAsia="fr-BE"/>
        </w:rPr>
        <w:t> | </w:t>
      </w:r>
      <w:hyperlink r:id="rId8" w:anchor="ndlr" w:history="1">
        <w:r w:rsidRPr="00111031">
          <w:rPr>
            <w:rFonts w:ascii="Verdana" w:eastAsia="Times New Roman" w:hAnsi="Verdana" w:cs="Times New Roman"/>
            <w:color w:val="000000"/>
            <w:sz w:val="15"/>
            <w:szCs w:val="15"/>
            <w:u w:val="single"/>
            <w:lang w:eastAsia="fr-BE"/>
          </w:rPr>
          <w:t>Notes de la rédaction</w:t>
        </w:r>
      </w:hyperlink>
      <w:r w:rsidRPr="00111031">
        <w:rPr>
          <w:rFonts w:ascii="Verdana" w:eastAsia="Times New Roman" w:hAnsi="Verdana" w:cs="Times New Roman"/>
          <w:color w:val="336699"/>
          <w:sz w:val="18"/>
          <w:szCs w:val="18"/>
          <w:lang w:eastAsia="fr-BE"/>
        </w:rPr>
        <w:t> | </w:t>
      </w:r>
      <w:hyperlink r:id="rId9" w:anchor="text" w:history="1">
        <w:r w:rsidRPr="00111031">
          <w:rPr>
            <w:rFonts w:ascii="Verdana" w:eastAsia="Times New Roman" w:hAnsi="Verdana" w:cs="Times New Roman"/>
            <w:color w:val="000000"/>
            <w:sz w:val="15"/>
            <w:szCs w:val="15"/>
            <w:u w:val="single"/>
            <w:lang w:eastAsia="fr-BE"/>
          </w:rPr>
          <w:t>Texte</w:t>
        </w:r>
      </w:hyperlink>
      <w:r w:rsidRPr="00111031">
        <w:rPr>
          <w:rFonts w:ascii="Verdana" w:eastAsia="Times New Roman" w:hAnsi="Verdana" w:cs="Times New Roman"/>
          <w:color w:val="336699"/>
          <w:sz w:val="18"/>
          <w:szCs w:val="18"/>
          <w:lang w:eastAsia="fr-BE"/>
        </w:rPr>
        <w:t> | </w:t>
      </w:r>
      <w:hyperlink r:id="rId10" w:anchor="bibliography" w:history="1">
        <w:r w:rsidRPr="00111031">
          <w:rPr>
            <w:rFonts w:ascii="Verdana" w:eastAsia="Times New Roman" w:hAnsi="Verdana" w:cs="Times New Roman"/>
            <w:color w:val="000000"/>
            <w:sz w:val="15"/>
            <w:szCs w:val="15"/>
            <w:u w:val="single"/>
            <w:lang w:eastAsia="fr-BE"/>
          </w:rPr>
          <w:t>Bibliographie</w:t>
        </w:r>
      </w:hyperlink>
      <w:r w:rsidRPr="00111031">
        <w:rPr>
          <w:rFonts w:ascii="Verdana" w:eastAsia="Times New Roman" w:hAnsi="Verdana" w:cs="Times New Roman"/>
          <w:color w:val="336699"/>
          <w:sz w:val="18"/>
          <w:szCs w:val="18"/>
          <w:lang w:eastAsia="fr-BE"/>
        </w:rPr>
        <w:t> | </w:t>
      </w:r>
      <w:hyperlink r:id="rId11" w:anchor="annexe" w:history="1">
        <w:r w:rsidRPr="00111031">
          <w:rPr>
            <w:rFonts w:ascii="Verdana" w:eastAsia="Times New Roman" w:hAnsi="Verdana" w:cs="Times New Roman"/>
            <w:color w:val="000000"/>
            <w:sz w:val="15"/>
            <w:szCs w:val="15"/>
            <w:u w:val="single"/>
            <w:lang w:eastAsia="fr-BE"/>
          </w:rPr>
          <w:t>Annexe</w:t>
        </w:r>
      </w:hyperlink>
      <w:r w:rsidRPr="00111031">
        <w:rPr>
          <w:rFonts w:ascii="Verdana" w:eastAsia="Times New Roman" w:hAnsi="Verdana" w:cs="Times New Roman"/>
          <w:color w:val="336699"/>
          <w:sz w:val="18"/>
          <w:szCs w:val="18"/>
          <w:lang w:eastAsia="fr-BE"/>
        </w:rPr>
        <w:t> | </w:t>
      </w:r>
      <w:hyperlink r:id="rId12" w:anchor="illustrations" w:history="1">
        <w:r w:rsidRPr="00111031">
          <w:rPr>
            <w:rFonts w:ascii="Verdana" w:eastAsia="Times New Roman" w:hAnsi="Verdana" w:cs="Times New Roman"/>
            <w:color w:val="000000"/>
            <w:sz w:val="15"/>
            <w:szCs w:val="15"/>
            <w:u w:val="single"/>
            <w:lang w:eastAsia="fr-BE"/>
          </w:rPr>
          <w:t>Illustrations</w:t>
        </w:r>
      </w:hyperlink>
      <w:r w:rsidRPr="00111031">
        <w:rPr>
          <w:rFonts w:ascii="Verdana" w:eastAsia="Times New Roman" w:hAnsi="Verdana" w:cs="Times New Roman"/>
          <w:color w:val="336699"/>
          <w:sz w:val="18"/>
          <w:szCs w:val="18"/>
          <w:lang w:eastAsia="fr-BE"/>
        </w:rPr>
        <w:t> | </w:t>
      </w:r>
      <w:hyperlink r:id="rId13" w:anchor="quotation" w:history="1">
        <w:r w:rsidRPr="00111031">
          <w:rPr>
            <w:rFonts w:ascii="Verdana" w:eastAsia="Times New Roman" w:hAnsi="Verdana" w:cs="Times New Roman"/>
            <w:color w:val="000000"/>
            <w:sz w:val="15"/>
            <w:szCs w:val="15"/>
            <w:u w:val="single"/>
            <w:lang w:eastAsia="fr-BE"/>
          </w:rPr>
          <w:t>Citation</w:t>
        </w:r>
      </w:hyperlink>
      <w:r w:rsidRPr="00111031">
        <w:rPr>
          <w:rFonts w:ascii="Verdana" w:eastAsia="Times New Roman" w:hAnsi="Verdana" w:cs="Times New Roman"/>
          <w:color w:val="336699"/>
          <w:sz w:val="18"/>
          <w:szCs w:val="18"/>
          <w:lang w:eastAsia="fr-BE"/>
        </w:rPr>
        <w:t> | </w:t>
      </w:r>
      <w:hyperlink r:id="rId14" w:anchor="authors" w:history="1">
        <w:r w:rsidRPr="00111031">
          <w:rPr>
            <w:rFonts w:ascii="Verdana" w:eastAsia="Times New Roman" w:hAnsi="Verdana" w:cs="Times New Roman"/>
            <w:color w:val="000000"/>
            <w:sz w:val="15"/>
            <w:szCs w:val="15"/>
            <w:u w:val="single"/>
            <w:lang w:eastAsia="fr-BE"/>
          </w:rPr>
          <w:t>Auteurs</w:t>
        </w:r>
      </w:hyperlink>
    </w:p>
    <w:p w14:paraId="14D15F4E"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Résumés</w:t>
      </w:r>
    </w:p>
    <w:p w14:paraId="3F41E996" w14:textId="77777777" w:rsidR="00111031" w:rsidRPr="00111031" w:rsidRDefault="00111031" w:rsidP="00111031">
      <w:pPr>
        <w:spacing w:after="0" w:line="240" w:lineRule="auto"/>
        <w:rPr>
          <w:rFonts w:ascii="Verdana" w:eastAsia="Times New Roman" w:hAnsi="Verdana" w:cs="Times New Roman"/>
          <w:color w:val="666666"/>
          <w:sz w:val="15"/>
          <w:szCs w:val="15"/>
          <w:lang w:eastAsia="fr-BE"/>
        </w:rPr>
      </w:pPr>
      <w:hyperlink r:id="rId15" w:anchor="abstract-14912-fr" w:history="1">
        <w:proofErr w:type="spellStart"/>
        <w:r w:rsidRPr="00111031">
          <w:rPr>
            <w:rFonts w:ascii="Verdana" w:eastAsia="Times New Roman" w:hAnsi="Verdana" w:cs="Times New Roman"/>
            <w:color w:val="888888"/>
            <w:sz w:val="15"/>
            <w:szCs w:val="15"/>
            <w:u w:val="single"/>
            <w:lang w:eastAsia="fr-BE"/>
          </w:rPr>
          <w:t>Français</w:t>
        </w:r>
      </w:hyperlink>
      <w:hyperlink r:id="rId16" w:anchor="abstract-14912-en" w:history="1">
        <w:r w:rsidRPr="00111031">
          <w:rPr>
            <w:rFonts w:ascii="Verdana" w:eastAsia="Times New Roman" w:hAnsi="Verdana" w:cs="Times New Roman"/>
            <w:color w:val="888888"/>
            <w:sz w:val="15"/>
            <w:szCs w:val="15"/>
            <w:u w:val="single"/>
            <w:lang w:eastAsia="fr-BE"/>
          </w:rPr>
          <w:t>English</w:t>
        </w:r>
        <w:proofErr w:type="spellEnd"/>
      </w:hyperlink>
    </w:p>
    <w:p w14:paraId="5EAAE673" w14:textId="77777777" w:rsidR="00111031" w:rsidRPr="00111031" w:rsidRDefault="00111031" w:rsidP="00111031">
      <w:pPr>
        <w:spacing w:after="0" w:line="240" w:lineRule="auto"/>
        <w:jc w:val="both"/>
        <w:rPr>
          <w:rFonts w:ascii="Georgia" w:eastAsia="Times New Roman" w:hAnsi="Georgia" w:cs="Times New Roman"/>
          <w:color w:val="666666"/>
          <w:sz w:val="18"/>
          <w:szCs w:val="18"/>
          <w:lang w:val="fr-FR" w:eastAsia="fr-BE"/>
        </w:rPr>
      </w:pPr>
      <w:r w:rsidRPr="00111031">
        <w:rPr>
          <w:rFonts w:ascii="Georgia" w:eastAsia="Times New Roman" w:hAnsi="Georgia" w:cs="Times New Roman"/>
          <w:color w:val="666666"/>
          <w:sz w:val="18"/>
          <w:szCs w:val="18"/>
          <w:lang w:val="fr-FR" w:eastAsia="fr-BE"/>
        </w:rPr>
        <w:t>La Salle du Dôme, au sein du réseau karstique des Grottes de Han-sur-</w:t>
      </w:r>
      <w:proofErr w:type="spellStart"/>
      <w:r w:rsidRPr="00111031">
        <w:rPr>
          <w:rFonts w:ascii="Georgia" w:eastAsia="Times New Roman" w:hAnsi="Georgia" w:cs="Times New Roman"/>
          <w:color w:val="666666"/>
          <w:sz w:val="18"/>
          <w:szCs w:val="18"/>
          <w:lang w:val="fr-FR" w:eastAsia="fr-BE"/>
        </w:rPr>
        <w:t>Lesse</w:t>
      </w:r>
      <w:proofErr w:type="spellEnd"/>
      <w:r w:rsidRPr="00111031">
        <w:rPr>
          <w:rFonts w:ascii="Georgia" w:eastAsia="Times New Roman" w:hAnsi="Georgia" w:cs="Times New Roman"/>
          <w:color w:val="666666"/>
          <w:sz w:val="18"/>
          <w:szCs w:val="18"/>
          <w:lang w:val="fr-FR" w:eastAsia="fr-BE"/>
        </w:rPr>
        <w:t xml:space="preserve">, est la plus grande cavité reconnue en termes de volume souterrain en Belgique. Un pli-faille de grande ampleur affecte son plafond. En février 2016, un modèle 3D haute résolution de la Salle du Dôme a été réalisé par acquisition </w:t>
      </w:r>
      <w:proofErr w:type="spellStart"/>
      <w:r w:rsidRPr="00111031">
        <w:rPr>
          <w:rFonts w:ascii="Georgia" w:eastAsia="Times New Roman" w:hAnsi="Georgia" w:cs="Times New Roman"/>
          <w:color w:val="666666"/>
          <w:sz w:val="18"/>
          <w:szCs w:val="18"/>
          <w:lang w:val="fr-FR" w:eastAsia="fr-BE"/>
        </w:rPr>
        <w:t>lasergrammétrique</w:t>
      </w:r>
      <w:proofErr w:type="spellEnd"/>
      <w:r w:rsidRPr="00111031">
        <w:rPr>
          <w:rFonts w:ascii="Georgia" w:eastAsia="Times New Roman" w:hAnsi="Georgia" w:cs="Times New Roman"/>
          <w:color w:val="666666"/>
          <w:sz w:val="18"/>
          <w:szCs w:val="18"/>
          <w:lang w:val="fr-FR" w:eastAsia="fr-BE"/>
        </w:rPr>
        <w:t xml:space="preserve"> (</w:t>
      </w:r>
      <w:r w:rsidRPr="00111031">
        <w:rPr>
          <w:rFonts w:ascii="Georgia" w:eastAsia="Times New Roman" w:hAnsi="Georgia" w:cs="Times New Roman"/>
          <w:caps/>
          <w:color w:val="666666"/>
          <w:sz w:val="18"/>
          <w:szCs w:val="18"/>
          <w:lang w:val="fr-FR" w:eastAsia="fr-BE"/>
        </w:rPr>
        <w:t>LIDAR</w:t>
      </w:r>
      <w:r w:rsidRPr="00111031">
        <w:rPr>
          <w:rFonts w:ascii="Georgia" w:eastAsia="Times New Roman" w:hAnsi="Georgia" w:cs="Times New Roman"/>
          <w:color w:val="666666"/>
          <w:sz w:val="18"/>
          <w:szCs w:val="18"/>
          <w:lang w:val="fr-FR" w:eastAsia="fr-BE"/>
        </w:rPr>
        <w:t> terrestre). Ce modèle a abouti à une représentation visuelle complète de la cavité. Pour une analyse structurale quantitative des fractures et discontinuités des roches dans une cavité karstique, l’imagerie </w:t>
      </w:r>
      <w:r w:rsidRPr="00111031">
        <w:rPr>
          <w:rFonts w:ascii="Georgia" w:eastAsia="Times New Roman" w:hAnsi="Georgia" w:cs="Times New Roman"/>
          <w:caps/>
          <w:color w:val="666666"/>
          <w:sz w:val="18"/>
          <w:szCs w:val="18"/>
          <w:lang w:val="fr-FR" w:eastAsia="fr-BE"/>
        </w:rPr>
        <w:t>LIDAR</w:t>
      </w:r>
      <w:r w:rsidRPr="00111031">
        <w:rPr>
          <w:rFonts w:ascii="Georgia" w:eastAsia="Times New Roman" w:hAnsi="Georgia" w:cs="Times New Roman"/>
          <w:color w:val="666666"/>
          <w:sz w:val="18"/>
          <w:szCs w:val="18"/>
          <w:lang w:val="fr-FR" w:eastAsia="fr-BE"/>
        </w:rPr>
        <w:t> est un outil très efficace, car il permet de capturer avec acuité les morphologies des parois des grottes, objets souvent peu accessibles directement. L’acquisition topographique haute résolution a permis l’analyse de la fracturation de la Salle du Dôme dans les 3 dimensions de l’espace. Celle-ci est ensuite intégrée à l’histoire tectonique régionale. À partir du logiciel de rétro-ingénierie </w:t>
      </w:r>
      <w:r w:rsidRPr="00111031">
        <w:rPr>
          <w:rFonts w:ascii="Georgia" w:eastAsia="Times New Roman" w:hAnsi="Georgia" w:cs="Times New Roman"/>
          <w:i/>
          <w:iCs/>
          <w:color w:val="666666"/>
          <w:sz w:val="18"/>
          <w:szCs w:val="18"/>
          <w:lang w:val="fr-FR" w:eastAsia="fr-BE"/>
        </w:rPr>
        <w:t>3DReshaper</w:t>
      </w:r>
      <w:r w:rsidRPr="00111031">
        <w:rPr>
          <w:rFonts w:ascii="Georgia" w:eastAsia="Times New Roman" w:hAnsi="Georgia" w:cs="Times New Roman"/>
          <w:color w:val="666666"/>
          <w:sz w:val="18"/>
          <w:szCs w:val="18"/>
          <w:vertAlign w:val="superscript"/>
          <w:lang w:val="fr-FR" w:eastAsia="fr-BE"/>
        </w:rPr>
        <w:t>©</w:t>
      </w:r>
      <w:r w:rsidRPr="00111031">
        <w:rPr>
          <w:rFonts w:ascii="Georgia" w:eastAsia="Times New Roman" w:hAnsi="Georgia" w:cs="Times New Roman"/>
          <w:color w:val="666666"/>
          <w:sz w:val="18"/>
          <w:szCs w:val="18"/>
          <w:lang w:val="fr-FR" w:eastAsia="fr-BE"/>
        </w:rPr>
        <w:t xml:space="preserve">, la visualisation géométrique du pli-faille est obtenue par la mise en place d’une succession de plans créés à partir de minimum trois points sur les plans de stratification. La direction et le pendage de chaque plan sont déterminés par trigonométrie à partir des coordonnées des normales, calculées par le programme de visualisation. Sur la base du modèle 3D, un canevas structural du plafond est proposé. À terme, l’analyse structurale à partir d’une imagerie LIDAR aboutit à mieux cerner la géométrie et la dynamique d’une structure régionale qui joue un rôle indéniable dans l’évolution de la </w:t>
      </w:r>
      <w:proofErr w:type="spellStart"/>
      <w:r w:rsidRPr="00111031">
        <w:rPr>
          <w:rFonts w:ascii="Georgia" w:eastAsia="Times New Roman" w:hAnsi="Georgia" w:cs="Times New Roman"/>
          <w:color w:val="666666"/>
          <w:sz w:val="18"/>
          <w:szCs w:val="18"/>
          <w:lang w:val="fr-FR" w:eastAsia="fr-BE"/>
        </w:rPr>
        <w:t>karstogenèse</w:t>
      </w:r>
      <w:proofErr w:type="spellEnd"/>
      <w:r w:rsidRPr="00111031">
        <w:rPr>
          <w:rFonts w:ascii="Georgia" w:eastAsia="Times New Roman" w:hAnsi="Georgia" w:cs="Times New Roman"/>
          <w:color w:val="666666"/>
          <w:sz w:val="18"/>
          <w:szCs w:val="18"/>
          <w:lang w:val="fr-FR" w:eastAsia="fr-BE"/>
        </w:rPr>
        <w:t xml:space="preserve"> de la cavité.</w:t>
      </w:r>
    </w:p>
    <w:p w14:paraId="5D57A424"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7"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0640D52B"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Entrées d’index</w:t>
      </w:r>
    </w:p>
    <w:p w14:paraId="003E8F2B" w14:textId="77777777" w:rsidR="00111031" w:rsidRPr="00111031" w:rsidRDefault="00111031" w:rsidP="00111031">
      <w:pPr>
        <w:spacing w:after="0" w:line="240" w:lineRule="auto"/>
        <w:ind w:right="96"/>
        <w:outlineLvl w:val="2"/>
        <w:rPr>
          <w:rFonts w:ascii="Verdana" w:eastAsia="Times New Roman" w:hAnsi="Verdana" w:cs="Times New Roman"/>
          <w:b/>
          <w:bCs/>
          <w:color w:val="000000"/>
          <w:sz w:val="16"/>
          <w:szCs w:val="16"/>
          <w:lang w:eastAsia="fr-BE"/>
        </w:rPr>
      </w:pPr>
      <w:r w:rsidRPr="00111031">
        <w:rPr>
          <w:rFonts w:ascii="Verdana" w:eastAsia="Times New Roman" w:hAnsi="Verdana" w:cs="Times New Roman"/>
          <w:b/>
          <w:bCs/>
          <w:color w:val="000000"/>
          <w:sz w:val="16"/>
          <w:szCs w:val="16"/>
          <w:lang w:eastAsia="fr-BE"/>
        </w:rPr>
        <w:t>Mots-clés :</w:t>
      </w:r>
    </w:p>
    <w:p w14:paraId="7B070F1A" w14:textId="77777777" w:rsidR="00111031" w:rsidRPr="00111031" w:rsidRDefault="00111031" w:rsidP="00111031">
      <w:pPr>
        <w:spacing w:after="0" w:line="240" w:lineRule="auto"/>
        <w:rPr>
          <w:rFonts w:ascii="Verdana" w:eastAsia="Times New Roman" w:hAnsi="Verdana" w:cs="Times New Roman"/>
          <w:color w:val="000000"/>
          <w:sz w:val="17"/>
          <w:szCs w:val="17"/>
          <w:lang w:eastAsia="fr-BE"/>
        </w:rPr>
      </w:pPr>
      <w:hyperlink r:id="rId18" w:history="1">
        <w:r w:rsidRPr="00111031">
          <w:rPr>
            <w:rFonts w:ascii="Verdana" w:eastAsia="Times New Roman" w:hAnsi="Verdana" w:cs="Times New Roman"/>
            <w:color w:val="000000"/>
            <w:sz w:val="17"/>
            <w:szCs w:val="17"/>
            <w:u w:val="single"/>
            <w:lang w:eastAsia="fr-BE"/>
          </w:rPr>
          <w:t>Modélisation 3D</w:t>
        </w:r>
      </w:hyperlink>
      <w:r w:rsidRPr="00111031">
        <w:rPr>
          <w:rFonts w:ascii="Verdana" w:eastAsia="Times New Roman" w:hAnsi="Verdana" w:cs="Times New Roman"/>
          <w:color w:val="000000"/>
          <w:sz w:val="17"/>
          <w:szCs w:val="17"/>
          <w:lang w:eastAsia="fr-BE"/>
        </w:rPr>
        <w:t>, </w:t>
      </w:r>
      <w:hyperlink r:id="rId19" w:history="1">
        <w:r w:rsidRPr="00111031">
          <w:rPr>
            <w:rFonts w:ascii="Verdana" w:eastAsia="Times New Roman" w:hAnsi="Verdana" w:cs="Times New Roman"/>
            <w:color w:val="000000"/>
            <w:sz w:val="17"/>
            <w:szCs w:val="17"/>
            <w:u w:val="single"/>
            <w:lang w:eastAsia="fr-BE"/>
          </w:rPr>
          <w:t>karst</w:t>
        </w:r>
      </w:hyperlink>
      <w:r w:rsidRPr="00111031">
        <w:rPr>
          <w:rFonts w:ascii="Verdana" w:eastAsia="Times New Roman" w:hAnsi="Verdana" w:cs="Times New Roman"/>
          <w:color w:val="000000"/>
          <w:sz w:val="17"/>
          <w:szCs w:val="17"/>
          <w:lang w:eastAsia="fr-BE"/>
        </w:rPr>
        <w:t>, </w:t>
      </w:r>
      <w:hyperlink r:id="rId20" w:history="1">
        <w:r w:rsidRPr="00111031">
          <w:rPr>
            <w:rFonts w:ascii="Verdana" w:eastAsia="Times New Roman" w:hAnsi="Verdana" w:cs="Times New Roman"/>
            <w:color w:val="000000"/>
            <w:sz w:val="17"/>
            <w:szCs w:val="17"/>
            <w:u w:val="single"/>
            <w:lang w:eastAsia="fr-BE"/>
          </w:rPr>
          <w:t>Han-sur-</w:t>
        </w:r>
        <w:proofErr w:type="spellStart"/>
        <w:r w:rsidRPr="00111031">
          <w:rPr>
            <w:rFonts w:ascii="Verdana" w:eastAsia="Times New Roman" w:hAnsi="Verdana" w:cs="Times New Roman"/>
            <w:color w:val="000000"/>
            <w:sz w:val="17"/>
            <w:szCs w:val="17"/>
            <w:u w:val="single"/>
            <w:lang w:eastAsia="fr-BE"/>
          </w:rPr>
          <w:t>Lesse</w:t>
        </w:r>
        <w:proofErr w:type="spellEnd"/>
      </w:hyperlink>
      <w:r w:rsidRPr="00111031">
        <w:rPr>
          <w:rFonts w:ascii="Verdana" w:eastAsia="Times New Roman" w:hAnsi="Verdana" w:cs="Times New Roman"/>
          <w:color w:val="000000"/>
          <w:sz w:val="17"/>
          <w:szCs w:val="17"/>
          <w:lang w:eastAsia="fr-BE"/>
        </w:rPr>
        <w:t>, </w:t>
      </w:r>
      <w:hyperlink r:id="rId21" w:history="1">
        <w:r w:rsidRPr="00111031">
          <w:rPr>
            <w:rFonts w:ascii="Verdana" w:eastAsia="Times New Roman" w:hAnsi="Verdana" w:cs="Times New Roman"/>
            <w:color w:val="000000"/>
            <w:sz w:val="17"/>
            <w:szCs w:val="17"/>
            <w:u w:val="single"/>
            <w:lang w:eastAsia="fr-BE"/>
          </w:rPr>
          <w:t>LIDAR</w:t>
        </w:r>
      </w:hyperlink>
      <w:r w:rsidRPr="00111031">
        <w:rPr>
          <w:rFonts w:ascii="Verdana" w:eastAsia="Times New Roman" w:hAnsi="Verdana" w:cs="Times New Roman"/>
          <w:color w:val="000000"/>
          <w:sz w:val="17"/>
          <w:szCs w:val="17"/>
          <w:lang w:eastAsia="fr-BE"/>
        </w:rPr>
        <w:t>, </w:t>
      </w:r>
      <w:hyperlink r:id="rId22" w:history="1">
        <w:r w:rsidRPr="00111031">
          <w:rPr>
            <w:rFonts w:ascii="Verdana" w:eastAsia="Times New Roman" w:hAnsi="Verdana" w:cs="Times New Roman"/>
            <w:color w:val="000000"/>
            <w:sz w:val="17"/>
            <w:szCs w:val="17"/>
            <w:u w:val="single"/>
            <w:lang w:eastAsia="fr-BE"/>
          </w:rPr>
          <w:t>pli-faille</w:t>
        </w:r>
      </w:hyperlink>
      <w:r w:rsidRPr="00111031">
        <w:rPr>
          <w:rFonts w:ascii="Verdana" w:eastAsia="Times New Roman" w:hAnsi="Verdana" w:cs="Times New Roman"/>
          <w:color w:val="000000"/>
          <w:sz w:val="17"/>
          <w:szCs w:val="17"/>
          <w:lang w:eastAsia="fr-BE"/>
        </w:rPr>
        <w:t>, </w:t>
      </w:r>
      <w:hyperlink r:id="rId23" w:history="1">
        <w:r w:rsidRPr="00111031">
          <w:rPr>
            <w:rFonts w:ascii="Verdana" w:eastAsia="Times New Roman" w:hAnsi="Verdana" w:cs="Times New Roman"/>
            <w:color w:val="000000"/>
            <w:sz w:val="17"/>
            <w:szCs w:val="17"/>
            <w:u w:val="single"/>
            <w:lang w:eastAsia="fr-BE"/>
          </w:rPr>
          <w:t>géologie structurale</w:t>
        </w:r>
      </w:hyperlink>
    </w:p>
    <w:p w14:paraId="58DB5846" w14:textId="77777777" w:rsidR="00111031" w:rsidRPr="00111031" w:rsidRDefault="00111031" w:rsidP="00111031">
      <w:pPr>
        <w:spacing w:after="0" w:line="240" w:lineRule="auto"/>
        <w:ind w:right="96"/>
        <w:outlineLvl w:val="2"/>
        <w:rPr>
          <w:rFonts w:ascii="Verdana" w:eastAsia="Times New Roman" w:hAnsi="Verdana" w:cs="Times New Roman"/>
          <w:b/>
          <w:bCs/>
          <w:color w:val="000000"/>
          <w:sz w:val="16"/>
          <w:szCs w:val="16"/>
          <w:lang w:eastAsia="fr-BE"/>
        </w:rPr>
      </w:pPr>
      <w:r w:rsidRPr="00111031">
        <w:rPr>
          <w:rFonts w:ascii="Verdana" w:eastAsia="Times New Roman" w:hAnsi="Verdana" w:cs="Times New Roman"/>
          <w:b/>
          <w:bCs/>
          <w:color w:val="000000"/>
          <w:sz w:val="16"/>
          <w:szCs w:val="16"/>
          <w:lang w:eastAsia="fr-BE"/>
        </w:rPr>
        <w:t>Keywords :</w:t>
      </w:r>
    </w:p>
    <w:p w14:paraId="71D65902" w14:textId="77777777" w:rsidR="00111031" w:rsidRPr="00111031" w:rsidRDefault="00111031" w:rsidP="00111031">
      <w:pPr>
        <w:spacing w:after="0" w:line="240" w:lineRule="auto"/>
        <w:rPr>
          <w:rFonts w:ascii="Verdana" w:eastAsia="Times New Roman" w:hAnsi="Verdana" w:cs="Times New Roman"/>
          <w:color w:val="000000"/>
          <w:sz w:val="17"/>
          <w:szCs w:val="17"/>
          <w:lang w:eastAsia="fr-BE"/>
        </w:rPr>
      </w:pPr>
      <w:hyperlink r:id="rId24" w:history="1">
        <w:r w:rsidRPr="00111031">
          <w:rPr>
            <w:rFonts w:ascii="Verdana" w:eastAsia="Times New Roman" w:hAnsi="Verdana" w:cs="Times New Roman"/>
            <w:color w:val="000000"/>
            <w:sz w:val="17"/>
            <w:szCs w:val="17"/>
            <w:u w:val="single"/>
            <w:lang w:eastAsia="fr-BE"/>
          </w:rPr>
          <w:t>3D mapping</w:t>
        </w:r>
      </w:hyperlink>
      <w:r w:rsidRPr="00111031">
        <w:rPr>
          <w:rFonts w:ascii="Verdana" w:eastAsia="Times New Roman" w:hAnsi="Verdana" w:cs="Times New Roman"/>
          <w:color w:val="000000"/>
          <w:sz w:val="17"/>
          <w:szCs w:val="17"/>
          <w:lang w:eastAsia="fr-BE"/>
        </w:rPr>
        <w:t>, </w:t>
      </w:r>
      <w:hyperlink r:id="rId25" w:history="1">
        <w:r w:rsidRPr="00111031">
          <w:rPr>
            <w:rFonts w:ascii="Verdana" w:eastAsia="Times New Roman" w:hAnsi="Verdana" w:cs="Times New Roman"/>
            <w:color w:val="000000"/>
            <w:sz w:val="17"/>
            <w:szCs w:val="17"/>
            <w:u w:val="single"/>
            <w:lang w:eastAsia="fr-BE"/>
          </w:rPr>
          <w:t>karst</w:t>
        </w:r>
      </w:hyperlink>
      <w:r w:rsidRPr="00111031">
        <w:rPr>
          <w:rFonts w:ascii="Verdana" w:eastAsia="Times New Roman" w:hAnsi="Verdana" w:cs="Times New Roman"/>
          <w:color w:val="000000"/>
          <w:sz w:val="17"/>
          <w:szCs w:val="17"/>
          <w:lang w:eastAsia="fr-BE"/>
        </w:rPr>
        <w:t>, </w:t>
      </w:r>
      <w:hyperlink r:id="rId26" w:history="1">
        <w:r w:rsidRPr="00111031">
          <w:rPr>
            <w:rFonts w:ascii="Verdana" w:eastAsia="Times New Roman" w:hAnsi="Verdana" w:cs="Times New Roman"/>
            <w:color w:val="000000"/>
            <w:sz w:val="17"/>
            <w:szCs w:val="17"/>
            <w:u w:val="single"/>
            <w:lang w:eastAsia="fr-BE"/>
          </w:rPr>
          <w:t>Han-sur-</w:t>
        </w:r>
        <w:proofErr w:type="spellStart"/>
        <w:r w:rsidRPr="00111031">
          <w:rPr>
            <w:rFonts w:ascii="Verdana" w:eastAsia="Times New Roman" w:hAnsi="Verdana" w:cs="Times New Roman"/>
            <w:color w:val="000000"/>
            <w:sz w:val="17"/>
            <w:szCs w:val="17"/>
            <w:u w:val="single"/>
            <w:lang w:eastAsia="fr-BE"/>
          </w:rPr>
          <w:t>Lesse</w:t>
        </w:r>
        <w:proofErr w:type="spellEnd"/>
      </w:hyperlink>
      <w:r w:rsidRPr="00111031">
        <w:rPr>
          <w:rFonts w:ascii="Verdana" w:eastAsia="Times New Roman" w:hAnsi="Verdana" w:cs="Times New Roman"/>
          <w:color w:val="000000"/>
          <w:sz w:val="17"/>
          <w:szCs w:val="17"/>
          <w:lang w:eastAsia="fr-BE"/>
        </w:rPr>
        <w:t>, </w:t>
      </w:r>
      <w:hyperlink r:id="rId27" w:history="1">
        <w:r w:rsidRPr="00111031">
          <w:rPr>
            <w:rFonts w:ascii="Verdana" w:eastAsia="Times New Roman" w:hAnsi="Verdana" w:cs="Times New Roman"/>
            <w:color w:val="000000"/>
            <w:sz w:val="17"/>
            <w:szCs w:val="17"/>
            <w:u w:val="single"/>
            <w:lang w:eastAsia="fr-BE"/>
          </w:rPr>
          <w:t>LIDAR</w:t>
        </w:r>
      </w:hyperlink>
      <w:r w:rsidRPr="00111031">
        <w:rPr>
          <w:rFonts w:ascii="Verdana" w:eastAsia="Times New Roman" w:hAnsi="Verdana" w:cs="Times New Roman"/>
          <w:color w:val="000000"/>
          <w:sz w:val="17"/>
          <w:szCs w:val="17"/>
          <w:lang w:eastAsia="fr-BE"/>
        </w:rPr>
        <w:t>, </w:t>
      </w:r>
      <w:proofErr w:type="spellStart"/>
      <w:r w:rsidRPr="00111031">
        <w:rPr>
          <w:rFonts w:ascii="Verdana" w:eastAsia="Times New Roman" w:hAnsi="Verdana" w:cs="Times New Roman"/>
          <w:color w:val="000000"/>
          <w:sz w:val="17"/>
          <w:szCs w:val="17"/>
          <w:lang w:eastAsia="fr-BE"/>
        </w:rPr>
        <w:fldChar w:fldCharType="begin"/>
      </w:r>
      <w:r w:rsidRPr="00111031">
        <w:rPr>
          <w:rFonts w:ascii="Verdana" w:eastAsia="Times New Roman" w:hAnsi="Verdana" w:cs="Times New Roman"/>
          <w:color w:val="000000"/>
          <w:sz w:val="17"/>
          <w:szCs w:val="17"/>
          <w:lang w:eastAsia="fr-BE"/>
        </w:rPr>
        <w:instrText xml:space="preserve"> HYPERLINK "https://journals.openedition.org/geomorphologie/14957" </w:instrText>
      </w:r>
      <w:r w:rsidRPr="00111031">
        <w:rPr>
          <w:rFonts w:ascii="Verdana" w:eastAsia="Times New Roman" w:hAnsi="Verdana" w:cs="Times New Roman"/>
          <w:color w:val="000000"/>
          <w:sz w:val="17"/>
          <w:szCs w:val="17"/>
          <w:lang w:eastAsia="fr-BE"/>
        </w:rPr>
        <w:fldChar w:fldCharType="separate"/>
      </w:r>
      <w:r w:rsidRPr="00111031">
        <w:rPr>
          <w:rFonts w:ascii="Verdana" w:eastAsia="Times New Roman" w:hAnsi="Verdana" w:cs="Times New Roman"/>
          <w:color w:val="000000"/>
          <w:sz w:val="17"/>
          <w:szCs w:val="17"/>
          <w:u w:val="single"/>
          <w:lang w:eastAsia="fr-BE"/>
        </w:rPr>
        <w:t>fold</w:t>
      </w:r>
      <w:proofErr w:type="spellEnd"/>
      <w:r w:rsidRPr="00111031">
        <w:rPr>
          <w:rFonts w:ascii="Verdana" w:eastAsia="Times New Roman" w:hAnsi="Verdana" w:cs="Times New Roman"/>
          <w:color w:val="000000"/>
          <w:sz w:val="17"/>
          <w:szCs w:val="17"/>
          <w:u w:val="single"/>
          <w:lang w:eastAsia="fr-BE"/>
        </w:rPr>
        <w:t xml:space="preserve"> </w:t>
      </w:r>
      <w:proofErr w:type="spellStart"/>
      <w:r w:rsidRPr="00111031">
        <w:rPr>
          <w:rFonts w:ascii="Verdana" w:eastAsia="Times New Roman" w:hAnsi="Verdana" w:cs="Times New Roman"/>
          <w:color w:val="000000"/>
          <w:sz w:val="17"/>
          <w:szCs w:val="17"/>
          <w:u w:val="single"/>
          <w:lang w:eastAsia="fr-BE"/>
        </w:rPr>
        <w:t>thrust</w:t>
      </w:r>
      <w:proofErr w:type="spellEnd"/>
      <w:r w:rsidRPr="00111031">
        <w:rPr>
          <w:rFonts w:ascii="Verdana" w:eastAsia="Times New Roman" w:hAnsi="Verdana" w:cs="Times New Roman"/>
          <w:color w:val="000000"/>
          <w:sz w:val="17"/>
          <w:szCs w:val="17"/>
          <w:lang w:eastAsia="fr-BE"/>
        </w:rPr>
        <w:fldChar w:fldCharType="end"/>
      </w:r>
      <w:r w:rsidRPr="00111031">
        <w:rPr>
          <w:rFonts w:ascii="Verdana" w:eastAsia="Times New Roman" w:hAnsi="Verdana" w:cs="Times New Roman"/>
          <w:color w:val="000000"/>
          <w:sz w:val="17"/>
          <w:szCs w:val="17"/>
          <w:lang w:eastAsia="fr-BE"/>
        </w:rPr>
        <w:t>, </w:t>
      </w:r>
      <w:hyperlink r:id="rId28" w:history="1">
        <w:r w:rsidRPr="00111031">
          <w:rPr>
            <w:rFonts w:ascii="Verdana" w:eastAsia="Times New Roman" w:hAnsi="Verdana" w:cs="Times New Roman"/>
            <w:color w:val="000000"/>
            <w:sz w:val="17"/>
            <w:szCs w:val="17"/>
            <w:u w:val="single"/>
            <w:lang w:eastAsia="fr-BE"/>
          </w:rPr>
          <w:t xml:space="preserve">structural </w:t>
        </w:r>
        <w:proofErr w:type="spellStart"/>
        <w:r w:rsidRPr="00111031">
          <w:rPr>
            <w:rFonts w:ascii="Verdana" w:eastAsia="Times New Roman" w:hAnsi="Verdana" w:cs="Times New Roman"/>
            <w:color w:val="000000"/>
            <w:sz w:val="17"/>
            <w:szCs w:val="17"/>
            <w:u w:val="single"/>
            <w:lang w:eastAsia="fr-BE"/>
          </w:rPr>
          <w:t>geology</w:t>
        </w:r>
        <w:proofErr w:type="spellEnd"/>
      </w:hyperlink>
    </w:p>
    <w:p w14:paraId="47218AED"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29" w:anchor="article-14912" w:history="1">
        <w:r w:rsidRPr="00111031">
          <w:rPr>
            <w:rFonts w:ascii="Verdana" w:eastAsia="Times New Roman" w:hAnsi="Verdana" w:cs="Times New Roman"/>
            <w:color w:val="000000"/>
            <w:sz w:val="18"/>
            <w:szCs w:val="18"/>
            <w:u w:val="single"/>
            <w:shd w:val="clear" w:color="auto" w:fill="000000"/>
            <w:lang w:eastAsia="fr-BE"/>
          </w:rPr>
          <w:t>Haut de page</w:t>
        </w:r>
      </w:hyperlink>
    </w:p>
    <w:p w14:paraId="6CDB80D5"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Plan</w:t>
      </w:r>
    </w:p>
    <w:p w14:paraId="3BEA6A4F"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0" w:anchor="tocto1n1" w:history="1">
        <w:r w:rsidRPr="00111031">
          <w:rPr>
            <w:rFonts w:ascii="Verdana" w:eastAsia="Times New Roman" w:hAnsi="Verdana" w:cs="Times New Roman"/>
            <w:b/>
            <w:bCs/>
            <w:color w:val="336699"/>
            <w:sz w:val="17"/>
            <w:szCs w:val="17"/>
            <w:u w:val="single"/>
            <w:lang w:eastAsia="fr-BE"/>
          </w:rPr>
          <w:t>1. Introduction</w:t>
        </w:r>
      </w:hyperlink>
    </w:p>
    <w:p w14:paraId="2AFD2727"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1" w:anchor="tocto1n2" w:history="1">
        <w:r w:rsidRPr="00111031">
          <w:rPr>
            <w:rFonts w:ascii="Verdana" w:eastAsia="Times New Roman" w:hAnsi="Verdana" w:cs="Times New Roman"/>
            <w:b/>
            <w:bCs/>
            <w:color w:val="336699"/>
            <w:sz w:val="17"/>
            <w:szCs w:val="17"/>
            <w:u w:val="single"/>
            <w:lang w:eastAsia="fr-BE"/>
          </w:rPr>
          <w:t>2. Cadre géographique et géologique régional</w:t>
        </w:r>
      </w:hyperlink>
    </w:p>
    <w:p w14:paraId="4CD3BD76"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2" w:anchor="tocto1n3" w:history="1">
        <w:r w:rsidRPr="00111031">
          <w:rPr>
            <w:rFonts w:ascii="Verdana" w:eastAsia="Times New Roman" w:hAnsi="Verdana" w:cs="Times New Roman"/>
            <w:b/>
            <w:bCs/>
            <w:color w:val="336699"/>
            <w:sz w:val="17"/>
            <w:szCs w:val="17"/>
            <w:u w:val="single"/>
            <w:lang w:eastAsia="fr-BE"/>
          </w:rPr>
          <w:t xml:space="preserve">3. Le pli-faille de </w:t>
        </w:r>
        <w:proofErr w:type="spellStart"/>
        <w:r w:rsidRPr="00111031">
          <w:rPr>
            <w:rFonts w:ascii="Verdana" w:eastAsia="Times New Roman" w:hAnsi="Verdana" w:cs="Times New Roman"/>
            <w:b/>
            <w:bCs/>
            <w:color w:val="336699"/>
            <w:sz w:val="17"/>
            <w:szCs w:val="17"/>
            <w:u w:val="single"/>
            <w:lang w:eastAsia="fr-BE"/>
          </w:rPr>
          <w:t>Sorotchinsky</w:t>
        </w:r>
        <w:proofErr w:type="spellEnd"/>
      </w:hyperlink>
    </w:p>
    <w:p w14:paraId="72183DD8"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3" w:anchor="tocto1n4" w:history="1">
        <w:r w:rsidRPr="00111031">
          <w:rPr>
            <w:rFonts w:ascii="Verdana" w:eastAsia="Times New Roman" w:hAnsi="Verdana" w:cs="Times New Roman"/>
            <w:b/>
            <w:bCs/>
            <w:color w:val="336699"/>
            <w:sz w:val="17"/>
            <w:szCs w:val="17"/>
            <w:u w:val="single"/>
            <w:lang w:eastAsia="fr-BE"/>
          </w:rPr>
          <w:t>4. Méthodologie</w:t>
        </w:r>
      </w:hyperlink>
    </w:p>
    <w:p w14:paraId="2709697A"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4" w:anchor="tocto1n5" w:history="1">
        <w:r w:rsidRPr="00111031">
          <w:rPr>
            <w:rFonts w:ascii="Verdana" w:eastAsia="Times New Roman" w:hAnsi="Verdana" w:cs="Times New Roman"/>
            <w:b/>
            <w:bCs/>
            <w:color w:val="336699"/>
            <w:sz w:val="17"/>
            <w:szCs w:val="17"/>
            <w:u w:val="single"/>
            <w:lang w:eastAsia="fr-BE"/>
          </w:rPr>
          <w:t>5. Résultats</w:t>
        </w:r>
      </w:hyperlink>
    </w:p>
    <w:p w14:paraId="2F203747" w14:textId="77777777" w:rsidR="00111031" w:rsidRPr="00111031" w:rsidRDefault="00111031" w:rsidP="00111031">
      <w:pPr>
        <w:spacing w:after="131" w:line="240" w:lineRule="auto"/>
        <w:rPr>
          <w:rFonts w:ascii="Verdana" w:eastAsia="Times New Roman" w:hAnsi="Verdana" w:cs="Times New Roman"/>
          <w:color w:val="444444"/>
          <w:sz w:val="17"/>
          <w:szCs w:val="17"/>
          <w:lang w:eastAsia="fr-BE"/>
        </w:rPr>
      </w:pPr>
      <w:hyperlink r:id="rId35" w:anchor="tocto2n1" w:history="1">
        <w:r w:rsidRPr="00111031">
          <w:rPr>
            <w:rFonts w:ascii="Verdana" w:eastAsia="Times New Roman" w:hAnsi="Verdana" w:cs="Times New Roman"/>
            <w:color w:val="336699"/>
            <w:sz w:val="17"/>
            <w:szCs w:val="17"/>
            <w:u w:val="single"/>
            <w:lang w:eastAsia="fr-BE"/>
          </w:rPr>
          <w:t>5.1 Le pli</w:t>
        </w:r>
      </w:hyperlink>
    </w:p>
    <w:p w14:paraId="01F55CFD" w14:textId="77777777" w:rsidR="00111031" w:rsidRPr="00111031" w:rsidRDefault="00111031" w:rsidP="00111031">
      <w:pPr>
        <w:spacing w:after="131" w:line="240" w:lineRule="auto"/>
        <w:rPr>
          <w:rFonts w:ascii="Verdana" w:eastAsia="Times New Roman" w:hAnsi="Verdana" w:cs="Times New Roman"/>
          <w:color w:val="444444"/>
          <w:sz w:val="17"/>
          <w:szCs w:val="17"/>
          <w:lang w:eastAsia="fr-BE"/>
        </w:rPr>
      </w:pPr>
      <w:hyperlink r:id="rId36" w:anchor="tocto2n2" w:history="1">
        <w:r w:rsidRPr="00111031">
          <w:rPr>
            <w:rFonts w:ascii="Verdana" w:eastAsia="Times New Roman" w:hAnsi="Verdana" w:cs="Times New Roman"/>
            <w:color w:val="336699"/>
            <w:sz w:val="17"/>
            <w:szCs w:val="17"/>
            <w:u w:val="single"/>
            <w:lang w:eastAsia="fr-BE"/>
          </w:rPr>
          <w:t>5.2 L’accident tectonique</w:t>
        </w:r>
      </w:hyperlink>
    </w:p>
    <w:p w14:paraId="3CFD003F" w14:textId="77777777" w:rsidR="00111031" w:rsidRPr="00111031" w:rsidRDefault="00111031" w:rsidP="00111031">
      <w:pPr>
        <w:spacing w:after="131" w:line="240" w:lineRule="auto"/>
        <w:rPr>
          <w:rFonts w:ascii="Verdana" w:eastAsia="Times New Roman" w:hAnsi="Verdana" w:cs="Times New Roman"/>
          <w:color w:val="444444"/>
          <w:sz w:val="17"/>
          <w:szCs w:val="17"/>
          <w:lang w:eastAsia="fr-BE"/>
        </w:rPr>
      </w:pPr>
      <w:hyperlink r:id="rId37" w:anchor="tocto2n3" w:history="1">
        <w:r w:rsidRPr="00111031">
          <w:rPr>
            <w:rFonts w:ascii="Verdana" w:eastAsia="Times New Roman" w:hAnsi="Verdana" w:cs="Times New Roman"/>
            <w:color w:val="336699"/>
            <w:sz w:val="17"/>
            <w:szCs w:val="17"/>
            <w:u w:val="single"/>
            <w:lang w:eastAsia="fr-BE"/>
          </w:rPr>
          <w:t>5.3 Volumétrie de la Salle du Dôme</w:t>
        </w:r>
      </w:hyperlink>
    </w:p>
    <w:p w14:paraId="50FF3C6B"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8" w:anchor="tocto1n6" w:history="1">
        <w:r w:rsidRPr="00111031">
          <w:rPr>
            <w:rFonts w:ascii="Verdana" w:eastAsia="Times New Roman" w:hAnsi="Verdana" w:cs="Times New Roman"/>
            <w:b/>
            <w:bCs/>
            <w:color w:val="336699"/>
            <w:sz w:val="17"/>
            <w:szCs w:val="17"/>
            <w:u w:val="single"/>
            <w:lang w:eastAsia="fr-BE"/>
          </w:rPr>
          <w:t>6. Discussion</w:t>
        </w:r>
      </w:hyperlink>
    </w:p>
    <w:p w14:paraId="6ABDA2F2" w14:textId="77777777" w:rsidR="00111031" w:rsidRPr="00111031" w:rsidRDefault="00111031" w:rsidP="00111031">
      <w:pPr>
        <w:spacing w:after="131" w:line="240" w:lineRule="auto"/>
        <w:rPr>
          <w:rFonts w:ascii="Verdana" w:eastAsia="Times New Roman" w:hAnsi="Verdana" w:cs="Times New Roman"/>
          <w:b/>
          <w:bCs/>
          <w:color w:val="444444"/>
          <w:sz w:val="17"/>
          <w:szCs w:val="17"/>
          <w:lang w:eastAsia="fr-BE"/>
        </w:rPr>
      </w:pPr>
      <w:hyperlink r:id="rId39" w:anchor="tocto1n7" w:history="1">
        <w:r w:rsidRPr="00111031">
          <w:rPr>
            <w:rFonts w:ascii="Verdana" w:eastAsia="Times New Roman" w:hAnsi="Verdana" w:cs="Times New Roman"/>
            <w:b/>
            <w:bCs/>
            <w:color w:val="336699"/>
            <w:sz w:val="17"/>
            <w:szCs w:val="17"/>
            <w:u w:val="single"/>
            <w:lang w:eastAsia="fr-BE"/>
          </w:rPr>
          <w:t>7. Conclusion</w:t>
        </w:r>
      </w:hyperlink>
    </w:p>
    <w:p w14:paraId="08210219"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40"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755A26EF" w14:textId="77777777" w:rsidR="00111031" w:rsidRPr="00111031" w:rsidRDefault="00111031" w:rsidP="00111031">
      <w:pPr>
        <w:pBdr>
          <w:top w:val="single" w:sz="2" w:space="6" w:color="E4E4E4"/>
          <w:left w:val="single" w:sz="2" w:space="0" w:color="E4E4E4"/>
          <w:bottom w:val="single" w:sz="6" w:space="6" w:color="E4E4E4"/>
          <w:right w:val="single" w:sz="2" w:space="31" w:color="E4E4E4"/>
        </w:pBdr>
        <w:spacing w:after="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i/>
          <w:iCs/>
          <w:color w:val="000000"/>
          <w:sz w:val="23"/>
          <w:szCs w:val="23"/>
          <w:lang w:eastAsia="fr-BE"/>
        </w:rPr>
        <w:lastRenderedPageBreak/>
        <w:t>Notes de la rédaction</w:t>
      </w:r>
    </w:p>
    <w:p w14:paraId="1E94A553" w14:textId="77777777" w:rsidR="00111031" w:rsidRPr="00111031" w:rsidRDefault="00111031" w:rsidP="00111031">
      <w:pPr>
        <w:spacing w:before="262" w:line="240" w:lineRule="auto"/>
        <w:rPr>
          <w:rFonts w:ascii="Verdana" w:eastAsia="Times New Roman" w:hAnsi="Verdana" w:cs="Times New Roman"/>
          <w:color w:val="000000"/>
          <w:sz w:val="17"/>
          <w:szCs w:val="17"/>
          <w:lang w:eastAsia="fr-BE"/>
        </w:rPr>
      </w:pPr>
      <w:r w:rsidRPr="00111031">
        <w:rPr>
          <w:rFonts w:ascii="Verdana" w:eastAsia="Times New Roman" w:hAnsi="Verdana" w:cs="Times New Roman"/>
          <w:color w:val="000000"/>
          <w:sz w:val="17"/>
          <w:szCs w:val="17"/>
          <w:lang w:eastAsia="fr-BE"/>
        </w:rPr>
        <w:t>Reçu le 08 juin 2020, reçu sous forme révisée le 11 octobre 2020, définitivement accepté le 06 novembre 2020</w:t>
      </w:r>
    </w:p>
    <w:p w14:paraId="4797166D" w14:textId="77777777" w:rsidR="00111031" w:rsidRPr="00111031" w:rsidRDefault="00111031" w:rsidP="00111031">
      <w:pPr>
        <w:shd w:val="clear" w:color="auto" w:fill="FFFFFF"/>
        <w:spacing w:after="0" w:line="240" w:lineRule="auto"/>
        <w:ind w:right="-672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30"/>
          <w:szCs w:val="30"/>
          <w:shd w:val="clear" w:color="auto" w:fill="FFFFFF"/>
          <w:lang w:eastAsia="fr-BE"/>
        </w:rPr>
        <w:t>Texte intégral</w:t>
      </w:r>
    </w:p>
    <w:p w14:paraId="0A44330F" w14:textId="77777777" w:rsidR="00111031" w:rsidRPr="00111031" w:rsidRDefault="00111031" w:rsidP="00111031">
      <w:pPr>
        <w:shd w:val="clear" w:color="auto" w:fill="FFFFFF"/>
        <w:spacing w:after="0" w:line="240" w:lineRule="auto"/>
        <w:rPr>
          <w:rFonts w:ascii="Verdana" w:eastAsia="Times New Roman" w:hAnsi="Verdana" w:cs="Times New Roman"/>
          <w:color w:val="000000"/>
          <w:sz w:val="18"/>
          <w:szCs w:val="18"/>
          <w:lang w:eastAsia="fr-BE"/>
        </w:rPr>
      </w:pPr>
      <w:r w:rsidRPr="00111031">
        <w:rPr>
          <w:rFonts w:ascii="Verdana" w:eastAsia="Times New Roman" w:hAnsi="Verdana" w:cs="Times New Roman"/>
          <w:color w:val="666666"/>
          <w:sz w:val="15"/>
          <w:szCs w:val="15"/>
          <w:lang w:eastAsia="fr-BE"/>
        </w:rPr>
        <w:t>PDF 4,4M</w:t>
      </w:r>
    </w:p>
    <w:p w14:paraId="756789A8" w14:textId="77777777" w:rsidR="00111031" w:rsidRPr="00111031" w:rsidRDefault="00111031" w:rsidP="00111031">
      <w:pPr>
        <w:shd w:val="clear" w:color="auto" w:fill="FFFFFF"/>
        <w:spacing w:after="0" w:line="240" w:lineRule="auto"/>
        <w:rPr>
          <w:rFonts w:ascii="Verdana" w:eastAsia="Times New Roman" w:hAnsi="Verdana" w:cs="Times New Roman"/>
          <w:color w:val="000000"/>
          <w:sz w:val="18"/>
          <w:szCs w:val="18"/>
          <w:lang w:eastAsia="fr-BE"/>
        </w:rPr>
      </w:pPr>
      <w:hyperlink r:id="rId41" w:tooltip="Signaler ce document" w:history="1">
        <w:r w:rsidRPr="00111031">
          <w:rPr>
            <w:rFonts w:ascii="Verdana" w:eastAsia="Times New Roman" w:hAnsi="Verdana" w:cs="Times New Roman"/>
            <w:color w:val="336699"/>
            <w:sz w:val="18"/>
            <w:szCs w:val="18"/>
            <w:u w:val="single"/>
            <w:lang w:eastAsia="fr-BE"/>
          </w:rPr>
          <w:t>Signaler ce document</w:t>
        </w:r>
      </w:hyperlink>
    </w:p>
    <w:p w14:paraId="2018EF9D" w14:textId="77777777" w:rsidR="00111031" w:rsidRPr="00111031" w:rsidRDefault="00111031" w:rsidP="00111031">
      <w:pPr>
        <w:shd w:val="clear" w:color="auto" w:fill="FFFFFF"/>
        <w:spacing w:after="240" w:line="240" w:lineRule="auto"/>
        <w:jc w:val="both"/>
        <w:rPr>
          <w:rFonts w:ascii="Verdana" w:eastAsia="Times New Roman" w:hAnsi="Verdana" w:cs="Times New Roman"/>
          <w:i/>
          <w:iCs/>
          <w:color w:val="000000"/>
          <w:sz w:val="18"/>
          <w:szCs w:val="18"/>
          <w:lang w:eastAsia="fr-BE"/>
        </w:rPr>
      </w:pPr>
      <w:r w:rsidRPr="00111031">
        <w:rPr>
          <w:rFonts w:ascii="Verdana" w:eastAsia="Times New Roman" w:hAnsi="Verdana" w:cs="Times New Roman"/>
          <w:i/>
          <w:iCs/>
          <w:color w:val="000000"/>
          <w:sz w:val="18"/>
          <w:szCs w:val="18"/>
          <w:lang w:eastAsia="fr-BE"/>
        </w:rPr>
        <w:t xml:space="preserve">Les résultats présentés ici sont issus d’un stage de mobilité au Laboratoire </w:t>
      </w:r>
      <w:proofErr w:type="spellStart"/>
      <w:r w:rsidRPr="00111031">
        <w:rPr>
          <w:rFonts w:ascii="Verdana" w:eastAsia="Times New Roman" w:hAnsi="Verdana" w:cs="Times New Roman"/>
          <w:i/>
          <w:iCs/>
          <w:color w:val="000000"/>
          <w:sz w:val="18"/>
          <w:szCs w:val="18"/>
          <w:lang w:eastAsia="fr-BE"/>
        </w:rPr>
        <w:t>Edytem</w:t>
      </w:r>
      <w:proofErr w:type="spellEnd"/>
      <w:r w:rsidRPr="00111031">
        <w:rPr>
          <w:rFonts w:ascii="Verdana" w:eastAsia="Times New Roman" w:hAnsi="Verdana" w:cs="Times New Roman"/>
          <w:i/>
          <w:iCs/>
          <w:color w:val="000000"/>
          <w:sz w:val="18"/>
          <w:szCs w:val="18"/>
          <w:lang w:eastAsia="fr-BE"/>
        </w:rPr>
        <w:t xml:space="preserve"> de l’Université Savoie Mont-Blanc dans le cadre d’un Master en Sciences Géologiques à l’Université libre de Bruxelles. L’acquisition des données cartographiques par LIDAR terrestre a été faite dans le cadre d’une collaboration entre la S.A. Grottes de Han et l’Institut royal des Sciences naturelles de Belgique en vue de valoriser les aspects scientifiques du domaine des Grottes de Han. Les auteurs remercient les responsables de la S.A. Grottes de Han pour les autorisations d’accès et leur soutien à ce travail. S. Vandycke est Chercheur qualifié du FNRS (Fonds National de la Recherche Scientifique belge).</w:t>
      </w:r>
    </w:p>
    <w:p w14:paraId="77AD1DFE"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42" w:anchor="tocfrom1n1" w:history="1">
        <w:r w:rsidRPr="00111031">
          <w:rPr>
            <w:rFonts w:ascii="Georgia" w:eastAsia="Times New Roman" w:hAnsi="Georgia" w:cs="Times New Roman"/>
            <w:b/>
            <w:bCs/>
            <w:color w:val="336699"/>
            <w:kern w:val="36"/>
            <w:sz w:val="39"/>
            <w:szCs w:val="39"/>
            <w:u w:val="single"/>
            <w:lang w:eastAsia="fr-BE"/>
          </w:rPr>
          <w:t>1. Introduction</w:t>
        </w:r>
      </w:hyperlink>
    </w:p>
    <w:p w14:paraId="47648FCF"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w:t>
      </w:r>
      <w:r w:rsidRPr="00111031">
        <w:rPr>
          <w:rFonts w:ascii="Verdana" w:eastAsia="Times New Roman" w:hAnsi="Verdana" w:cs="Times New Roman"/>
          <w:color w:val="000000"/>
          <w:sz w:val="18"/>
          <w:szCs w:val="18"/>
          <w:lang w:eastAsia="fr-BE"/>
        </w:rPr>
        <w:t>Le développement actuel des outils topographiques à haute résolution comme les technologies LIDAR (</w:t>
      </w:r>
      <w:proofErr w:type="spellStart"/>
      <w:r w:rsidRPr="00111031">
        <w:rPr>
          <w:rFonts w:ascii="Verdana" w:eastAsia="Times New Roman" w:hAnsi="Verdana" w:cs="Times New Roman"/>
          <w:i/>
          <w:iCs/>
          <w:color w:val="000000"/>
          <w:sz w:val="18"/>
          <w:szCs w:val="18"/>
          <w:lang w:eastAsia="fr-BE"/>
        </w:rPr>
        <w:t>LIght</w:t>
      </w:r>
      <w:proofErr w:type="spellEnd"/>
      <w:r w:rsidRPr="00111031">
        <w:rPr>
          <w:rFonts w:ascii="Verdana" w:eastAsia="Times New Roman" w:hAnsi="Verdana" w:cs="Times New Roman"/>
          <w:i/>
          <w:iCs/>
          <w:color w:val="000000"/>
          <w:sz w:val="18"/>
          <w:szCs w:val="18"/>
          <w:lang w:eastAsia="fr-BE"/>
        </w:rPr>
        <w:t xml:space="preserve"> </w:t>
      </w:r>
      <w:proofErr w:type="spellStart"/>
      <w:r w:rsidRPr="00111031">
        <w:rPr>
          <w:rFonts w:ascii="Verdana" w:eastAsia="Times New Roman" w:hAnsi="Verdana" w:cs="Times New Roman"/>
          <w:i/>
          <w:iCs/>
          <w:color w:val="000000"/>
          <w:sz w:val="18"/>
          <w:szCs w:val="18"/>
          <w:lang w:eastAsia="fr-BE"/>
        </w:rPr>
        <w:t>Detection</w:t>
      </w:r>
      <w:proofErr w:type="spellEnd"/>
      <w:r w:rsidRPr="00111031">
        <w:rPr>
          <w:rFonts w:ascii="Verdana" w:eastAsia="Times New Roman" w:hAnsi="Verdana" w:cs="Times New Roman"/>
          <w:i/>
          <w:iCs/>
          <w:color w:val="000000"/>
          <w:sz w:val="18"/>
          <w:szCs w:val="18"/>
          <w:lang w:eastAsia="fr-BE"/>
        </w:rPr>
        <w:t xml:space="preserve"> And </w:t>
      </w:r>
      <w:proofErr w:type="spellStart"/>
      <w:r w:rsidRPr="00111031">
        <w:rPr>
          <w:rFonts w:ascii="Verdana" w:eastAsia="Times New Roman" w:hAnsi="Verdana" w:cs="Times New Roman"/>
          <w:i/>
          <w:iCs/>
          <w:color w:val="000000"/>
          <w:sz w:val="18"/>
          <w:szCs w:val="18"/>
          <w:lang w:eastAsia="fr-BE"/>
        </w:rPr>
        <w:t>Ranging</w:t>
      </w:r>
      <w:proofErr w:type="spellEnd"/>
      <w:r w:rsidRPr="00111031">
        <w:rPr>
          <w:rFonts w:ascii="Verdana" w:eastAsia="Times New Roman" w:hAnsi="Verdana" w:cs="Times New Roman"/>
          <w:color w:val="000000"/>
          <w:sz w:val="18"/>
          <w:szCs w:val="18"/>
          <w:lang w:eastAsia="fr-BE"/>
        </w:rPr>
        <w:t>) offre désormais la possibilité d’observer les structures topographiques d’objets naturels jusqu’alors difficilement accessibles, et dont l’acquisition haute-densité reste encore trop rare.</w:t>
      </w:r>
    </w:p>
    <w:p w14:paraId="77EDDFD2"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w:t>
      </w:r>
      <w:r w:rsidRPr="00111031">
        <w:rPr>
          <w:rFonts w:ascii="Verdana" w:eastAsia="Times New Roman" w:hAnsi="Verdana" w:cs="Times New Roman"/>
          <w:color w:val="000000"/>
          <w:sz w:val="18"/>
          <w:szCs w:val="18"/>
          <w:lang w:eastAsia="fr-BE"/>
        </w:rPr>
        <w:t>L’étude structurale d’un objet géologique nécessite parfois un grand nombre de mesures, notamment pour valider la fiabilité du résultat. Le travail de terrain n’est pas toujours aisé, et l’accès à certains affleurements reste souvent difficile, voire même impossible. Dans les cavités souterraines, et en particulier les grottes, l’obscurité constitue un obstacle naturel supplémentaire et participe à la difficulté d’étude et d’observation de ce milieu.</w:t>
      </w:r>
    </w:p>
    <w:p w14:paraId="7BB08381"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w:t>
      </w:r>
      <w:r w:rsidRPr="00111031">
        <w:rPr>
          <w:rFonts w:ascii="Verdana" w:eastAsia="Times New Roman" w:hAnsi="Verdana" w:cs="Times New Roman"/>
          <w:color w:val="000000"/>
          <w:sz w:val="18"/>
          <w:szCs w:val="18"/>
          <w:lang w:eastAsia="fr-BE"/>
        </w:rPr>
        <w:t>Avec leurs galeries développées sur près de 14 kilomètres, les Grottes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représentent le plus grand réseau karstique belge et en font un site touristique de premier ordre. Elles appartiennent au </w:t>
      </w:r>
      <w:proofErr w:type="spellStart"/>
      <w:r w:rsidRPr="00111031">
        <w:rPr>
          <w:rFonts w:ascii="Verdana" w:eastAsia="Times New Roman" w:hAnsi="Verdana" w:cs="Times New Roman"/>
          <w:color w:val="000000"/>
          <w:sz w:val="18"/>
          <w:szCs w:val="18"/>
          <w:lang w:eastAsia="fr-BE"/>
        </w:rPr>
        <w:t>Géopark</w:t>
      </w:r>
      <w:proofErr w:type="spellEnd"/>
      <w:r w:rsidRPr="00111031">
        <w:rPr>
          <w:rFonts w:ascii="Verdana" w:eastAsia="Times New Roman" w:hAnsi="Verdana" w:cs="Times New Roman"/>
          <w:color w:val="000000"/>
          <w:sz w:val="18"/>
          <w:szCs w:val="18"/>
          <w:lang w:eastAsia="fr-BE"/>
        </w:rPr>
        <w:t xml:space="preserve"> Famenne-Ardenne labellisé par l’UNESCO comme UNESCO Global </w:t>
      </w:r>
      <w:proofErr w:type="spellStart"/>
      <w:r w:rsidRPr="00111031">
        <w:rPr>
          <w:rFonts w:ascii="Verdana" w:eastAsia="Times New Roman" w:hAnsi="Verdana" w:cs="Times New Roman"/>
          <w:color w:val="000000"/>
          <w:sz w:val="18"/>
          <w:szCs w:val="18"/>
          <w:lang w:eastAsia="fr-BE"/>
        </w:rPr>
        <w:t>Géopark</w:t>
      </w:r>
      <w:proofErr w:type="spellEnd"/>
      <w:r w:rsidRPr="00111031">
        <w:rPr>
          <w:rFonts w:ascii="Verdana" w:eastAsia="Times New Roman" w:hAnsi="Verdana" w:cs="Times New Roman"/>
          <w:color w:val="000000"/>
          <w:sz w:val="18"/>
          <w:szCs w:val="18"/>
          <w:lang w:eastAsia="fr-BE"/>
        </w:rPr>
        <w:t xml:space="preserve"> en 2018 (https://www.geoparcfamenneardenne.be/</w:t>
      </w:r>
      <w:r w:rsidRPr="00111031">
        <w:rPr>
          <w:rFonts w:ascii="Arial" w:eastAsia="Times New Roman" w:hAnsi="Arial" w:cs="Arial"/>
          <w:color w:val="000000"/>
          <w:sz w:val="18"/>
          <w:szCs w:val="18"/>
          <w:lang w:eastAsia="fr-BE"/>
        </w:rPr>
        <w:t>​</w:t>
      </w:r>
      <w:r w:rsidRPr="00111031">
        <w:rPr>
          <w:rFonts w:ascii="Verdana" w:eastAsia="Times New Roman" w:hAnsi="Verdana" w:cs="Times New Roman"/>
          <w:color w:val="000000"/>
          <w:sz w:val="18"/>
          <w:szCs w:val="18"/>
          <w:lang w:eastAsia="fr-BE"/>
        </w:rPr>
        <w:t>).</w:t>
      </w:r>
    </w:p>
    <w:p w14:paraId="3DB1F4C2"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4</w:t>
      </w:r>
      <w:r w:rsidRPr="00111031">
        <w:rPr>
          <w:rFonts w:ascii="Verdana" w:eastAsia="Times New Roman" w:hAnsi="Verdana" w:cs="Times New Roman"/>
          <w:color w:val="000000"/>
          <w:sz w:val="18"/>
          <w:szCs w:val="18"/>
          <w:lang w:eastAsia="fr-BE"/>
        </w:rPr>
        <w:t xml:space="preserve">Ce site remarquable a fait l’objet de nombreuses études concernant sa </w:t>
      </w:r>
      <w:proofErr w:type="spellStart"/>
      <w:r w:rsidRPr="00111031">
        <w:rPr>
          <w:rFonts w:ascii="Verdana" w:eastAsia="Times New Roman" w:hAnsi="Verdana" w:cs="Times New Roman"/>
          <w:color w:val="000000"/>
          <w:sz w:val="18"/>
          <w:szCs w:val="18"/>
          <w:lang w:eastAsia="fr-BE"/>
        </w:rPr>
        <w:t>karstogenèse</w:t>
      </w:r>
      <w:proofErr w:type="spellEnd"/>
      <w:r w:rsidRPr="00111031">
        <w:rPr>
          <w:rFonts w:ascii="Verdana" w:eastAsia="Times New Roman" w:hAnsi="Verdana" w:cs="Times New Roman"/>
          <w:color w:val="000000"/>
          <w:sz w:val="18"/>
          <w:szCs w:val="18"/>
          <w:lang w:eastAsia="fr-BE"/>
        </w:rPr>
        <w:t xml:space="preserve"> (Quinif et </w:t>
      </w:r>
      <w:proofErr w:type="spellStart"/>
      <w:r w:rsidRPr="00111031">
        <w:rPr>
          <w:rFonts w:ascii="Verdana" w:eastAsia="Times New Roman" w:hAnsi="Verdana" w:cs="Times New Roman"/>
          <w:color w:val="000000"/>
          <w:sz w:val="18"/>
          <w:szCs w:val="18"/>
          <w:lang w:eastAsia="fr-BE"/>
        </w:rPr>
        <w:t>Bastin</w:t>
      </w:r>
      <w:proofErr w:type="spellEnd"/>
      <w:r w:rsidRPr="00111031">
        <w:rPr>
          <w:rFonts w:ascii="Verdana" w:eastAsia="Times New Roman" w:hAnsi="Verdana" w:cs="Times New Roman"/>
          <w:color w:val="000000"/>
          <w:sz w:val="18"/>
          <w:szCs w:val="18"/>
          <w:lang w:eastAsia="fr-BE"/>
        </w:rPr>
        <w:t>, 1986), son fonctionnement hydrogéologique (</w:t>
      </w:r>
      <w:proofErr w:type="spellStart"/>
      <w:r w:rsidRPr="00111031">
        <w:rPr>
          <w:rFonts w:ascii="Verdana" w:eastAsia="Times New Roman" w:hAnsi="Verdana" w:cs="Times New Roman"/>
          <w:color w:val="000000"/>
          <w:sz w:val="18"/>
          <w:szCs w:val="18"/>
          <w:lang w:eastAsia="fr-BE"/>
        </w:rPr>
        <w:t>Graulich</w:t>
      </w:r>
      <w:proofErr w:type="spellEnd"/>
      <w:r w:rsidRPr="00111031">
        <w:rPr>
          <w:rFonts w:ascii="Verdana" w:eastAsia="Times New Roman" w:hAnsi="Verdana" w:cs="Times New Roman"/>
          <w:color w:val="000000"/>
          <w:sz w:val="18"/>
          <w:szCs w:val="18"/>
          <w:lang w:eastAsia="fr-BE"/>
        </w:rPr>
        <w:t xml:space="preserve">, 1983 ; </w:t>
      </w:r>
      <w:proofErr w:type="spellStart"/>
      <w:r w:rsidRPr="00111031">
        <w:rPr>
          <w:rFonts w:ascii="Verdana" w:eastAsia="Times New Roman" w:hAnsi="Verdana" w:cs="Times New Roman"/>
          <w:color w:val="000000"/>
          <w:sz w:val="18"/>
          <w:szCs w:val="18"/>
          <w:lang w:eastAsia="fr-BE"/>
        </w:rPr>
        <w:t>Bonniver</w:t>
      </w:r>
      <w:proofErr w:type="spellEnd"/>
      <w:r w:rsidRPr="00111031">
        <w:rPr>
          <w:rFonts w:ascii="Verdana" w:eastAsia="Times New Roman" w:hAnsi="Verdana" w:cs="Times New Roman"/>
          <w:color w:val="000000"/>
          <w:sz w:val="18"/>
          <w:szCs w:val="18"/>
          <w:lang w:eastAsia="fr-BE"/>
        </w:rPr>
        <w:t>, 2011), l’origine, la datation et l’intérêt paléoclimatique de ses concrétions (</w:t>
      </w:r>
      <w:proofErr w:type="spellStart"/>
      <w:r w:rsidRPr="00111031">
        <w:rPr>
          <w:rFonts w:ascii="Verdana" w:eastAsia="Times New Roman" w:hAnsi="Verdana" w:cs="Times New Roman"/>
          <w:color w:val="000000"/>
          <w:sz w:val="18"/>
          <w:szCs w:val="18"/>
          <w:lang w:eastAsia="fr-BE"/>
        </w:rPr>
        <w:t>Dricot</w:t>
      </w:r>
      <w:proofErr w:type="spellEnd"/>
      <w:r w:rsidRPr="00111031">
        <w:rPr>
          <w:rFonts w:ascii="Verdana" w:eastAsia="Times New Roman" w:hAnsi="Verdana" w:cs="Times New Roman"/>
          <w:color w:val="000000"/>
          <w:sz w:val="18"/>
          <w:szCs w:val="18"/>
          <w:lang w:eastAsia="fr-BE"/>
        </w:rPr>
        <w:t xml:space="preserve">, 1969 ; Quinif, 1991 ; Quinif et </w:t>
      </w:r>
      <w:proofErr w:type="spellStart"/>
      <w:r w:rsidRPr="00111031">
        <w:rPr>
          <w:rFonts w:ascii="Verdana" w:eastAsia="Times New Roman" w:hAnsi="Verdana" w:cs="Times New Roman"/>
          <w:color w:val="000000"/>
          <w:sz w:val="18"/>
          <w:szCs w:val="18"/>
          <w:lang w:eastAsia="fr-BE"/>
        </w:rPr>
        <w:t>Bastin</w:t>
      </w:r>
      <w:proofErr w:type="spellEnd"/>
      <w:r w:rsidRPr="00111031">
        <w:rPr>
          <w:rFonts w:ascii="Verdana" w:eastAsia="Times New Roman" w:hAnsi="Verdana" w:cs="Times New Roman"/>
          <w:color w:val="000000"/>
          <w:sz w:val="18"/>
          <w:szCs w:val="18"/>
          <w:lang w:eastAsia="fr-BE"/>
        </w:rPr>
        <w:t xml:space="preserve">, 1994 ; Genty et al., 1994, 1997 ; Verheyden et al., 2006 ; Van </w:t>
      </w:r>
      <w:proofErr w:type="spellStart"/>
      <w:r w:rsidRPr="00111031">
        <w:rPr>
          <w:rFonts w:ascii="Verdana" w:eastAsia="Times New Roman" w:hAnsi="Verdana" w:cs="Times New Roman"/>
          <w:color w:val="000000"/>
          <w:sz w:val="18"/>
          <w:szCs w:val="18"/>
          <w:lang w:eastAsia="fr-BE"/>
        </w:rPr>
        <w:t>Rampelbergh</w:t>
      </w:r>
      <w:proofErr w:type="spellEnd"/>
      <w:r w:rsidRPr="00111031">
        <w:rPr>
          <w:rFonts w:ascii="Verdana" w:eastAsia="Times New Roman" w:hAnsi="Verdana" w:cs="Times New Roman"/>
          <w:color w:val="000000"/>
          <w:sz w:val="18"/>
          <w:szCs w:val="18"/>
          <w:lang w:eastAsia="fr-BE"/>
        </w:rPr>
        <w:t xml:space="preserve"> et al., 2014) et plus récemment des liens étroits sont aussi établis entre la formation par éboulement de certaines salles et la séismicité modérée de la région (Camelbeeck et al, 2018).</w:t>
      </w:r>
    </w:p>
    <w:p w14:paraId="6F078AE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5</w:t>
      </w:r>
      <w:r w:rsidRPr="00111031">
        <w:rPr>
          <w:rFonts w:ascii="Verdana" w:eastAsia="Times New Roman" w:hAnsi="Verdana" w:cs="Times New Roman"/>
          <w:color w:val="000000"/>
          <w:sz w:val="18"/>
          <w:szCs w:val="18"/>
          <w:lang w:eastAsia="fr-BE"/>
        </w:rPr>
        <w:t>Cet article, issu d’un travail de Master, présente les apports de la cartographie 3D par méthode LIDAR de la Salle du Dôme (Grottes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Belgique) dans l’analyse structurale détaillée d’une fracture majeure connue : le </w:t>
      </w:r>
      <w:r w:rsidRPr="00111031">
        <w:rPr>
          <w:rFonts w:ascii="Verdana" w:eastAsia="Times New Roman" w:hAnsi="Verdana" w:cs="Times New Roman"/>
          <w:i/>
          <w:iCs/>
          <w:color w:val="000000"/>
          <w:sz w:val="18"/>
          <w:szCs w:val="18"/>
          <w:lang w:eastAsia="fr-BE"/>
        </w:rPr>
        <w:t xml:space="preserve">Pli-Faille de </w:t>
      </w:r>
      <w:proofErr w:type="spellStart"/>
      <w:r w:rsidRPr="00111031">
        <w:rPr>
          <w:rFonts w:ascii="Verdana" w:eastAsia="Times New Roman" w:hAnsi="Verdana" w:cs="Times New Roman"/>
          <w:i/>
          <w:iCs/>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En effet, le plafond de cette Salle du Dôme est affecté par un accident tectonique documenté depuis le début du XX</w:t>
      </w:r>
      <w:r w:rsidRPr="00111031">
        <w:rPr>
          <w:rFonts w:ascii="Verdana" w:eastAsia="Times New Roman" w:hAnsi="Verdana" w:cs="Times New Roman"/>
          <w:color w:val="000000"/>
          <w:sz w:val="18"/>
          <w:szCs w:val="18"/>
          <w:vertAlign w:val="superscript"/>
          <w:lang w:eastAsia="fr-BE"/>
        </w:rPr>
        <w:t>e</w:t>
      </w:r>
      <w:r w:rsidRPr="00111031">
        <w:rPr>
          <w:rFonts w:ascii="Verdana" w:eastAsia="Times New Roman" w:hAnsi="Verdana" w:cs="Times New Roman"/>
          <w:color w:val="000000"/>
          <w:sz w:val="18"/>
          <w:szCs w:val="18"/>
          <w:lang w:eastAsia="fr-BE"/>
        </w:rPr>
        <w:t> siècle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1939). La modélisation 3D précise la géométrie de cet accident tectonique et permet de valider certaines observations plus anciennes. Le contexte de formation du pli-faille est ensuite discuté vis-à-vis de la géodynamique régionale et plusieurs hypothèses sont proposées.</w:t>
      </w:r>
    </w:p>
    <w:p w14:paraId="0F694E6A"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43" w:anchor="tocfrom1n2" w:history="1">
        <w:r w:rsidRPr="00111031">
          <w:rPr>
            <w:rFonts w:ascii="Georgia" w:eastAsia="Times New Roman" w:hAnsi="Georgia" w:cs="Times New Roman"/>
            <w:b/>
            <w:bCs/>
            <w:color w:val="336699"/>
            <w:kern w:val="36"/>
            <w:sz w:val="39"/>
            <w:szCs w:val="39"/>
            <w:u w:val="single"/>
            <w:lang w:eastAsia="fr-BE"/>
          </w:rPr>
          <w:t>2. Cadre géographique et géologique régional</w:t>
        </w:r>
      </w:hyperlink>
    </w:p>
    <w:p w14:paraId="55F1E17E"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6</w:t>
      </w:r>
      <w:r w:rsidRPr="00111031">
        <w:rPr>
          <w:rFonts w:ascii="Verdana" w:eastAsia="Times New Roman" w:hAnsi="Verdana" w:cs="Times New Roman"/>
          <w:color w:val="000000"/>
          <w:sz w:val="18"/>
          <w:szCs w:val="18"/>
          <w:lang w:eastAsia="fr-BE"/>
        </w:rPr>
        <w:t>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se situe en Belgique à environ 60 kilomètres au sud-est de Namur, en Ardenne belge (fig. 1A). Les paysages y sont contrastés, alternant vallées et collines, pentes douces et à-pic rocheux. Le paysage de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est composé de collines dont les sommets culminent entre 250 m et 280 m d’altitude et de vallées établies à 200 m d’altitude voire moins. Sur la carte géologique, ces deux éléments de relief sont soulignés par des lithologies différentes. Les collines sont principalement des affleurements de calcaires et les vastes dépressions sont creusées au détriment de </w:t>
      </w:r>
      <w:proofErr w:type="spellStart"/>
      <w:r w:rsidRPr="00111031">
        <w:rPr>
          <w:rFonts w:ascii="Verdana" w:eastAsia="Times New Roman" w:hAnsi="Verdana" w:cs="Times New Roman"/>
          <w:color w:val="000000"/>
          <w:sz w:val="18"/>
          <w:szCs w:val="18"/>
          <w:lang w:eastAsia="fr-BE"/>
        </w:rPr>
        <w:t>pélites</w:t>
      </w:r>
      <w:proofErr w:type="spellEnd"/>
      <w:r w:rsidRPr="00111031">
        <w:rPr>
          <w:rFonts w:ascii="Verdana" w:eastAsia="Times New Roman" w:hAnsi="Verdana" w:cs="Times New Roman"/>
          <w:color w:val="000000"/>
          <w:sz w:val="18"/>
          <w:szCs w:val="18"/>
          <w:lang w:eastAsia="fr-BE"/>
        </w:rPr>
        <w:t xml:space="preserve">. Deux rivières épigénétiques (la </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et le Ry d’Ave) traversent ce paysage du sud au nord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et al., 2007). La colline du Bois de </w:t>
      </w:r>
      <w:proofErr w:type="spellStart"/>
      <w:r w:rsidRPr="00111031">
        <w:rPr>
          <w:rFonts w:ascii="Verdana" w:eastAsia="Times New Roman" w:hAnsi="Verdana" w:cs="Times New Roman"/>
          <w:color w:val="000000"/>
          <w:sz w:val="18"/>
          <w:szCs w:val="18"/>
          <w:lang w:eastAsia="fr-BE"/>
        </w:rPr>
        <w:t>Boine</w:t>
      </w:r>
      <w:proofErr w:type="spellEnd"/>
      <w:r w:rsidRPr="00111031">
        <w:rPr>
          <w:rFonts w:ascii="Verdana" w:eastAsia="Times New Roman" w:hAnsi="Verdana" w:cs="Times New Roman"/>
          <w:color w:val="000000"/>
          <w:sz w:val="18"/>
          <w:szCs w:val="18"/>
          <w:lang w:eastAsia="fr-BE"/>
        </w:rPr>
        <w:t xml:space="preserve"> borde le sud du village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et constitue le Massif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Ce massif s’intègre dans la région géomorphologique de la </w:t>
      </w:r>
      <w:proofErr w:type="spellStart"/>
      <w:r w:rsidRPr="00111031">
        <w:rPr>
          <w:rFonts w:ascii="Verdana" w:eastAsia="Times New Roman" w:hAnsi="Verdana" w:cs="Times New Roman"/>
          <w:color w:val="000000"/>
          <w:sz w:val="18"/>
          <w:szCs w:val="18"/>
          <w:lang w:eastAsia="fr-BE"/>
        </w:rPr>
        <w:t>Calestienne</w:t>
      </w:r>
      <w:proofErr w:type="spellEnd"/>
      <w:r w:rsidRPr="00111031">
        <w:rPr>
          <w:rFonts w:ascii="Verdana" w:eastAsia="Times New Roman" w:hAnsi="Verdana" w:cs="Times New Roman"/>
          <w:color w:val="000000"/>
          <w:sz w:val="18"/>
          <w:szCs w:val="18"/>
          <w:lang w:eastAsia="fr-BE"/>
        </w:rPr>
        <w:t xml:space="preserve"> étendue au bord septentrional de l’Ardenne sur une dizaine de kilomètres de large.</w:t>
      </w:r>
    </w:p>
    <w:p w14:paraId="3B648653"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7</w:t>
      </w:r>
      <w:r w:rsidRPr="00111031">
        <w:rPr>
          <w:rFonts w:ascii="Verdana" w:eastAsia="Times New Roman" w:hAnsi="Verdana" w:cs="Times New Roman"/>
          <w:color w:val="000000"/>
          <w:sz w:val="18"/>
          <w:szCs w:val="18"/>
          <w:lang w:eastAsia="fr-BE"/>
        </w:rPr>
        <w:t>Un trait important de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est son importante karstification.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en Ardenne belge est connue pour être une région karstique de tout premier ordre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et al., 2007 ; Quinif et </w:t>
      </w:r>
      <w:proofErr w:type="spellStart"/>
      <w:r w:rsidRPr="00111031">
        <w:rPr>
          <w:rFonts w:ascii="Verdana" w:eastAsia="Times New Roman" w:hAnsi="Verdana" w:cs="Times New Roman"/>
          <w:color w:val="000000"/>
          <w:sz w:val="18"/>
          <w:szCs w:val="18"/>
          <w:lang w:eastAsia="fr-BE"/>
        </w:rPr>
        <w:t>Bastin</w:t>
      </w:r>
      <w:proofErr w:type="spellEnd"/>
      <w:r w:rsidRPr="00111031">
        <w:rPr>
          <w:rFonts w:ascii="Verdana" w:eastAsia="Times New Roman" w:hAnsi="Verdana" w:cs="Times New Roman"/>
          <w:color w:val="000000"/>
          <w:sz w:val="18"/>
          <w:szCs w:val="18"/>
          <w:lang w:eastAsia="fr-BE"/>
        </w:rPr>
        <w:t>, 1986, 1994 ; Quinif, 1994). Les Grottes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sont creusées dans les calcaires givétiens, selon un réseau karstique perte-résurgence bien développé (fig. 1B).</w:t>
      </w:r>
    </w:p>
    <w:p w14:paraId="1A81F90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8</w:t>
      </w:r>
      <w:r w:rsidRPr="00111031">
        <w:rPr>
          <w:rFonts w:ascii="Verdana" w:eastAsia="Times New Roman" w:hAnsi="Verdana" w:cs="Times New Roman"/>
          <w:color w:val="000000"/>
          <w:sz w:val="18"/>
          <w:szCs w:val="18"/>
          <w:lang w:eastAsia="fr-BE"/>
        </w:rPr>
        <w:t xml:space="preserve">Modelée par l’orogenèse hercynienne, la région est principalement affectée par une série de grands plis E-W globalement cylindriques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et al., 2007 ; </w:t>
      </w:r>
      <w:proofErr w:type="spellStart"/>
      <w:r w:rsidRPr="00111031">
        <w:rPr>
          <w:rFonts w:ascii="Verdana" w:eastAsia="Times New Roman" w:hAnsi="Verdana" w:cs="Times New Roman"/>
          <w:color w:val="000000"/>
          <w:sz w:val="18"/>
          <w:szCs w:val="18"/>
          <w:lang w:eastAsia="fr-BE"/>
        </w:rPr>
        <w:t>Lacquement</w:t>
      </w:r>
      <w:proofErr w:type="spellEnd"/>
      <w:r w:rsidRPr="00111031">
        <w:rPr>
          <w:rFonts w:ascii="Verdana" w:eastAsia="Times New Roman" w:hAnsi="Verdana" w:cs="Times New Roman"/>
          <w:color w:val="000000"/>
          <w:sz w:val="18"/>
          <w:szCs w:val="18"/>
          <w:lang w:eastAsia="fr-BE"/>
        </w:rPr>
        <w:t>, 2001). Les flancs des plis sont par ailleurs souvent affectés de failles secondaires E-W inverses et normales. Dans le Massif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l’anticlinal de </w:t>
      </w:r>
      <w:proofErr w:type="spellStart"/>
      <w:r w:rsidRPr="00111031">
        <w:rPr>
          <w:rFonts w:ascii="Verdana" w:eastAsia="Times New Roman" w:hAnsi="Verdana" w:cs="Times New Roman"/>
          <w:color w:val="000000"/>
          <w:sz w:val="18"/>
          <w:szCs w:val="18"/>
          <w:lang w:eastAsia="fr-BE"/>
        </w:rPr>
        <w:t>Wavreille</w:t>
      </w:r>
      <w:proofErr w:type="spellEnd"/>
      <w:r w:rsidRPr="00111031">
        <w:rPr>
          <w:rFonts w:ascii="Verdana" w:eastAsia="Times New Roman" w:hAnsi="Verdana" w:cs="Times New Roman"/>
          <w:color w:val="000000"/>
          <w:sz w:val="18"/>
          <w:szCs w:val="18"/>
          <w:lang w:eastAsia="fr-BE"/>
        </w:rPr>
        <w:t>, pli majeur hercynien, est ainsi perturbé par un chevauchement repéré par un pli-faille NNE-SSW de dimension considérable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1939) (fig. 1C). Parallèlement, la présence d’une vaste zone de décrochement dextre est établie notamment par un ensemble de failles dextres transversales aux couches.</w:t>
      </w:r>
    </w:p>
    <w:p w14:paraId="073BDB23"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1 - Cartes de localisation.</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eastAsia="fr-BE"/>
        </w:rPr>
        <w:t xml:space="preserve">Fig. 1 - Location </w:t>
      </w:r>
      <w:proofErr w:type="spellStart"/>
      <w:r w:rsidRPr="00111031">
        <w:rPr>
          <w:rFonts w:ascii="Verdana" w:eastAsia="Times New Roman" w:hAnsi="Verdana" w:cs="Times New Roman"/>
          <w:b/>
          <w:bCs/>
          <w:i/>
          <w:iCs/>
          <w:color w:val="666666"/>
          <w:sz w:val="17"/>
          <w:szCs w:val="17"/>
          <w:lang w:eastAsia="fr-BE"/>
        </w:rPr>
        <w:t>maps</w:t>
      </w:r>
      <w:proofErr w:type="spellEnd"/>
      <w:r w:rsidRPr="00111031">
        <w:rPr>
          <w:rFonts w:ascii="Verdana" w:eastAsia="Times New Roman" w:hAnsi="Verdana" w:cs="Times New Roman"/>
          <w:b/>
          <w:bCs/>
          <w:i/>
          <w:iCs/>
          <w:color w:val="666666"/>
          <w:sz w:val="17"/>
          <w:szCs w:val="17"/>
          <w:lang w:eastAsia="fr-BE"/>
        </w:rPr>
        <w:t>.</w:t>
      </w:r>
    </w:p>
    <w:p w14:paraId="1E5293C6"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7FE994D4" wp14:editId="3EFF8852">
            <wp:extent cx="4572000" cy="2362200"/>
            <wp:effectExtent l="0" t="0" r="0" b="0"/>
            <wp:docPr id="23" name="Image 23" descr="Fig. 1 - Cartes de localisation. Fig. 1 - Location map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1 - Cartes de localisation. Fig. 1 - Location map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362200"/>
                    </a:xfrm>
                    <a:prstGeom prst="rect">
                      <a:avLst/>
                    </a:prstGeom>
                    <a:noFill/>
                    <a:ln>
                      <a:noFill/>
                    </a:ln>
                  </pic:spPr>
                </pic:pic>
              </a:graphicData>
            </a:graphic>
          </wp:inline>
        </w:drawing>
      </w:r>
    </w:p>
    <w:p w14:paraId="60FBE666"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46"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47" w:history="1">
        <w:r w:rsidRPr="00111031">
          <w:rPr>
            <w:rFonts w:ascii="Verdana" w:eastAsia="Times New Roman" w:hAnsi="Verdana" w:cs="Times New Roman"/>
            <w:color w:val="336699"/>
            <w:sz w:val="14"/>
            <w:szCs w:val="14"/>
            <w:u w:val="single"/>
            <w:lang w:eastAsia="fr-BE"/>
          </w:rPr>
          <w:t>Original (jpeg, 980k)</w:t>
        </w:r>
      </w:hyperlink>
    </w:p>
    <w:p w14:paraId="3AC2BE3B"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A : Localisation de la région de Han-sur-</w:t>
      </w:r>
      <w:proofErr w:type="spellStart"/>
      <w:r w:rsidRPr="00111031">
        <w:rPr>
          <w:rFonts w:ascii="Verdana" w:eastAsia="Times New Roman" w:hAnsi="Verdana" w:cs="Times New Roman"/>
          <w:color w:val="666666"/>
          <w:sz w:val="17"/>
          <w:szCs w:val="17"/>
          <w:lang w:eastAsia="fr-BE"/>
        </w:rPr>
        <w:t>Lesse</w:t>
      </w:r>
      <w:proofErr w:type="spellEnd"/>
      <w:r w:rsidRPr="00111031">
        <w:rPr>
          <w:rFonts w:ascii="Verdana" w:eastAsia="Times New Roman" w:hAnsi="Verdana" w:cs="Times New Roman"/>
          <w:color w:val="666666"/>
          <w:sz w:val="17"/>
          <w:szCs w:val="17"/>
          <w:lang w:eastAsia="fr-BE"/>
        </w:rPr>
        <w:t xml:space="preserve"> (in </w:t>
      </w:r>
      <w:proofErr w:type="spellStart"/>
      <w:r w:rsidRPr="00111031">
        <w:rPr>
          <w:rFonts w:ascii="Verdana" w:eastAsia="Times New Roman" w:hAnsi="Verdana" w:cs="Times New Roman"/>
          <w:color w:val="666666"/>
          <w:sz w:val="17"/>
          <w:szCs w:val="17"/>
          <w:lang w:eastAsia="fr-BE"/>
        </w:rPr>
        <w:t>Havron</w:t>
      </w:r>
      <w:proofErr w:type="spellEnd"/>
      <w:r w:rsidRPr="00111031">
        <w:rPr>
          <w:rFonts w:ascii="Verdana" w:eastAsia="Times New Roman" w:hAnsi="Verdana" w:cs="Times New Roman"/>
          <w:color w:val="666666"/>
          <w:sz w:val="17"/>
          <w:szCs w:val="17"/>
          <w:lang w:eastAsia="fr-BE"/>
        </w:rPr>
        <w:t xml:space="preserve"> et al., 2007). B : Plan général de la grotte de Han-sur-</w:t>
      </w:r>
      <w:proofErr w:type="spellStart"/>
      <w:r w:rsidRPr="00111031">
        <w:rPr>
          <w:rFonts w:ascii="Verdana" w:eastAsia="Times New Roman" w:hAnsi="Verdana" w:cs="Times New Roman"/>
          <w:color w:val="666666"/>
          <w:sz w:val="17"/>
          <w:szCs w:val="17"/>
          <w:lang w:eastAsia="fr-BE"/>
        </w:rPr>
        <w:t>Lesse</w:t>
      </w:r>
      <w:proofErr w:type="spellEnd"/>
      <w:r w:rsidRPr="00111031">
        <w:rPr>
          <w:rFonts w:ascii="Verdana" w:eastAsia="Times New Roman" w:hAnsi="Verdana" w:cs="Times New Roman"/>
          <w:color w:val="666666"/>
          <w:sz w:val="17"/>
          <w:szCs w:val="17"/>
          <w:lang w:eastAsia="fr-BE"/>
        </w:rPr>
        <w:t xml:space="preserve"> avec la localisation de la Salle de Dôme (modifié d’après Quinif, 1987). C : Extrait de la nouvelle carte géologique de Wallonie – </w:t>
      </w:r>
      <w:proofErr w:type="spellStart"/>
      <w:r w:rsidRPr="00111031">
        <w:rPr>
          <w:rFonts w:ascii="Verdana" w:eastAsia="Times New Roman" w:hAnsi="Verdana" w:cs="Times New Roman"/>
          <w:color w:val="666666"/>
          <w:sz w:val="17"/>
          <w:szCs w:val="17"/>
          <w:lang w:eastAsia="fr-BE"/>
        </w:rPr>
        <w:t>Houyet</w:t>
      </w:r>
      <w:proofErr w:type="spellEnd"/>
      <w:r w:rsidRPr="00111031">
        <w:rPr>
          <w:rFonts w:ascii="Verdana" w:eastAsia="Times New Roman" w:hAnsi="Verdana" w:cs="Times New Roman"/>
          <w:color w:val="666666"/>
          <w:sz w:val="17"/>
          <w:szCs w:val="17"/>
          <w:lang w:eastAsia="fr-BE"/>
        </w:rPr>
        <w:t xml:space="preserve"> – Han-sur-</w:t>
      </w:r>
      <w:proofErr w:type="spellStart"/>
      <w:r w:rsidRPr="00111031">
        <w:rPr>
          <w:rFonts w:ascii="Verdana" w:eastAsia="Times New Roman" w:hAnsi="Verdana" w:cs="Times New Roman"/>
          <w:color w:val="666666"/>
          <w:sz w:val="17"/>
          <w:szCs w:val="17"/>
          <w:lang w:eastAsia="fr-BE"/>
        </w:rPr>
        <w:t>Lesse</w:t>
      </w:r>
      <w:proofErr w:type="spellEnd"/>
      <w:r w:rsidRPr="00111031">
        <w:rPr>
          <w:rFonts w:ascii="Verdana" w:eastAsia="Times New Roman" w:hAnsi="Verdana" w:cs="Times New Roman"/>
          <w:color w:val="666666"/>
          <w:sz w:val="17"/>
          <w:szCs w:val="17"/>
          <w:lang w:eastAsia="fr-BE"/>
        </w:rPr>
        <w:t xml:space="preserve"> 59/1-2 (</w:t>
      </w:r>
      <w:proofErr w:type="spellStart"/>
      <w:r w:rsidRPr="00111031">
        <w:rPr>
          <w:rFonts w:ascii="Verdana" w:eastAsia="Times New Roman" w:hAnsi="Verdana" w:cs="Times New Roman"/>
          <w:color w:val="666666"/>
          <w:sz w:val="17"/>
          <w:szCs w:val="17"/>
          <w:lang w:eastAsia="fr-BE"/>
        </w:rPr>
        <w:t>Blockmans</w:t>
      </w:r>
      <w:proofErr w:type="spellEnd"/>
      <w:r w:rsidRPr="00111031">
        <w:rPr>
          <w:rFonts w:ascii="Verdana" w:eastAsia="Times New Roman" w:hAnsi="Verdana" w:cs="Times New Roman"/>
          <w:color w:val="666666"/>
          <w:sz w:val="17"/>
          <w:szCs w:val="17"/>
          <w:lang w:eastAsia="fr-BE"/>
        </w:rPr>
        <w:t xml:space="preserve"> et Dumoulin, 2010) indiquant les formations géologiques affleurant au sein de l’Anticlinal de </w:t>
      </w:r>
      <w:proofErr w:type="spellStart"/>
      <w:r w:rsidRPr="00111031">
        <w:rPr>
          <w:rFonts w:ascii="Verdana" w:eastAsia="Times New Roman" w:hAnsi="Verdana" w:cs="Times New Roman"/>
          <w:color w:val="666666"/>
          <w:sz w:val="17"/>
          <w:szCs w:val="17"/>
          <w:lang w:eastAsia="fr-BE"/>
        </w:rPr>
        <w:t>Wavreille</w:t>
      </w:r>
      <w:proofErr w:type="spellEnd"/>
      <w:r w:rsidRPr="00111031">
        <w:rPr>
          <w:rFonts w:ascii="Verdana" w:eastAsia="Times New Roman" w:hAnsi="Verdana" w:cs="Times New Roman"/>
          <w:color w:val="666666"/>
          <w:sz w:val="17"/>
          <w:szCs w:val="17"/>
          <w:lang w:eastAsia="fr-BE"/>
        </w:rPr>
        <w:t xml:space="preserve"> datées du Dévonien moyen et supérieur (à l’exception des alluvions quaternaires). 1. Alluvions ; 2. Formation de Neuville et </w:t>
      </w:r>
      <w:proofErr w:type="spellStart"/>
      <w:r w:rsidRPr="00111031">
        <w:rPr>
          <w:rFonts w:ascii="Verdana" w:eastAsia="Times New Roman" w:hAnsi="Verdana" w:cs="Times New Roman"/>
          <w:color w:val="666666"/>
          <w:sz w:val="17"/>
          <w:szCs w:val="17"/>
          <w:lang w:eastAsia="fr-BE"/>
        </w:rPr>
        <w:t>Matagne</w:t>
      </w:r>
      <w:proofErr w:type="spellEnd"/>
      <w:r w:rsidRPr="00111031">
        <w:rPr>
          <w:rFonts w:ascii="Verdana" w:eastAsia="Times New Roman" w:hAnsi="Verdana" w:cs="Times New Roman"/>
          <w:color w:val="666666"/>
          <w:sz w:val="17"/>
          <w:szCs w:val="17"/>
          <w:lang w:eastAsia="fr-BE"/>
        </w:rPr>
        <w:t xml:space="preserve"> ; 3. Formation des Grands Breux (Membre de Boussu en Fagnes) ; 4. Formation des Grands Breux (Membre de </w:t>
      </w:r>
      <w:proofErr w:type="spellStart"/>
      <w:r w:rsidRPr="00111031">
        <w:rPr>
          <w:rFonts w:ascii="Verdana" w:eastAsia="Times New Roman" w:hAnsi="Verdana" w:cs="Times New Roman"/>
          <w:color w:val="666666"/>
          <w:sz w:val="17"/>
          <w:szCs w:val="17"/>
          <w:lang w:eastAsia="fr-BE"/>
        </w:rPr>
        <w:t>Bieumont</w:t>
      </w:r>
      <w:proofErr w:type="spellEnd"/>
      <w:r w:rsidRPr="00111031">
        <w:rPr>
          <w:rFonts w:ascii="Verdana" w:eastAsia="Times New Roman" w:hAnsi="Verdana" w:cs="Times New Roman"/>
          <w:color w:val="666666"/>
          <w:sz w:val="17"/>
          <w:szCs w:val="17"/>
          <w:lang w:eastAsia="fr-BE"/>
        </w:rPr>
        <w:t xml:space="preserve">) ; 5. Formation de </w:t>
      </w:r>
      <w:proofErr w:type="spellStart"/>
      <w:r w:rsidRPr="00111031">
        <w:rPr>
          <w:rFonts w:ascii="Verdana" w:eastAsia="Times New Roman" w:hAnsi="Verdana" w:cs="Times New Roman"/>
          <w:color w:val="666666"/>
          <w:sz w:val="17"/>
          <w:szCs w:val="17"/>
          <w:lang w:eastAsia="fr-BE"/>
        </w:rPr>
        <w:t>Nismes</w:t>
      </w:r>
      <w:proofErr w:type="spellEnd"/>
      <w:r w:rsidRPr="00111031">
        <w:rPr>
          <w:rFonts w:ascii="Verdana" w:eastAsia="Times New Roman" w:hAnsi="Verdana" w:cs="Times New Roman"/>
          <w:color w:val="666666"/>
          <w:sz w:val="17"/>
          <w:szCs w:val="17"/>
          <w:lang w:eastAsia="fr-BE"/>
        </w:rPr>
        <w:t xml:space="preserve"> et de Moulin </w:t>
      </w:r>
      <w:proofErr w:type="spellStart"/>
      <w:r w:rsidRPr="00111031">
        <w:rPr>
          <w:rFonts w:ascii="Verdana" w:eastAsia="Times New Roman" w:hAnsi="Verdana" w:cs="Times New Roman"/>
          <w:color w:val="666666"/>
          <w:sz w:val="17"/>
          <w:szCs w:val="17"/>
          <w:lang w:eastAsia="fr-BE"/>
        </w:rPr>
        <w:t>Liénaux</w:t>
      </w:r>
      <w:proofErr w:type="spellEnd"/>
      <w:r w:rsidRPr="00111031">
        <w:rPr>
          <w:rFonts w:ascii="Verdana" w:eastAsia="Times New Roman" w:hAnsi="Verdana" w:cs="Times New Roman"/>
          <w:color w:val="666666"/>
          <w:sz w:val="17"/>
          <w:szCs w:val="17"/>
          <w:lang w:eastAsia="fr-BE"/>
        </w:rPr>
        <w:t> ; 6. Formation de Fromelennes ; 7. Formation du Mont d’</w:t>
      </w:r>
      <w:proofErr w:type="spellStart"/>
      <w:r w:rsidRPr="00111031">
        <w:rPr>
          <w:rFonts w:ascii="Verdana" w:eastAsia="Times New Roman" w:hAnsi="Verdana" w:cs="Times New Roman"/>
          <w:color w:val="666666"/>
          <w:sz w:val="17"/>
          <w:szCs w:val="17"/>
          <w:lang w:eastAsia="fr-BE"/>
        </w:rPr>
        <w:t>Haurs</w:t>
      </w:r>
      <w:proofErr w:type="spellEnd"/>
      <w:r w:rsidRPr="00111031">
        <w:rPr>
          <w:rFonts w:ascii="Verdana" w:eastAsia="Times New Roman" w:hAnsi="Verdana" w:cs="Times New Roman"/>
          <w:color w:val="666666"/>
          <w:sz w:val="17"/>
          <w:szCs w:val="17"/>
          <w:lang w:eastAsia="fr-BE"/>
        </w:rPr>
        <w:t> ; 8. Formation des Terres d’</w:t>
      </w:r>
      <w:proofErr w:type="spellStart"/>
      <w:r w:rsidRPr="00111031">
        <w:rPr>
          <w:rFonts w:ascii="Verdana" w:eastAsia="Times New Roman" w:hAnsi="Verdana" w:cs="Times New Roman"/>
          <w:color w:val="666666"/>
          <w:sz w:val="17"/>
          <w:szCs w:val="17"/>
          <w:lang w:eastAsia="fr-BE"/>
        </w:rPr>
        <w:t>Haurs</w:t>
      </w:r>
      <w:proofErr w:type="spellEnd"/>
      <w:r w:rsidRPr="00111031">
        <w:rPr>
          <w:rFonts w:ascii="Verdana" w:eastAsia="Times New Roman" w:hAnsi="Verdana" w:cs="Times New Roman"/>
          <w:color w:val="666666"/>
          <w:sz w:val="17"/>
          <w:szCs w:val="17"/>
          <w:lang w:eastAsia="fr-BE"/>
        </w:rPr>
        <w:t xml:space="preserve"> ; 9. Formation de Trois Fontaines ; 10. Formation de </w:t>
      </w:r>
      <w:proofErr w:type="spellStart"/>
      <w:r w:rsidRPr="00111031">
        <w:rPr>
          <w:rFonts w:ascii="Verdana" w:eastAsia="Times New Roman" w:hAnsi="Verdana" w:cs="Times New Roman"/>
          <w:color w:val="666666"/>
          <w:sz w:val="17"/>
          <w:szCs w:val="17"/>
          <w:lang w:eastAsia="fr-BE"/>
        </w:rPr>
        <w:t>Hanonet</w:t>
      </w:r>
      <w:proofErr w:type="spellEnd"/>
      <w:r w:rsidRPr="00111031">
        <w:rPr>
          <w:rFonts w:ascii="Verdana" w:eastAsia="Times New Roman" w:hAnsi="Verdana" w:cs="Times New Roman"/>
          <w:color w:val="666666"/>
          <w:sz w:val="17"/>
          <w:szCs w:val="17"/>
          <w:lang w:eastAsia="fr-BE"/>
        </w:rPr>
        <w:t xml:space="preserve"> ; 11. Formation de la Lomme ; 12. Formation de Jemelle ; 13. Dépôts récents ; 14. Failles affleurantes ; 15. Failles sous couverture ; 16. Réseau karstique souterrain ; 17. </w:t>
      </w:r>
      <w:proofErr w:type="spellStart"/>
      <w:r w:rsidRPr="00111031">
        <w:rPr>
          <w:rFonts w:ascii="Verdana" w:eastAsia="Times New Roman" w:hAnsi="Verdana" w:cs="Times New Roman"/>
          <w:color w:val="666666"/>
          <w:sz w:val="17"/>
          <w:szCs w:val="17"/>
          <w:lang w:eastAsia="fr-BE"/>
        </w:rPr>
        <w:t>Lesse</w:t>
      </w:r>
      <w:proofErr w:type="spellEnd"/>
      <w:r w:rsidRPr="00111031">
        <w:rPr>
          <w:rFonts w:ascii="Verdana" w:eastAsia="Times New Roman" w:hAnsi="Verdana" w:cs="Times New Roman"/>
          <w:color w:val="666666"/>
          <w:sz w:val="17"/>
          <w:szCs w:val="17"/>
          <w:lang w:eastAsia="fr-BE"/>
        </w:rPr>
        <w:t xml:space="preserve"> (modifié de </w:t>
      </w:r>
      <w:proofErr w:type="spellStart"/>
      <w:r w:rsidRPr="00111031">
        <w:rPr>
          <w:rFonts w:ascii="Verdana" w:eastAsia="Times New Roman" w:hAnsi="Verdana" w:cs="Times New Roman"/>
          <w:color w:val="666666"/>
          <w:sz w:val="17"/>
          <w:szCs w:val="17"/>
          <w:lang w:eastAsia="fr-BE"/>
        </w:rPr>
        <w:t>Bonniver</w:t>
      </w:r>
      <w:proofErr w:type="spellEnd"/>
      <w:r w:rsidRPr="00111031">
        <w:rPr>
          <w:rFonts w:ascii="Verdana" w:eastAsia="Times New Roman" w:hAnsi="Verdana" w:cs="Times New Roman"/>
          <w:color w:val="666666"/>
          <w:sz w:val="17"/>
          <w:szCs w:val="17"/>
          <w:lang w:eastAsia="fr-BE"/>
        </w:rPr>
        <w:t>, 2011).</w:t>
      </w:r>
      <w:r w:rsidRPr="00111031">
        <w:rPr>
          <w:rFonts w:ascii="Verdana" w:eastAsia="Times New Roman" w:hAnsi="Verdana" w:cs="Times New Roman"/>
          <w:color w:val="666666"/>
          <w:sz w:val="17"/>
          <w:szCs w:val="17"/>
          <w:lang w:eastAsia="fr-BE"/>
        </w:rPr>
        <w:br/>
      </w:r>
      <w:r w:rsidRPr="00111031">
        <w:rPr>
          <w:rFonts w:ascii="Verdana" w:eastAsia="Times New Roman" w:hAnsi="Verdana" w:cs="Times New Roman"/>
          <w:i/>
          <w:iCs/>
          <w:color w:val="666666"/>
          <w:sz w:val="17"/>
          <w:szCs w:val="17"/>
          <w:lang w:eastAsia="fr-BE"/>
        </w:rPr>
        <w:t xml:space="preserve">A: Location of the </w:t>
      </w:r>
      <w:proofErr w:type="spellStart"/>
      <w:r w:rsidRPr="00111031">
        <w:rPr>
          <w:rFonts w:ascii="Verdana" w:eastAsia="Times New Roman" w:hAnsi="Verdana" w:cs="Times New Roman"/>
          <w:i/>
          <w:iCs/>
          <w:color w:val="666666"/>
          <w:sz w:val="17"/>
          <w:szCs w:val="17"/>
          <w:lang w:eastAsia="fr-BE"/>
        </w:rPr>
        <w:t>region</w:t>
      </w:r>
      <w:proofErr w:type="spellEnd"/>
      <w:r w:rsidRPr="00111031">
        <w:rPr>
          <w:rFonts w:ascii="Verdana" w:eastAsia="Times New Roman" w:hAnsi="Verdana" w:cs="Times New Roman"/>
          <w:i/>
          <w:iCs/>
          <w:color w:val="666666"/>
          <w:sz w:val="17"/>
          <w:szCs w:val="17"/>
          <w:lang w:eastAsia="fr-BE"/>
        </w:rPr>
        <w:t xml:space="preserve"> of Han-sur-</w:t>
      </w:r>
      <w:proofErr w:type="spellStart"/>
      <w:r w:rsidRPr="00111031">
        <w:rPr>
          <w:rFonts w:ascii="Verdana" w:eastAsia="Times New Roman" w:hAnsi="Verdana" w:cs="Times New Roman"/>
          <w:i/>
          <w:iCs/>
          <w:color w:val="666666"/>
          <w:sz w:val="17"/>
          <w:szCs w:val="17"/>
          <w:lang w:eastAsia="fr-BE"/>
        </w:rPr>
        <w:t>Lesse</w:t>
      </w:r>
      <w:proofErr w:type="spellEnd"/>
      <w:r w:rsidRPr="00111031">
        <w:rPr>
          <w:rFonts w:ascii="Verdana" w:eastAsia="Times New Roman" w:hAnsi="Verdana" w:cs="Times New Roman"/>
          <w:i/>
          <w:iCs/>
          <w:color w:val="666666"/>
          <w:sz w:val="17"/>
          <w:szCs w:val="17"/>
          <w:lang w:eastAsia="fr-BE"/>
        </w:rPr>
        <w:t xml:space="preserve"> (in </w:t>
      </w:r>
      <w:proofErr w:type="spellStart"/>
      <w:r w:rsidRPr="00111031">
        <w:rPr>
          <w:rFonts w:ascii="Verdana" w:eastAsia="Times New Roman" w:hAnsi="Verdana" w:cs="Times New Roman"/>
          <w:i/>
          <w:iCs/>
          <w:color w:val="666666"/>
          <w:sz w:val="17"/>
          <w:szCs w:val="17"/>
          <w:lang w:eastAsia="fr-BE"/>
        </w:rPr>
        <w:t>Havron</w:t>
      </w:r>
      <w:proofErr w:type="spellEnd"/>
      <w:r w:rsidRPr="00111031">
        <w:rPr>
          <w:rFonts w:ascii="Verdana" w:eastAsia="Times New Roman" w:hAnsi="Verdana" w:cs="Times New Roman"/>
          <w:i/>
          <w:iCs/>
          <w:color w:val="666666"/>
          <w:sz w:val="17"/>
          <w:szCs w:val="17"/>
          <w:lang w:eastAsia="fr-BE"/>
        </w:rPr>
        <w:t xml:space="preserve"> et al., 2007). </w:t>
      </w:r>
      <w:r w:rsidRPr="00111031">
        <w:rPr>
          <w:rFonts w:ascii="Verdana" w:eastAsia="Times New Roman" w:hAnsi="Verdana" w:cs="Times New Roman"/>
          <w:i/>
          <w:iCs/>
          <w:color w:val="666666"/>
          <w:sz w:val="17"/>
          <w:szCs w:val="17"/>
          <w:lang w:val="en" w:eastAsia="fr-BE"/>
        </w:rPr>
        <w:t>B: General map of the Han-sur-</w:t>
      </w:r>
      <w:proofErr w:type="spellStart"/>
      <w:r w:rsidRPr="00111031">
        <w:rPr>
          <w:rFonts w:ascii="Verdana" w:eastAsia="Times New Roman" w:hAnsi="Verdana" w:cs="Times New Roman"/>
          <w:i/>
          <w:iCs/>
          <w:color w:val="666666"/>
          <w:sz w:val="17"/>
          <w:szCs w:val="17"/>
          <w:lang w:val="en" w:eastAsia="fr-BE"/>
        </w:rPr>
        <w:t>Lesse</w:t>
      </w:r>
      <w:proofErr w:type="spellEnd"/>
      <w:r w:rsidRPr="00111031">
        <w:rPr>
          <w:rFonts w:ascii="Verdana" w:eastAsia="Times New Roman" w:hAnsi="Verdana" w:cs="Times New Roman"/>
          <w:i/>
          <w:iCs/>
          <w:color w:val="666666"/>
          <w:sz w:val="17"/>
          <w:szCs w:val="17"/>
          <w:lang w:val="en" w:eastAsia="fr-BE"/>
        </w:rPr>
        <w:t xml:space="preserve"> Cave with the location of the “Salle du Dôme” (modified from Quinif, 1987). C: Extract of the new geological map of Wallonia - </w:t>
      </w:r>
      <w:proofErr w:type="spellStart"/>
      <w:r w:rsidRPr="00111031">
        <w:rPr>
          <w:rFonts w:ascii="Verdana" w:eastAsia="Times New Roman" w:hAnsi="Verdana" w:cs="Times New Roman"/>
          <w:i/>
          <w:iCs/>
          <w:color w:val="666666"/>
          <w:sz w:val="17"/>
          <w:szCs w:val="17"/>
          <w:lang w:val="en" w:eastAsia="fr-BE"/>
        </w:rPr>
        <w:t>Houyet</w:t>
      </w:r>
      <w:proofErr w:type="spellEnd"/>
      <w:r w:rsidRPr="00111031">
        <w:rPr>
          <w:rFonts w:ascii="Verdana" w:eastAsia="Times New Roman" w:hAnsi="Verdana" w:cs="Times New Roman"/>
          <w:i/>
          <w:iCs/>
          <w:color w:val="666666"/>
          <w:sz w:val="17"/>
          <w:szCs w:val="17"/>
          <w:lang w:val="en" w:eastAsia="fr-BE"/>
        </w:rPr>
        <w:t xml:space="preserve"> - Han-sur-</w:t>
      </w:r>
      <w:proofErr w:type="spellStart"/>
      <w:r w:rsidRPr="00111031">
        <w:rPr>
          <w:rFonts w:ascii="Verdana" w:eastAsia="Times New Roman" w:hAnsi="Verdana" w:cs="Times New Roman"/>
          <w:i/>
          <w:iCs/>
          <w:color w:val="666666"/>
          <w:sz w:val="17"/>
          <w:szCs w:val="17"/>
          <w:lang w:val="en" w:eastAsia="fr-BE"/>
        </w:rPr>
        <w:t>Lesse</w:t>
      </w:r>
      <w:proofErr w:type="spellEnd"/>
      <w:r w:rsidRPr="00111031">
        <w:rPr>
          <w:rFonts w:ascii="Verdana" w:eastAsia="Times New Roman" w:hAnsi="Verdana" w:cs="Times New Roman"/>
          <w:i/>
          <w:iCs/>
          <w:color w:val="666666"/>
          <w:sz w:val="17"/>
          <w:szCs w:val="17"/>
          <w:lang w:val="en" w:eastAsia="fr-BE"/>
        </w:rPr>
        <w:t xml:space="preserve"> 59/1-2 (</w:t>
      </w:r>
      <w:proofErr w:type="spellStart"/>
      <w:r w:rsidRPr="00111031">
        <w:rPr>
          <w:rFonts w:ascii="Verdana" w:eastAsia="Times New Roman" w:hAnsi="Verdana" w:cs="Times New Roman"/>
          <w:i/>
          <w:iCs/>
          <w:color w:val="666666"/>
          <w:sz w:val="17"/>
          <w:szCs w:val="17"/>
          <w:lang w:val="en" w:eastAsia="fr-BE"/>
        </w:rPr>
        <w:t>Blockmans</w:t>
      </w:r>
      <w:proofErr w:type="spellEnd"/>
      <w:r w:rsidRPr="00111031">
        <w:rPr>
          <w:rFonts w:ascii="Verdana" w:eastAsia="Times New Roman" w:hAnsi="Verdana" w:cs="Times New Roman"/>
          <w:i/>
          <w:iCs/>
          <w:color w:val="666666"/>
          <w:sz w:val="17"/>
          <w:szCs w:val="17"/>
          <w:lang w:val="en" w:eastAsia="fr-BE"/>
        </w:rPr>
        <w:t xml:space="preserve"> and Dumoulin, 2010) showing the geological formations in </w:t>
      </w:r>
      <w:proofErr w:type="spellStart"/>
      <w:r w:rsidRPr="00111031">
        <w:rPr>
          <w:rFonts w:ascii="Verdana" w:eastAsia="Times New Roman" w:hAnsi="Verdana" w:cs="Times New Roman"/>
          <w:i/>
          <w:iCs/>
          <w:color w:val="666666"/>
          <w:sz w:val="17"/>
          <w:szCs w:val="17"/>
          <w:lang w:val="en" w:eastAsia="fr-BE"/>
        </w:rPr>
        <w:t>Wavreille</w:t>
      </w:r>
      <w:proofErr w:type="spellEnd"/>
      <w:r w:rsidRPr="00111031">
        <w:rPr>
          <w:rFonts w:ascii="Verdana" w:eastAsia="Times New Roman" w:hAnsi="Verdana" w:cs="Times New Roman"/>
          <w:i/>
          <w:iCs/>
          <w:color w:val="666666"/>
          <w:sz w:val="17"/>
          <w:szCs w:val="17"/>
          <w:lang w:val="en" w:eastAsia="fr-BE"/>
        </w:rPr>
        <w:t xml:space="preserve"> anticline dated from middle and upper Devonian (excepted quaternary alluvial deposits). 1. Alluvial deposits; 2. Formation of Neuville and </w:t>
      </w:r>
      <w:proofErr w:type="spellStart"/>
      <w:r w:rsidRPr="00111031">
        <w:rPr>
          <w:rFonts w:ascii="Verdana" w:eastAsia="Times New Roman" w:hAnsi="Verdana" w:cs="Times New Roman"/>
          <w:i/>
          <w:iCs/>
          <w:color w:val="666666"/>
          <w:sz w:val="17"/>
          <w:szCs w:val="17"/>
          <w:lang w:val="en" w:eastAsia="fr-BE"/>
        </w:rPr>
        <w:t>Matagne</w:t>
      </w:r>
      <w:proofErr w:type="spellEnd"/>
      <w:r w:rsidRPr="00111031">
        <w:rPr>
          <w:rFonts w:ascii="Verdana" w:eastAsia="Times New Roman" w:hAnsi="Verdana" w:cs="Times New Roman"/>
          <w:i/>
          <w:iCs/>
          <w:color w:val="666666"/>
          <w:sz w:val="17"/>
          <w:szCs w:val="17"/>
          <w:lang w:val="en" w:eastAsia="fr-BE"/>
        </w:rPr>
        <w:t xml:space="preserve"> ; 3. Formation of Grands </w:t>
      </w:r>
      <w:proofErr w:type="spellStart"/>
      <w:r w:rsidRPr="00111031">
        <w:rPr>
          <w:rFonts w:ascii="Verdana" w:eastAsia="Times New Roman" w:hAnsi="Verdana" w:cs="Times New Roman"/>
          <w:i/>
          <w:iCs/>
          <w:color w:val="666666"/>
          <w:sz w:val="17"/>
          <w:szCs w:val="17"/>
          <w:lang w:val="en" w:eastAsia="fr-BE"/>
        </w:rPr>
        <w:t>Breux</w:t>
      </w:r>
      <w:proofErr w:type="spellEnd"/>
      <w:r w:rsidRPr="00111031">
        <w:rPr>
          <w:rFonts w:ascii="Verdana" w:eastAsia="Times New Roman" w:hAnsi="Verdana" w:cs="Times New Roman"/>
          <w:i/>
          <w:iCs/>
          <w:color w:val="666666"/>
          <w:sz w:val="17"/>
          <w:szCs w:val="17"/>
          <w:lang w:val="en" w:eastAsia="fr-BE"/>
        </w:rPr>
        <w:t xml:space="preserve"> (Member of </w:t>
      </w:r>
      <w:proofErr w:type="spellStart"/>
      <w:r w:rsidRPr="00111031">
        <w:rPr>
          <w:rFonts w:ascii="Verdana" w:eastAsia="Times New Roman" w:hAnsi="Verdana" w:cs="Times New Roman"/>
          <w:i/>
          <w:iCs/>
          <w:color w:val="666666"/>
          <w:sz w:val="17"/>
          <w:szCs w:val="17"/>
          <w:lang w:val="en" w:eastAsia="fr-BE"/>
        </w:rPr>
        <w:t>Boussu</w:t>
      </w:r>
      <w:proofErr w:type="spellEnd"/>
      <w:r w:rsidRPr="00111031">
        <w:rPr>
          <w:rFonts w:ascii="Verdana" w:eastAsia="Times New Roman" w:hAnsi="Verdana" w:cs="Times New Roman"/>
          <w:i/>
          <w:iCs/>
          <w:color w:val="666666"/>
          <w:sz w:val="17"/>
          <w:szCs w:val="17"/>
          <w:lang w:val="en" w:eastAsia="fr-BE"/>
        </w:rPr>
        <w:t xml:space="preserve"> </w:t>
      </w:r>
      <w:proofErr w:type="spellStart"/>
      <w:r w:rsidRPr="00111031">
        <w:rPr>
          <w:rFonts w:ascii="Verdana" w:eastAsia="Times New Roman" w:hAnsi="Verdana" w:cs="Times New Roman"/>
          <w:i/>
          <w:iCs/>
          <w:color w:val="666666"/>
          <w:sz w:val="17"/>
          <w:szCs w:val="17"/>
          <w:lang w:val="en" w:eastAsia="fr-BE"/>
        </w:rPr>
        <w:t>en</w:t>
      </w:r>
      <w:proofErr w:type="spellEnd"/>
      <w:r w:rsidRPr="00111031">
        <w:rPr>
          <w:rFonts w:ascii="Verdana" w:eastAsia="Times New Roman" w:hAnsi="Verdana" w:cs="Times New Roman"/>
          <w:i/>
          <w:iCs/>
          <w:color w:val="666666"/>
          <w:sz w:val="17"/>
          <w:szCs w:val="17"/>
          <w:lang w:val="en" w:eastAsia="fr-BE"/>
        </w:rPr>
        <w:t xml:space="preserve"> </w:t>
      </w:r>
      <w:proofErr w:type="spellStart"/>
      <w:r w:rsidRPr="00111031">
        <w:rPr>
          <w:rFonts w:ascii="Verdana" w:eastAsia="Times New Roman" w:hAnsi="Verdana" w:cs="Times New Roman"/>
          <w:i/>
          <w:iCs/>
          <w:color w:val="666666"/>
          <w:sz w:val="17"/>
          <w:szCs w:val="17"/>
          <w:lang w:val="en" w:eastAsia="fr-BE"/>
        </w:rPr>
        <w:t>Fagnes</w:t>
      </w:r>
      <w:proofErr w:type="spellEnd"/>
      <w:r w:rsidRPr="00111031">
        <w:rPr>
          <w:rFonts w:ascii="Verdana" w:eastAsia="Times New Roman" w:hAnsi="Verdana" w:cs="Times New Roman"/>
          <w:i/>
          <w:iCs/>
          <w:color w:val="666666"/>
          <w:sz w:val="17"/>
          <w:szCs w:val="17"/>
          <w:lang w:val="en" w:eastAsia="fr-BE"/>
        </w:rPr>
        <w:t xml:space="preserve">); 4. Formation of Grands </w:t>
      </w:r>
      <w:proofErr w:type="spellStart"/>
      <w:r w:rsidRPr="00111031">
        <w:rPr>
          <w:rFonts w:ascii="Verdana" w:eastAsia="Times New Roman" w:hAnsi="Verdana" w:cs="Times New Roman"/>
          <w:i/>
          <w:iCs/>
          <w:color w:val="666666"/>
          <w:sz w:val="17"/>
          <w:szCs w:val="17"/>
          <w:lang w:val="en" w:eastAsia="fr-BE"/>
        </w:rPr>
        <w:t>Breux</w:t>
      </w:r>
      <w:proofErr w:type="spellEnd"/>
      <w:r w:rsidRPr="00111031">
        <w:rPr>
          <w:rFonts w:ascii="Verdana" w:eastAsia="Times New Roman" w:hAnsi="Verdana" w:cs="Times New Roman"/>
          <w:i/>
          <w:iCs/>
          <w:color w:val="666666"/>
          <w:sz w:val="17"/>
          <w:szCs w:val="17"/>
          <w:lang w:val="en" w:eastAsia="fr-BE"/>
        </w:rPr>
        <w:t xml:space="preserve"> (Member of </w:t>
      </w:r>
      <w:proofErr w:type="spellStart"/>
      <w:r w:rsidRPr="00111031">
        <w:rPr>
          <w:rFonts w:ascii="Verdana" w:eastAsia="Times New Roman" w:hAnsi="Verdana" w:cs="Times New Roman"/>
          <w:i/>
          <w:iCs/>
          <w:color w:val="666666"/>
          <w:sz w:val="17"/>
          <w:szCs w:val="17"/>
          <w:lang w:val="en" w:eastAsia="fr-BE"/>
        </w:rPr>
        <w:t>Bieumont</w:t>
      </w:r>
      <w:proofErr w:type="spellEnd"/>
      <w:r w:rsidRPr="00111031">
        <w:rPr>
          <w:rFonts w:ascii="Verdana" w:eastAsia="Times New Roman" w:hAnsi="Verdana" w:cs="Times New Roman"/>
          <w:i/>
          <w:iCs/>
          <w:color w:val="666666"/>
          <w:sz w:val="17"/>
          <w:szCs w:val="17"/>
          <w:lang w:val="en" w:eastAsia="fr-BE"/>
        </w:rPr>
        <w:t xml:space="preserve">); 5. Formation of </w:t>
      </w:r>
      <w:proofErr w:type="spellStart"/>
      <w:r w:rsidRPr="00111031">
        <w:rPr>
          <w:rFonts w:ascii="Verdana" w:eastAsia="Times New Roman" w:hAnsi="Verdana" w:cs="Times New Roman"/>
          <w:i/>
          <w:iCs/>
          <w:color w:val="666666"/>
          <w:sz w:val="17"/>
          <w:szCs w:val="17"/>
          <w:lang w:val="en" w:eastAsia="fr-BE"/>
        </w:rPr>
        <w:t>Nismes</w:t>
      </w:r>
      <w:proofErr w:type="spellEnd"/>
      <w:r w:rsidRPr="00111031">
        <w:rPr>
          <w:rFonts w:ascii="Verdana" w:eastAsia="Times New Roman" w:hAnsi="Verdana" w:cs="Times New Roman"/>
          <w:i/>
          <w:iCs/>
          <w:color w:val="666666"/>
          <w:sz w:val="17"/>
          <w:szCs w:val="17"/>
          <w:lang w:val="en" w:eastAsia="fr-BE"/>
        </w:rPr>
        <w:t xml:space="preserve"> and Moulin </w:t>
      </w:r>
      <w:proofErr w:type="spellStart"/>
      <w:r w:rsidRPr="00111031">
        <w:rPr>
          <w:rFonts w:ascii="Verdana" w:eastAsia="Times New Roman" w:hAnsi="Verdana" w:cs="Times New Roman"/>
          <w:i/>
          <w:iCs/>
          <w:color w:val="666666"/>
          <w:sz w:val="17"/>
          <w:szCs w:val="17"/>
          <w:lang w:val="en" w:eastAsia="fr-BE"/>
        </w:rPr>
        <w:t>Liénaux</w:t>
      </w:r>
      <w:proofErr w:type="spellEnd"/>
      <w:r w:rsidRPr="00111031">
        <w:rPr>
          <w:rFonts w:ascii="Verdana" w:eastAsia="Times New Roman" w:hAnsi="Verdana" w:cs="Times New Roman"/>
          <w:i/>
          <w:iCs/>
          <w:color w:val="666666"/>
          <w:sz w:val="17"/>
          <w:szCs w:val="17"/>
          <w:lang w:val="en" w:eastAsia="fr-BE"/>
        </w:rPr>
        <w:t xml:space="preserve">.; 6. Formation of </w:t>
      </w:r>
      <w:proofErr w:type="spellStart"/>
      <w:r w:rsidRPr="00111031">
        <w:rPr>
          <w:rFonts w:ascii="Verdana" w:eastAsia="Times New Roman" w:hAnsi="Verdana" w:cs="Times New Roman"/>
          <w:i/>
          <w:iCs/>
          <w:color w:val="666666"/>
          <w:sz w:val="17"/>
          <w:szCs w:val="17"/>
          <w:lang w:val="en" w:eastAsia="fr-BE"/>
        </w:rPr>
        <w:t>Fromelennes</w:t>
      </w:r>
      <w:proofErr w:type="spellEnd"/>
      <w:r w:rsidRPr="00111031">
        <w:rPr>
          <w:rFonts w:ascii="Verdana" w:eastAsia="Times New Roman" w:hAnsi="Verdana" w:cs="Times New Roman"/>
          <w:i/>
          <w:iCs/>
          <w:color w:val="666666"/>
          <w:sz w:val="17"/>
          <w:szCs w:val="17"/>
          <w:lang w:val="en" w:eastAsia="fr-BE"/>
        </w:rPr>
        <w:t xml:space="preserve"> ; 7. Formation of Mont </w:t>
      </w:r>
      <w:proofErr w:type="spellStart"/>
      <w:r w:rsidRPr="00111031">
        <w:rPr>
          <w:rFonts w:ascii="Verdana" w:eastAsia="Times New Roman" w:hAnsi="Verdana" w:cs="Times New Roman"/>
          <w:i/>
          <w:iCs/>
          <w:color w:val="666666"/>
          <w:sz w:val="17"/>
          <w:szCs w:val="17"/>
          <w:lang w:val="en" w:eastAsia="fr-BE"/>
        </w:rPr>
        <w:t>d’Haurs</w:t>
      </w:r>
      <w:proofErr w:type="spellEnd"/>
      <w:r w:rsidRPr="00111031">
        <w:rPr>
          <w:rFonts w:ascii="Verdana" w:eastAsia="Times New Roman" w:hAnsi="Verdana" w:cs="Times New Roman"/>
          <w:i/>
          <w:iCs/>
          <w:color w:val="666666"/>
          <w:sz w:val="17"/>
          <w:szCs w:val="17"/>
          <w:lang w:val="en" w:eastAsia="fr-BE"/>
        </w:rPr>
        <w:t xml:space="preserve"> ; 8. Formation of </w:t>
      </w:r>
      <w:proofErr w:type="spellStart"/>
      <w:r w:rsidRPr="00111031">
        <w:rPr>
          <w:rFonts w:ascii="Verdana" w:eastAsia="Times New Roman" w:hAnsi="Verdana" w:cs="Times New Roman"/>
          <w:i/>
          <w:iCs/>
          <w:color w:val="666666"/>
          <w:sz w:val="17"/>
          <w:szCs w:val="17"/>
          <w:lang w:val="en" w:eastAsia="fr-BE"/>
        </w:rPr>
        <w:t>Terres</w:t>
      </w:r>
      <w:proofErr w:type="spellEnd"/>
      <w:r w:rsidRPr="00111031">
        <w:rPr>
          <w:rFonts w:ascii="Verdana" w:eastAsia="Times New Roman" w:hAnsi="Verdana" w:cs="Times New Roman"/>
          <w:i/>
          <w:iCs/>
          <w:color w:val="666666"/>
          <w:sz w:val="17"/>
          <w:szCs w:val="17"/>
          <w:lang w:val="en" w:eastAsia="fr-BE"/>
        </w:rPr>
        <w:t xml:space="preserve"> </w:t>
      </w:r>
      <w:proofErr w:type="spellStart"/>
      <w:r w:rsidRPr="00111031">
        <w:rPr>
          <w:rFonts w:ascii="Verdana" w:eastAsia="Times New Roman" w:hAnsi="Verdana" w:cs="Times New Roman"/>
          <w:i/>
          <w:iCs/>
          <w:color w:val="666666"/>
          <w:sz w:val="17"/>
          <w:szCs w:val="17"/>
          <w:lang w:val="en" w:eastAsia="fr-BE"/>
        </w:rPr>
        <w:t>d’Haurs</w:t>
      </w:r>
      <w:proofErr w:type="spellEnd"/>
      <w:r w:rsidRPr="00111031">
        <w:rPr>
          <w:rFonts w:ascii="Verdana" w:eastAsia="Times New Roman" w:hAnsi="Verdana" w:cs="Times New Roman"/>
          <w:i/>
          <w:iCs/>
          <w:color w:val="666666"/>
          <w:sz w:val="17"/>
          <w:szCs w:val="17"/>
          <w:lang w:val="en" w:eastAsia="fr-BE"/>
        </w:rPr>
        <w:t xml:space="preserve"> ; 9. Formation of Trois </w:t>
      </w:r>
      <w:proofErr w:type="spellStart"/>
      <w:r w:rsidRPr="00111031">
        <w:rPr>
          <w:rFonts w:ascii="Verdana" w:eastAsia="Times New Roman" w:hAnsi="Verdana" w:cs="Times New Roman"/>
          <w:i/>
          <w:iCs/>
          <w:color w:val="666666"/>
          <w:sz w:val="17"/>
          <w:szCs w:val="17"/>
          <w:lang w:val="en" w:eastAsia="fr-BE"/>
        </w:rPr>
        <w:t>Fontaines</w:t>
      </w:r>
      <w:proofErr w:type="spellEnd"/>
      <w:r w:rsidRPr="00111031">
        <w:rPr>
          <w:rFonts w:ascii="Verdana" w:eastAsia="Times New Roman" w:hAnsi="Verdana" w:cs="Times New Roman"/>
          <w:i/>
          <w:iCs/>
          <w:color w:val="666666"/>
          <w:sz w:val="17"/>
          <w:szCs w:val="17"/>
          <w:lang w:val="en" w:eastAsia="fr-BE"/>
        </w:rPr>
        <w:t xml:space="preserve"> ; 10. Formation of </w:t>
      </w:r>
      <w:proofErr w:type="spellStart"/>
      <w:r w:rsidRPr="00111031">
        <w:rPr>
          <w:rFonts w:ascii="Verdana" w:eastAsia="Times New Roman" w:hAnsi="Verdana" w:cs="Times New Roman"/>
          <w:i/>
          <w:iCs/>
          <w:color w:val="666666"/>
          <w:sz w:val="17"/>
          <w:szCs w:val="17"/>
          <w:lang w:val="en" w:eastAsia="fr-BE"/>
        </w:rPr>
        <w:t>Hanonet</w:t>
      </w:r>
      <w:proofErr w:type="spellEnd"/>
      <w:r w:rsidRPr="00111031">
        <w:rPr>
          <w:rFonts w:ascii="Verdana" w:eastAsia="Times New Roman" w:hAnsi="Verdana" w:cs="Times New Roman"/>
          <w:i/>
          <w:iCs/>
          <w:color w:val="666666"/>
          <w:sz w:val="17"/>
          <w:szCs w:val="17"/>
          <w:lang w:val="en" w:eastAsia="fr-BE"/>
        </w:rPr>
        <w:t xml:space="preserve"> ; 11. Formation of the </w:t>
      </w:r>
      <w:proofErr w:type="spellStart"/>
      <w:r w:rsidRPr="00111031">
        <w:rPr>
          <w:rFonts w:ascii="Verdana" w:eastAsia="Times New Roman" w:hAnsi="Verdana" w:cs="Times New Roman"/>
          <w:i/>
          <w:iCs/>
          <w:color w:val="666666"/>
          <w:sz w:val="17"/>
          <w:szCs w:val="17"/>
          <w:lang w:val="en" w:eastAsia="fr-BE"/>
        </w:rPr>
        <w:t>Lomme</w:t>
      </w:r>
      <w:proofErr w:type="spellEnd"/>
      <w:r w:rsidRPr="00111031">
        <w:rPr>
          <w:rFonts w:ascii="Verdana" w:eastAsia="Times New Roman" w:hAnsi="Verdana" w:cs="Times New Roman"/>
          <w:i/>
          <w:iCs/>
          <w:color w:val="666666"/>
          <w:sz w:val="17"/>
          <w:szCs w:val="17"/>
          <w:lang w:val="en" w:eastAsia="fr-BE"/>
        </w:rPr>
        <w:t xml:space="preserve"> ; 12. Formation of </w:t>
      </w:r>
      <w:proofErr w:type="spellStart"/>
      <w:r w:rsidRPr="00111031">
        <w:rPr>
          <w:rFonts w:ascii="Verdana" w:eastAsia="Times New Roman" w:hAnsi="Verdana" w:cs="Times New Roman"/>
          <w:i/>
          <w:iCs/>
          <w:color w:val="666666"/>
          <w:sz w:val="17"/>
          <w:szCs w:val="17"/>
          <w:lang w:val="en" w:eastAsia="fr-BE"/>
        </w:rPr>
        <w:t>Jemelle</w:t>
      </w:r>
      <w:proofErr w:type="spellEnd"/>
      <w:r w:rsidRPr="00111031">
        <w:rPr>
          <w:rFonts w:ascii="Verdana" w:eastAsia="Times New Roman" w:hAnsi="Verdana" w:cs="Times New Roman"/>
          <w:i/>
          <w:iCs/>
          <w:color w:val="666666"/>
          <w:sz w:val="17"/>
          <w:szCs w:val="17"/>
          <w:lang w:val="en" w:eastAsia="fr-BE"/>
        </w:rPr>
        <w:t xml:space="preserve"> ; 13. Recent deposits; 14. Outcropping faults; 15. Under cover faults, 16. </w:t>
      </w:r>
      <w:r w:rsidRPr="00111031">
        <w:rPr>
          <w:rFonts w:ascii="Verdana" w:eastAsia="Times New Roman" w:hAnsi="Verdana" w:cs="Times New Roman"/>
          <w:i/>
          <w:iCs/>
          <w:color w:val="666666"/>
          <w:sz w:val="17"/>
          <w:szCs w:val="17"/>
          <w:lang w:eastAsia="fr-BE"/>
        </w:rPr>
        <w:t xml:space="preserve">Underground </w:t>
      </w:r>
      <w:proofErr w:type="spellStart"/>
      <w:r w:rsidRPr="00111031">
        <w:rPr>
          <w:rFonts w:ascii="Verdana" w:eastAsia="Times New Roman" w:hAnsi="Verdana" w:cs="Times New Roman"/>
          <w:i/>
          <w:iCs/>
          <w:color w:val="666666"/>
          <w:sz w:val="17"/>
          <w:szCs w:val="17"/>
          <w:lang w:eastAsia="fr-BE"/>
        </w:rPr>
        <w:t>karstic</w:t>
      </w:r>
      <w:proofErr w:type="spellEnd"/>
      <w:r w:rsidRPr="00111031">
        <w:rPr>
          <w:rFonts w:ascii="Verdana" w:eastAsia="Times New Roman" w:hAnsi="Verdana" w:cs="Times New Roman"/>
          <w:i/>
          <w:iCs/>
          <w:color w:val="666666"/>
          <w:sz w:val="17"/>
          <w:szCs w:val="17"/>
          <w:lang w:eastAsia="fr-BE"/>
        </w:rPr>
        <w:t xml:space="preserve"> network; 17. </w:t>
      </w:r>
      <w:proofErr w:type="spellStart"/>
      <w:r w:rsidRPr="00111031">
        <w:rPr>
          <w:rFonts w:ascii="Verdana" w:eastAsia="Times New Roman" w:hAnsi="Verdana" w:cs="Times New Roman"/>
          <w:i/>
          <w:iCs/>
          <w:color w:val="666666"/>
          <w:sz w:val="17"/>
          <w:szCs w:val="17"/>
          <w:lang w:eastAsia="fr-BE"/>
        </w:rPr>
        <w:t>Lesse</w:t>
      </w:r>
      <w:proofErr w:type="spellEnd"/>
      <w:r w:rsidRPr="00111031">
        <w:rPr>
          <w:rFonts w:ascii="Verdana" w:eastAsia="Times New Roman" w:hAnsi="Verdana" w:cs="Times New Roman"/>
          <w:i/>
          <w:iCs/>
          <w:color w:val="666666"/>
          <w:sz w:val="17"/>
          <w:szCs w:val="17"/>
          <w:lang w:eastAsia="fr-BE"/>
        </w:rPr>
        <w:t xml:space="preserve"> River (</w:t>
      </w:r>
      <w:proofErr w:type="spellStart"/>
      <w:r w:rsidRPr="00111031">
        <w:rPr>
          <w:rFonts w:ascii="Verdana" w:eastAsia="Times New Roman" w:hAnsi="Verdana" w:cs="Times New Roman"/>
          <w:i/>
          <w:iCs/>
          <w:color w:val="666666"/>
          <w:sz w:val="17"/>
          <w:szCs w:val="17"/>
          <w:lang w:eastAsia="fr-BE"/>
        </w:rPr>
        <w:t>modified</w:t>
      </w:r>
      <w:proofErr w:type="spellEnd"/>
      <w:r w:rsidRPr="00111031">
        <w:rPr>
          <w:rFonts w:ascii="Verdana" w:eastAsia="Times New Roman" w:hAnsi="Verdana" w:cs="Times New Roman"/>
          <w:i/>
          <w:iCs/>
          <w:color w:val="666666"/>
          <w:sz w:val="17"/>
          <w:szCs w:val="17"/>
          <w:lang w:eastAsia="fr-BE"/>
        </w:rPr>
        <w:t xml:space="preserve"> in </w:t>
      </w:r>
      <w:proofErr w:type="spellStart"/>
      <w:r w:rsidRPr="00111031">
        <w:rPr>
          <w:rFonts w:ascii="Verdana" w:eastAsia="Times New Roman" w:hAnsi="Verdana" w:cs="Times New Roman"/>
          <w:i/>
          <w:iCs/>
          <w:color w:val="666666"/>
          <w:sz w:val="17"/>
          <w:szCs w:val="17"/>
          <w:lang w:eastAsia="fr-BE"/>
        </w:rPr>
        <w:t>Bonniver</w:t>
      </w:r>
      <w:proofErr w:type="spellEnd"/>
      <w:r w:rsidRPr="00111031">
        <w:rPr>
          <w:rFonts w:ascii="Verdana" w:eastAsia="Times New Roman" w:hAnsi="Verdana" w:cs="Times New Roman"/>
          <w:i/>
          <w:iCs/>
          <w:color w:val="666666"/>
          <w:sz w:val="17"/>
          <w:szCs w:val="17"/>
          <w:lang w:eastAsia="fr-BE"/>
        </w:rPr>
        <w:t>, 2011).</w:t>
      </w:r>
    </w:p>
    <w:p w14:paraId="5C08BBD8"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9</w:t>
      </w:r>
      <w:r w:rsidRPr="00111031">
        <w:rPr>
          <w:rFonts w:ascii="Verdana" w:eastAsia="Times New Roman" w:hAnsi="Verdana" w:cs="Times New Roman"/>
          <w:color w:val="000000"/>
          <w:sz w:val="18"/>
          <w:szCs w:val="18"/>
          <w:lang w:eastAsia="fr-BE"/>
        </w:rPr>
        <w:t>Enfin, il faut noter également que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est proche d’une zone de virgation des couches paléozoïques. Celle-ci est bien marquée sur la carte géologique (fig. 2) par le changement de direction de la bande des calcaires dévoniens : globalement E-W à l’ouest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les couches géologiques prennent une direction NE-SW plus à l’est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 </w:t>
      </w:r>
      <w:proofErr w:type="spellStart"/>
      <w:r w:rsidRPr="00111031">
        <w:rPr>
          <w:rFonts w:ascii="Verdana" w:eastAsia="Times New Roman" w:hAnsi="Verdana" w:cs="Times New Roman"/>
          <w:color w:val="000000"/>
          <w:sz w:val="18"/>
          <w:szCs w:val="18"/>
          <w:lang w:eastAsia="fr-BE"/>
        </w:rPr>
        <w:t>Forir</w:t>
      </w:r>
      <w:proofErr w:type="spellEnd"/>
      <w:r w:rsidRPr="00111031">
        <w:rPr>
          <w:rFonts w:ascii="Verdana" w:eastAsia="Times New Roman" w:hAnsi="Verdana" w:cs="Times New Roman"/>
          <w:color w:val="000000"/>
          <w:sz w:val="18"/>
          <w:szCs w:val="18"/>
          <w:lang w:eastAsia="fr-BE"/>
        </w:rPr>
        <w:t xml:space="preserve">, 1897 ; 1900, </w:t>
      </w:r>
      <w:proofErr w:type="spellStart"/>
      <w:r w:rsidRPr="00111031">
        <w:rPr>
          <w:rFonts w:ascii="Verdana" w:eastAsia="Times New Roman" w:hAnsi="Verdana" w:cs="Times New Roman"/>
          <w:color w:val="000000"/>
          <w:sz w:val="18"/>
          <w:szCs w:val="18"/>
          <w:lang w:eastAsia="fr-BE"/>
        </w:rPr>
        <w:t>Lacquement</w:t>
      </w:r>
      <w:proofErr w:type="spellEnd"/>
      <w:r w:rsidRPr="00111031">
        <w:rPr>
          <w:rFonts w:ascii="Verdana" w:eastAsia="Times New Roman" w:hAnsi="Verdana" w:cs="Times New Roman"/>
          <w:color w:val="000000"/>
          <w:sz w:val="18"/>
          <w:szCs w:val="18"/>
          <w:lang w:eastAsia="fr-BE"/>
        </w:rPr>
        <w:t>, 2001).</w:t>
      </w:r>
    </w:p>
    <w:p w14:paraId="561B2236"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 xml:space="preserve">Fig. 2 - Carte géologique de l’Ardenne (modifié d’après </w:t>
      </w:r>
      <w:proofErr w:type="spellStart"/>
      <w:r w:rsidRPr="00111031">
        <w:rPr>
          <w:rFonts w:ascii="Verdana" w:eastAsia="Times New Roman" w:hAnsi="Verdana" w:cs="Times New Roman"/>
          <w:b/>
          <w:bCs/>
          <w:color w:val="666666"/>
          <w:sz w:val="17"/>
          <w:szCs w:val="17"/>
          <w:lang w:eastAsia="fr-BE"/>
        </w:rPr>
        <w:t>Bultynck</w:t>
      </w:r>
      <w:proofErr w:type="spellEnd"/>
      <w:r w:rsidRPr="00111031">
        <w:rPr>
          <w:rFonts w:ascii="Verdana" w:eastAsia="Times New Roman" w:hAnsi="Verdana" w:cs="Times New Roman"/>
          <w:b/>
          <w:bCs/>
          <w:color w:val="666666"/>
          <w:sz w:val="17"/>
          <w:szCs w:val="17"/>
          <w:lang w:eastAsia="fr-BE"/>
        </w:rPr>
        <w:t xml:space="preserve"> et </w:t>
      </w:r>
      <w:proofErr w:type="spellStart"/>
      <w:r w:rsidRPr="00111031">
        <w:rPr>
          <w:rFonts w:ascii="Verdana" w:eastAsia="Times New Roman" w:hAnsi="Verdana" w:cs="Times New Roman"/>
          <w:b/>
          <w:bCs/>
          <w:color w:val="666666"/>
          <w:sz w:val="17"/>
          <w:szCs w:val="17"/>
          <w:lang w:eastAsia="fr-BE"/>
        </w:rPr>
        <w:t>Dejonghe</w:t>
      </w:r>
      <w:proofErr w:type="spellEnd"/>
      <w:r w:rsidRPr="00111031">
        <w:rPr>
          <w:rFonts w:ascii="Verdana" w:eastAsia="Times New Roman" w:hAnsi="Verdana" w:cs="Times New Roman"/>
          <w:b/>
          <w:bCs/>
          <w:color w:val="666666"/>
          <w:sz w:val="17"/>
          <w:szCs w:val="17"/>
          <w:lang w:eastAsia="fr-BE"/>
        </w:rPr>
        <w:t>, 2001).</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val="en" w:eastAsia="fr-BE"/>
        </w:rPr>
        <w:t xml:space="preserve">Fig. 2 - Geological map of the Ardennes (modified from </w:t>
      </w:r>
      <w:proofErr w:type="spellStart"/>
      <w:r w:rsidRPr="00111031">
        <w:rPr>
          <w:rFonts w:ascii="Verdana" w:eastAsia="Times New Roman" w:hAnsi="Verdana" w:cs="Times New Roman"/>
          <w:b/>
          <w:bCs/>
          <w:i/>
          <w:iCs/>
          <w:color w:val="666666"/>
          <w:sz w:val="17"/>
          <w:szCs w:val="17"/>
          <w:lang w:val="en" w:eastAsia="fr-BE"/>
        </w:rPr>
        <w:t>Bultynck</w:t>
      </w:r>
      <w:proofErr w:type="spellEnd"/>
      <w:r w:rsidRPr="00111031">
        <w:rPr>
          <w:rFonts w:ascii="Verdana" w:eastAsia="Times New Roman" w:hAnsi="Verdana" w:cs="Times New Roman"/>
          <w:b/>
          <w:bCs/>
          <w:i/>
          <w:iCs/>
          <w:color w:val="666666"/>
          <w:sz w:val="17"/>
          <w:szCs w:val="17"/>
          <w:lang w:val="en" w:eastAsia="fr-BE"/>
        </w:rPr>
        <w:t xml:space="preserve"> and </w:t>
      </w:r>
      <w:proofErr w:type="spellStart"/>
      <w:r w:rsidRPr="00111031">
        <w:rPr>
          <w:rFonts w:ascii="Verdana" w:eastAsia="Times New Roman" w:hAnsi="Verdana" w:cs="Times New Roman"/>
          <w:b/>
          <w:bCs/>
          <w:i/>
          <w:iCs/>
          <w:color w:val="666666"/>
          <w:sz w:val="17"/>
          <w:szCs w:val="17"/>
          <w:lang w:val="en" w:eastAsia="fr-BE"/>
        </w:rPr>
        <w:t>Dejonghe</w:t>
      </w:r>
      <w:proofErr w:type="spellEnd"/>
      <w:r w:rsidRPr="00111031">
        <w:rPr>
          <w:rFonts w:ascii="Verdana" w:eastAsia="Times New Roman" w:hAnsi="Verdana" w:cs="Times New Roman"/>
          <w:b/>
          <w:bCs/>
          <w:i/>
          <w:iCs/>
          <w:color w:val="666666"/>
          <w:sz w:val="17"/>
          <w:szCs w:val="17"/>
          <w:lang w:val="en" w:eastAsia="fr-BE"/>
        </w:rPr>
        <w:t>, 2001).</w:t>
      </w:r>
    </w:p>
    <w:p w14:paraId="69FC5C2A"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6C1D7CA4" wp14:editId="42438B07">
            <wp:extent cx="4572000" cy="3190875"/>
            <wp:effectExtent l="0" t="0" r="0" b="9525"/>
            <wp:docPr id="24" name="Image 24" descr="Fig. 2 - Carte géologique de l’Ardenne (modifié d’après Bultynck et Dejonghe, 2001).Fig. 2 - Geological map of the Ardennes (modified from Bultynck and Dejonghe, 200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 - Carte géologique de l’Ardenne (modifié d’après Bultynck et Dejonghe, 2001).Fig. 2 - Geological map of the Ardennes (modified from Bultynck and Dejonghe, 200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190875"/>
                    </a:xfrm>
                    <a:prstGeom prst="rect">
                      <a:avLst/>
                    </a:prstGeom>
                    <a:noFill/>
                    <a:ln>
                      <a:noFill/>
                    </a:ln>
                  </pic:spPr>
                </pic:pic>
              </a:graphicData>
            </a:graphic>
          </wp:inline>
        </w:drawing>
      </w:r>
    </w:p>
    <w:p w14:paraId="11689C57"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50"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51" w:history="1">
        <w:r w:rsidRPr="00111031">
          <w:rPr>
            <w:rFonts w:ascii="Verdana" w:eastAsia="Times New Roman" w:hAnsi="Verdana" w:cs="Times New Roman"/>
            <w:color w:val="336699"/>
            <w:sz w:val="14"/>
            <w:szCs w:val="14"/>
            <w:u w:val="single"/>
            <w:lang w:eastAsia="fr-BE"/>
          </w:rPr>
          <w:t>Original (jpeg, 228k)</w:t>
        </w:r>
      </w:hyperlink>
    </w:p>
    <w:p w14:paraId="75426A5A"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1. Couverture tabulaire cénozoïque et mésozoïque ; 2. Permien ; 3. Carbonifère ; 4. Dévonien moyen et supérieur ; 5. Dévonien inférieur ; 6. Silurien, </w:t>
      </w:r>
      <w:proofErr w:type="spellStart"/>
      <w:r w:rsidRPr="00111031">
        <w:rPr>
          <w:rFonts w:ascii="Verdana" w:eastAsia="Times New Roman" w:hAnsi="Verdana" w:cs="Times New Roman"/>
          <w:color w:val="666666"/>
          <w:sz w:val="17"/>
          <w:szCs w:val="17"/>
          <w:lang w:eastAsia="fr-BE"/>
        </w:rPr>
        <w:t>Orcivicien</w:t>
      </w:r>
      <w:proofErr w:type="spellEnd"/>
      <w:r w:rsidRPr="00111031">
        <w:rPr>
          <w:rFonts w:ascii="Verdana" w:eastAsia="Times New Roman" w:hAnsi="Verdana" w:cs="Times New Roman"/>
          <w:color w:val="666666"/>
          <w:sz w:val="17"/>
          <w:szCs w:val="17"/>
          <w:lang w:eastAsia="fr-BE"/>
        </w:rPr>
        <w:t xml:space="preserve"> et Cambrien.</w:t>
      </w:r>
      <w:r w:rsidRPr="00111031">
        <w:rPr>
          <w:rFonts w:ascii="Verdana" w:eastAsia="Times New Roman" w:hAnsi="Verdana" w:cs="Times New Roman"/>
          <w:color w:val="666666"/>
          <w:sz w:val="17"/>
          <w:szCs w:val="17"/>
          <w:lang w:eastAsia="fr-BE"/>
        </w:rPr>
        <w:br/>
      </w:r>
      <w:r w:rsidRPr="00111031">
        <w:rPr>
          <w:rFonts w:ascii="Verdana" w:eastAsia="Times New Roman" w:hAnsi="Verdana" w:cs="Times New Roman"/>
          <w:i/>
          <w:iCs/>
          <w:color w:val="666666"/>
          <w:sz w:val="17"/>
          <w:szCs w:val="17"/>
          <w:lang w:eastAsia="fr-BE"/>
        </w:rPr>
        <w:t xml:space="preserve">1. </w:t>
      </w:r>
      <w:proofErr w:type="spellStart"/>
      <w:r w:rsidRPr="00111031">
        <w:rPr>
          <w:rFonts w:ascii="Verdana" w:eastAsia="Times New Roman" w:hAnsi="Verdana" w:cs="Times New Roman"/>
          <w:i/>
          <w:iCs/>
          <w:color w:val="666666"/>
          <w:sz w:val="17"/>
          <w:szCs w:val="17"/>
          <w:lang w:eastAsia="fr-BE"/>
        </w:rPr>
        <w:t>Tabular</w:t>
      </w:r>
      <w:proofErr w:type="spellEnd"/>
      <w:r w:rsidRPr="00111031">
        <w:rPr>
          <w:rFonts w:ascii="Verdana" w:eastAsia="Times New Roman" w:hAnsi="Verdana" w:cs="Times New Roman"/>
          <w:i/>
          <w:iCs/>
          <w:color w:val="666666"/>
          <w:sz w:val="17"/>
          <w:szCs w:val="17"/>
          <w:lang w:eastAsia="fr-BE"/>
        </w:rPr>
        <w:t xml:space="preserve"> cover </w:t>
      </w:r>
      <w:proofErr w:type="spellStart"/>
      <w:r w:rsidRPr="00111031">
        <w:rPr>
          <w:rFonts w:ascii="Verdana" w:eastAsia="Times New Roman" w:hAnsi="Verdana" w:cs="Times New Roman"/>
          <w:i/>
          <w:iCs/>
          <w:color w:val="666666"/>
          <w:sz w:val="17"/>
          <w:szCs w:val="17"/>
          <w:lang w:eastAsia="fr-BE"/>
        </w:rPr>
        <w:t>Cenozoic</w:t>
      </w:r>
      <w:proofErr w:type="spellEnd"/>
      <w:r w:rsidRPr="00111031">
        <w:rPr>
          <w:rFonts w:ascii="Verdana" w:eastAsia="Times New Roman" w:hAnsi="Verdana" w:cs="Times New Roman"/>
          <w:i/>
          <w:iCs/>
          <w:color w:val="666666"/>
          <w:sz w:val="17"/>
          <w:szCs w:val="17"/>
          <w:lang w:eastAsia="fr-BE"/>
        </w:rPr>
        <w:t xml:space="preserve"> and </w:t>
      </w:r>
      <w:proofErr w:type="spellStart"/>
      <w:proofErr w:type="gramStart"/>
      <w:r w:rsidRPr="00111031">
        <w:rPr>
          <w:rFonts w:ascii="Verdana" w:eastAsia="Times New Roman" w:hAnsi="Verdana" w:cs="Times New Roman"/>
          <w:i/>
          <w:iCs/>
          <w:color w:val="666666"/>
          <w:sz w:val="17"/>
          <w:szCs w:val="17"/>
          <w:lang w:eastAsia="fr-BE"/>
        </w:rPr>
        <w:t>Mesozoic</w:t>
      </w:r>
      <w:proofErr w:type="spellEnd"/>
      <w:r w:rsidRPr="00111031">
        <w:rPr>
          <w:rFonts w:ascii="Verdana" w:eastAsia="Times New Roman" w:hAnsi="Verdana" w:cs="Times New Roman"/>
          <w:i/>
          <w:iCs/>
          <w:color w:val="666666"/>
          <w:sz w:val="17"/>
          <w:szCs w:val="17"/>
          <w:lang w:eastAsia="fr-BE"/>
        </w:rPr>
        <w:t>;</w:t>
      </w:r>
      <w:proofErr w:type="gramEnd"/>
      <w:r w:rsidRPr="00111031">
        <w:rPr>
          <w:rFonts w:ascii="Verdana" w:eastAsia="Times New Roman" w:hAnsi="Verdana" w:cs="Times New Roman"/>
          <w:i/>
          <w:iCs/>
          <w:color w:val="666666"/>
          <w:sz w:val="17"/>
          <w:szCs w:val="17"/>
          <w:lang w:eastAsia="fr-BE"/>
        </w:rPr>
        <w:t xml:space="preserve"> 2. </w:t>
      </w:r>
      <w:r w:rsidRPr="00111031">
        <w:rPr>
          <w:rFonts w:ascii="Verdana" w:eastAsia="Times New Roman" w:hAnsi="Verdana" w:cs="Times New Roman"/>
          <w:i/>
          <w:iCs/>
          <w:color w:val="666666"/>
          <w:sz w:val="17"/>
          <w:szCs w:val="17"/>
          <w:lang w:val="en" w:eastAsia="fr-BE"/>
        </w:rPr>
        <w:t xml:space="preserve">Permian; 3. Carboniferous; 4. Middle and Upper Devonian; 5. Lower Devonian; 6. Silurian, </w:t>
      </w:r>
      <w:proofErr w:type="spellStart"/>
      <w:r w:rsidRPr="00111031">
        <w:rPr>
          <w:rFonts w:ascii="Verdana" w:eastAsia="Times New Roman" w:hAnsi="Verdana" w:cs="Times New Roman"/>
          <w:i/>
          <w:iCs/>
          <w:color w:val="666666"/>
          <w:sz w:val="17"/>
          <w:szCs w:val="17"/>
          <w:lang w:val="en" w:eastAsia="fr-BE"/>
        </w:rPr>
        <w:t>Orcivician</w:t>
      </w:r>
      <w:proofErr w:type="spellEnd"/>
      <w:r w:rsidRPr="00111031">
        <w:rPr>
          <w:rFonts w:ascii="Verdana" w:eastAsia="Times New Roman" w:hAnsi="Verdana" w:cs="Times New Roman"/>
          <w:i/>
          <w:iCs/>
          <w:color w:val="666666"/>
          <w:sz w:val="17"/>
          <w:szCs w:val="17"/>
          <w:lang w:val="en" w:eastAsia="fr-BE"/>
        </w:rPr>
        <w:t xml:space="preserve"> et Cambrian.</w:t>
      </w:r>
    </w:p>
    <w:p w14:paraId="0FF6FA1B"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52" w:anchor="tocfrom1n3" w:history="1">
        <w:r w:rsidRPr="00111031">
          <w:rPr>
            <w:rFonts w:ascii="Georgia" w:eastAsia="Times New Roman" w:hAnsi="Georgia" w:cs="Times New Roman"/>
            <w:b/>
            <w:bCs/>
            <w:color w:val="336699"/>
            <w:kern w:val="36"/>
            <w:sz w:val="39"/>
            <w:szCs w:val="39"/>
            <w:u w:val="single"/>
            <w:lang w:eastAsia="fr-BE"/>
          </w:rPr>
          <w:t xml:space="preserve">3. Le pli-faille de </w:t>
        </w:r>
        <w:proofErr w:type="spellStart"/>
        <w:r w:rsidRPr="00111031">
          <w:rPr>
            <w:rFonts w:ascii="Georgia" w:eastAsia="Times New Roman" w:hAnsi="Georgia" w:cs="Times New Roman"/>
            <w:b/>
            <w:bCs/>
            <w:color w:val="336699"/>
            <w:kern w:val="36"/>
            <w:sz w:val="39"/>
            <w:szCs w:val="39"/>
            <w:u w:val="single"/>
            <w:lang w:eastAsia="fr-BE"/>
          </w:rPr>
          <w:t>Sorotchinsky</w:t>
        </w:r>
        <w:proofErr w:type="spellEnd"/>
      </w:hyperlink>
    </w:p>
    <w:p w14:paraId="10E59795"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10</w:t>
      </w:r>
      <w:r w:rsidRPr="00111031">
        <w:rPr>
          <w:rFonts w:ascii="Verdana" w:eastAsia="Times New Roman" w:hAnsi="Verdana" w:cs="Times New Roman"/>
          <w:color w:val="000000"/>
          <w:sz w:val="18"/>
          <w:szCs w:val="18"/>
          <w:lang w:eastAsia="fr-BE"/>
        </w:rPr>
        <w:t>Au plafond de la Salle du Dôme de la Grotte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se trouve donc une structure particulière alliant un pli géologique anticlinal reconnu régionalement et une faille qui affecte en partie les séries dévoniennes calcaires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Les bancs affectés par ce pli-faille sont notamment d’âge givétien.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le décrit déjà en 1939 comme un accident tectonique de grande ampleur au sein de l’Anticlinal de </w:t>
      </w:r>
      <w:proofErr w:type="spellStart"/>
      <w:r w:rsidRPr="00111031">
        <w:rPr>
          <w:rFonts w:ascii="Verdana" w:eastAsia="Times New Roman" w:hAnsi="Verdana" w:cs="Times New Roman"/>
          <w:color w:val="000000"/>
          <w:sz w:val="18"/>
          <w:szCs w:val="18"/>
          <w:lang w:eastAsia="fr-BE"/>
        </w:rPr>
        <w:t>Wavreille</w:t>
      </w:r>
      <w:proofErr w:type="spellEnd"/>
      <w:r w:rsidRPr="00111031">
        <w:rPr>
          <w:rFonts w:ascii="Verdana" w:eastAsia="Times New Roman" w:hAnsi="Verdana" w:cs="Times New Roman"/>
          <w:color w:val="000000"/>
          <w:sz w:val="18"/>
          <w:szCs w:val="18"/>
          <w:lang w:eastAsia="fr-BE"/>
        </w:rPr>
        <w:t xml:space="preserve"> dans le massif calcaire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Ce pli-faille apparaît au plafond de la Salle du Dôme de la grotte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sous la forme d’une grande faille de direction NNW-SSE, recoupant le flanc ouest de l’anticlinal (fig. 3). Pour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(1939), cette structure serait à l’origine de la formation de la Salle du Dôme. Il est possible que le chaos des blocs de roche et les éboulements, en lien probable avec une activité sismique, aient pu générer la gigantesque Salle du Dôme (Camelbeeck et al., 2018).</w:t>
      </w:r>
    </w:p>
    <w:p w14:paraId="52F4E454"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11</w:t>
      </w:r>
      <w:r w:rsidRPr="00111031">
        <w:rPr>
          <w:rFonts w:ascii="Verdana" w:eastAsia="Times New Roman" w:hAnsi="Verdana" w:cs="Times New Roman"/>
          <w:color w:val="000000"/>
          <w:sz w:val="18"/>
          <w:szCs w:val="18"/>
          <w:lang w:eastAsia="fr-BE"/>
        </w:rPr>
        <w:t xml:space="preserve">En 1939,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le décrit comme ceci : </w:t>
      </w:r>
      <w:r w:rsidRPr="00111031">
        <w:rPr>
          <w:rFonts w:ascii="Verdana" w:eastAsia="Times New Roman" w:hAnsi="Verdana" w:cs="Times New Roman"/>
          <w:i/>
          <w:iCs/>
          <w:color w:val="000000"/>
          <w:sz w:val="18"/>
          <w:szCs w:val="18"/>
          <w:lang w:eastAsia="fr-BE"/>
        </w:rPr>
        <w:t xml:space="preserve">« On aperçoit cet accident tectonique sur toute la longueur du côté ouest de la Salle du Dôme : la zone de déformation tectonique, épaisse de 40 m environ et plongeante à 45º vers l’est, est dirigée du nord au sud. Cette zone est donc transversale au grand Anticlinal de </w:t>
      </w:r>
      <w:proofErr w:type="spellStart"/>
      <w:r w:rsidRPr="00111031">
        <w:rPr>
          <w:rFonts w:ascii="Verdana" w:eastAsia="Times New Roman" w:hAnsi="Verdana" w:cs="Times New Roman"/>
          <w:i/>
          <w:iCs/>
          <w:color w:val="000000"/>
          <w:sz w:val="18"/>
          <w:szCs w:val="18"/>
          <w:lang w:eastAsia="fr-BE"/>
        </w:rPr>
        <w:t>Wavreille</w:t>
      </w:r>
      <w:proofErr w:type="spellEnd"/>
      <w:r w:rsidRPr="00111031">
        <w:rPr>
          <w:rFonts w:ascii="Verdana" w:eastAsia="Times New Roman" w:hAnsi="Verdana" w:cs="Times New Roman"/>
          <w:i/>
          <w:iCs/>
          <w:color w:val="000000"/>
          <w:sz w:val="18"/>
          <w:szCs w:val="18"/>
          <w:lang w:eastAsia="fr-BE"/>
        </w:rPr>
        <w:t xml:space="preserve"> (fig. 1C). Cet accident est alors de second ordre et nettement postérieur au plissement général de la région ».</w:t>
      </w:r>
    </w:p>
    <w:p w14:paraId="17E84302"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 xml:space="preserve">Fig. 3 - Coupe schématique du pli-faille du plafond de la Salle du Dôme (d’après </w:t>
      </w:r>
      <w:proofErr w:type="spellStart"/>
      <w:r w:rsidRPr="00111031">
        <w:rPr>
          <w:rFonts w:ascii="Verdana" w:eastAsia="Times New Roman" w:hAnsi="Verdana" w:cs="Times New Roman"/>
          <w:b/>
          <w:bCs/>
          <w:color w:val="666666"/>
          <w:sz w:val="17"/>
          <w:szCs w:val="17"/>
          <w:lang w:eastAsia="fr-BE"/>
        </w:rPr>
        <w:t>Sorotchinsky</w:t>
      </w:r>
      <w:proofErr w:type="spellEnd"/>
      <w:r w:rsidRPr="00111031">
        <w:rPr>
          <w:rFonts w:ascii="Verdana" w:eastAsia="Times New Roman" w:hAnsi="Verdana" w:cs="Times New Roman"/>
          <w:b/>
          <w:bCs/>
          <w:color w:val="666666"/>
          <w:sz w:val="17"/>
          <w:szCs w:val="17"/>
          <w:lang w:eastAsia="fr-BE"/>
        </w:rPr>
        <w:t>, 1939).</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val="en" w:eastAsia="fr-BE"/>
        </w:rPr>
        <w:t xml:space="preserve">Fig. 3 – Cross-section scheme of the fold thrust in the “Salle du Dôme” roof (after </w:t>
      </w:r>
      <w:proofErr w:type="spellStart"/>
      <w:r w:rsidRPr="00111031">
        <w:rPr>
          <w:rFonts w:ascii="Verdana" w:eastAsia="Times New Roman" w:hAnsi="Verdana" w:cs="Times New Roman"/>
          <w:b/>
          <w:bCs/>
          <w:i/>
          <w:iCs/>
          <w:color w:val="666666"/>
          <w:sz w:val="17"/>
          <w:szCs w:val="17"/>
          <w:lang w:val="en" w:eastAsia="fr-BE"/>
        </w:rPr>
        <w:t>Sorotchinsky</w:t>
      </w:r>
      <w:proofErr w:type="spellEnd"/>
      <w:r w:rsidRPr="00111031">
        <w:rPr>
          <w:rFonts w:ascii="Verdana" w:eastAsia="Times New Roman" w:hAnsi="Verdana" w:cs="Times New Roman"/>
          <w:b/>
          <w:bCs/>
          <w:i/>
          <w:iCs/>
          <w:color w:val="666666"/>
          <w:sz w:val="17"/>
          <w:szCs w:val="17"/>
          <w:lang w:val="en" w:eastAsia="fr-BE"/>
        </w:rPr>
        <w:t>, 1939).</w:t>
      </w:r>
    </w:p>
    <w:p w14:paraId="445F6B0F"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3439514D" wp14:editId="15F0D4F0">
            <wp:extent cx="4572000" cy="2628900"/>
            <wp:effectExtent l="0" t="0" r="0" b="0"/>
            <wp:docPr id="25" name="Image 25" descr="Fig. 3 - Coupe schématique du pli-faille du plafond de la Salle du Dôme (d’après Sorotchinsky, 1939).Fig. 3 – Cross-section scheme of the fold thrust in the “Salle du Dôme” roof (after Sorotchinsky, 193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3 - Coupe schématique du pli-faille du plafond de la Salle du Dôme (d’après Sorotchinsky, 1939).Fig. 3 – Cross-section scheme of the fold thrust in the “Salle du Dôme” roof (after Sorotchinsky, 193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14:paraId="1B9AF54B" w14:textId="77777777" w:rsidR="00111031" w:rsidRPr="00111031" w:rsidRDefault="00111031" w:rsidP="00111031">
      <w:pPr>
        <w:shd w:val="clear" w:color="auto" w:fill="FFFFFF"/>
        <w:spacing w:line="240" w:lineRule="auto"/>
        <w:jc w:val="both"/>
        <w:rPr>
          <w:rFonts w:ascii="Verdana" w:eastAsia="Times New Roman" w:hAnsi="Verdana" w:cs="Times New Roman"/>
          <w:color w:val="000000"/>
          <w:sz w:val="14"/>
          <w:szCs w:val="14"/>
          <w:lang w:eastAsia="fr-BE"/>
        </w:rPr>
      </w:pPr>
      <w:hyperlink r:id="rId55"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56" w:history="1">
        <w:r w:rsidRPr="00111031">
          <w:rPr>
            <w:rFonts w:ascii="Verdana" w:eastAsia="Times New Roman" w:hAnsi="Verdana" w:cs="Times New Roman"/>
            <w:color w:val="336699"/>
            <w:sz w:val="14"/>
            <w:szCs w:val="14"/>
            <w:u w:val="single"/>
            <w:lang w:eastAsia="fr-BE"/>
          </w:rPr>
          <w:t>Original (jpeg, 112k)</w:t>
        </w:r>
      </w:hyperlink>
    </w:p>
    <w:p w14:paraId="22C105B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12</w:t>
      </w:r>
      <w:r w:rsidRPr="00111031">
        <w:rPr>
          <w:rFonts w:ascii="Verdana" w:eastAsia="Times New Roman" w:hAnsi="Verdana" w:cs="Times New Roman"/>
          <w:color w:val="000000"/>
          <w:sz w:val="18"/>
          <w:szCs w:val="18"/>
          <w:lang w:eastAsia="fr-BE"/>
        </w:rPr>
        <w:t xml:space="preserve">Au sein de l’accident tectonique, il faut distinguer trois différentes zones. Le flanc est de l’anticlinal est constitué de couches calcaires massives à pendage de 30° à 35º vers le nord. Celles-ci se courbent jusqu’à former un crochet à angle droit contre la zone </w:t>
      </w:r>
      <w:proofErr w:type="spellStart"/>
      <w:r w:rsidRPr="00111031">
        <w:rPr>
          <w:rFonts w:ascii="Verdana" w:eastAsia="Times New Roman" w:hAnsi="Verdana" w:cs="Times New Roman"/>
          <w:color w:val="000000"/>
          <w:sz w:val="18"/>
          <w:szCs w:val="18"/>
          <w:lang w:eastAsia="fr-BE"/>
        </w:rPr>
        <w:t>failleuse</w:t>
      </w:r>
      <w:proofErr w:type="spellEnd"/>
      <w:r w:rsidRPr="00111031">
        <w:rPr>
          <w:rFonts w:ascii="Verdana" w:eastAsia="Times New Roman" w:hAnsi="Verdana" w:cs="Times New Roman"/>
          <w:color w:val="000000"/>
          <w:sz w:val="18"/>
          <w:szCs w:val="18"/>
          <w:lang w:eastAsia="fr-BE"/>
        </w:rPr>
        <w:t xml:space="preserve">. Ce « crochet » a été recourbé jusqu’au renversement des bancs et biseauté contre la faille de chevauchement. La zone </w:t>
      </w:r>
      <w:proofErr w:type="spellStart"/>
      <w:r w:rsidRPr="00111031">
        <w:rPr>
          <w:rFonts w:ascii="Verdana" w:eastAsia="Times New Roman" w:hAnsi="Verdana" w:cs="Times New Roman"/>
          <w:color w:val="000000"/>
          <w:sz w:val="18"/>
          <w:szCs w:val="18"/>
          <w:lang w:eastAsia="fr-BE"/>
        </w:rPr>
        <w:t>failleuse</w:t>
      </w:r>
      <w:proofErr w:type="spellEnd"/>
      <w:r w:rsidRPr="00111031">
        <w:rPr>
          <w:rFonts w:ascii="Verdana" w:eastAsia="Times New Roman" w:hAnsi="Verdana" w:cs="Times New Roman"/>
          <w:color w:val="000000"/>
          <w:sz w:val="18"/>
          <w:szCs w:val="18"/>
          <w:lang w:eastAsia="fr-BE"/>
        </w:rPr>
        <w:t>, atteignant 40 m de large, est composée de plusieurs lambeaux, séparés par des plans de failles, tordus et broyés. Le massif ouest, qui a résisté à la déformation, montre à nouveau un pendage de 35 à 40° vers le nord pour les couches calcaires de ce flanc de l’anticlinal</w:t>
      </w:r>
      <w:r w:rsidRPr="00111031">
        <w:rPr>
          <w:rFonts w:ascii="Verdana" w:eastAsia="Times New Roman" w:hAnsi="Verdana" w:cs="Times New Roman"/>
          <w:i/>
          <w:iCs/>
          <w:color w:val="000000"/>
          <w:sz w:val="18"/>
          <w:szCs w:val="18"/>
          <w:lang w:eastAsia="fr-BE"/>
        </w:rPr>
        <w:t> </w:t>
      </w:r>
      <w:r w:rsidRPr="00111031">
        <w:rPr>
          <w:rFonts w:ascii="Verdana" w:eastAsia="Times New Roman" w:hAnsi="Verdana" w:cs="Times New Roman"/>
          <w:color w:val="000000"/>
          <w:sz w:val="18"/>
          <w:szCs w:val="18"/>
          <w:lang w:eastAsia="fr-BE"/>
        </w:rPr>
        <w:t>(fig. 3)</w:t>
      </w:r>
      <w:r w:rsidRPr="00111031">
        <w:rPr>
          <w:rFonts w:ascii="Verdana" w:eastAsia="Times New Roman" w:hAnsi="Verdana" w:cs="Times New Roman"/>
          <w:i/>
          <w:iCs/>
          <w:color w:val="000000"/>
          <w:sz w:val="18"/>
          <w:szCs w:val="18"/>
          <w:lang w:eastAsia="fr-BE"/>
        </w:rPr>
        <w:t> </w:t>
      </w:r>
      <w:r w:rsidRPr="00111031">
        <w:rPr>
          <w:rFonts w:ascii="Verdana" w:eastAsia="Times New Roman" w:hAnsi="Verdana" w:cs="Times New Roman"/>
          <w:color w:val="000000"/>
          <w:sz w:val="18"/>
          <w:szCs w:val="18"/>
          <w:lang w:eastAsia="fr-BE"/>
        </w:rPr>
        <w:t>(</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1939).</w:t>
      </w:r>
    </w:p>
    <w:p w14:paraId="62059559"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13</w:t>
      </w:r>
      <w:r w:rsidRPr="00111031">
        <w:rPr>
          <w:rFonts w:ascii="Verdana" w:eastAsia="Times New Roman" w:hAnsi="Verdana" w:cs="Times New Roman"/>
          <w:color w:val="000000"/>
          <w:sz w:val="18"/>
          <w:szCs w:val="18"/>
          <w:lang w:eastAsia="fr-BE"/>
        </w:rPr>
        <w:t>Cette étude s’intéressera principalement à cet accident tectonique, dans le but de réaliser une analyse structurale de la Salle du Dôme par le biais de l’analyse d’un modèle 3D.</w:t>
      </w:r>
    </w:p>
    <w:p w14:paraId="0B3F5CF0"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14</w:t>
      </w:r>
      <w:r w:rsidRPr="00111031">
        <w:rPr>
          <w:rFonts w:ascii="Verdana" w:eastAsia="Times New Roman" w:hAnsi="Verdana" w:cs="Times New Roman"/>
          <w:color w:val="000000"/>
          <w:sz w:val="18"/>
          <w:szCs w:val="18"/>
          <w:lang w:eastAsia="fr-BE"/>
        </w:rPr>
        <w:t xml:space="preserve">Si l’interprétation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est précise quant à la géométrie de l’accident, il n’en est pas de même pour l’interprétation du mécanisme de formation. Ce n’est d’ailleurs que plus tard que la notion de pli-faille est associée au pli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(Quinif et </w:t>
      </w:r>
      <w:proofErr w:type="spellStart"/>
      <w:r w:rsidRPr="00111031">
        <w:rPr>
          <w:rFonts w:ascii="Verdana" w:eastAsia="Times New Roman" w:hAnsi="Verdana" w:cs="Times New Roman"/>
          <w:color w:val="000000"/>
          <w:sz w:val="18"/>
          <w:szCs w:val="18"/>
          <w:lang w:eastAsia="fr-BE"/>
        </w:rPr>
        <w:t>Bastin</w:t>
      </w:r>
      <w:proofErr w:type="spellEnd"/>
      <w:r w:rsidRPr="00111031">
        <w:rPr>
          <w:rFonts w:ascii="Verdana" w:eastAsia="Times New Roman" w:hAnsi="Verdana" w:cs="Times New Roman"/>
          <w:color w:val="000000"/>
          <w:sz w:val="18"/>
          <w:szCs w:val="18"/>
          <w:lang w:eastAsia="fr-BE"/>
        </w:rPr>
        <w:t>, 1986). L’analyse structurale à partir des données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xml:space="preserve"> montre que la structure au plafond de la Salle du Dôme est plus complexe qu’un simple pli-faille. Il est cependant à noter que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émettait déjà l’hypothèse d’un mécanisme en plusieurs étapes.</w:t>
      </w:r>
    </w:p>
    <w:p w14:paraId="18DD225B"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57" w:anchor="tocfrom1n4" w:history="1">
        <w:r w:rsidRPr="00111031">
          <w:rPr>
            <w:rFonts w:ascii="Georgia" w:eastAsia="Times New Roman" w:hAnsi="Georgia" w:cs="Times New Roman"/>
            <w:b/>
            <w:bCs/>
            <w:color w:val="336699"/>
            <w:kern w:val="36"/>
            <w:sz w:val="39"/>
            <w:szCs w:val="39"/>
            <w:u w:val="single"/>
            <w:lang w:eastAsia="fr-BE"/>
          </w:rPr>
          <w:t>4. Méthodologie</w:t>
        </w:r>
      </w:hyperlink>
    </w:p>
    <w:p w14:paraId="767BB540"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15</w:t>
      </w:r>
      <w:r w:rsidRPr="00111031">
        <w:rPr>
          <w:rFonts w:ascii="Verdana" w:eastAsia="Times New Roman" w:hAnsi="Verdana" w:cs="Times New Roman"/>
          <w:color w:val="000000"/>
          <w:sz w:val="18"/>
          <w:szCs w:val="18"/>
          <w:lang w:eastAsia="fr-BE"/>
        </w:rPr>
        <w:t>La génération du modèle 3D de la cavité de la Salle du Dôme a été réalisée au moyen de la technologie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terrestre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 </w:t>
      </w:r>
      <w:proofErr w:type="spellStart"/>
      <w:r w:rsidRPr="00111031">
        <w:rPr>
          <w:rFonts w:ascii="Verdana" w:eastAsia="Times New Roman" w:hAnsi="Verdana" w:cs="Times New Roman"/>
          <w:i/>
          <w:iCs/>
          <w:color w:val="000000"/>
          <w:sz w:val="18"/>
          <w:szCs w:val="18"/>
          <w:lang w:eastAsia="fr-BE"/>
        </w:rPr>
        <w:t>LIght</w:t>
      </w:r>
      <w:proofErr w:type="spellEnd"/>
      <w:r w:rsidRPr="00111031">
        <w:rPr>
          <w:rFonts w:ascii="Verdana" w:eastAsia="Times New Roman" w:hAnsi="Verdana" w:cs="Times New Roman"/>
          <w:i/>
          <w:iCs/>
          <w:color w:val="000000"/>
          <w:sz w:val="18"/>
          <w:szCs w:val="18"/>
          <w:lang w:eastAsia="fr-BE"/>
        </w:rPr>
        <w:t xml:space="preserve"> </w:t>
      </w:r>
      <w:proofErr w:type="spellStart"/>
      <w:r w:rsidRPr="00111031">
        <w:rPr>
          <w:rFonts w:ascii="Verdana" w:eastAsia="Times New Roman" w:hAnsi="Verdana" w:cs="Times New Roman"/>
          <w:i/>
          <w:iCs/>
          <w:color w:val="000000"/>
          <w:sz w:val="18"/>
          <w:szCs w:val="18"/>
          <w:lang w:eastAsia="fr-BE"/>
        </w:rPr>
        <w:t>Detection</w:t>
      </w:r>
      <w:proofErr w:type="spellEnd"/>
      <w:r w:rsidRPr="00111031">
        <w:rPr>
          <w:rFonts w:ascii="Verdana" w:eastAsia="Times New Roman" w:hAnsi="Verdana" w:cs="Times New Roman"/>
          <w:i/>
          <w:iCs/>
          <w:color w:val="000000"/>
          <w:sz w:val="18"/>
          <w:szCs w:val="18"/>
          <w:lang w:eastAsia="fr-BE"/>
        </w:rPr>
        <w:t xml:space="preserve"> And </w:t>
      </w:r>
      <w:proofErr w:type="spellStart"/>
      <w:r w:rsidRPr="00111031">
        <w:rPr>
          <w:rFonts w:ascii="Verdana" w:eastAsia="Times New Roman" w:hAnsi="Verdana" w:cs="Times New Roman"/>
          <w:i/>
          <w:iCs/>
          <w:color w:val="000000"/>
          <w:sz w:val="18"/>
          <w:szCs w:val="18"/>
          <w:lang w:eastAsia="fr-BE"/>
        </w:rPr>
        <w:t>Ran</w:t>
      </w:r>
      <w:r w:rsidRPr="00111031">
        <w:rPr>
          <w:rFonts w:ascii="Verdana" w:eastAsia="Times New Roman" w:hAnsi="Verdana" w:cs="Times New Roman"/>
          <w:color w:val="000000"/>
          <w:sz w:val="18"/>
          <w:szCs w:val="18"/>
          <w:lang w:eastAsia="fr-BE"/>
        </w:rPr>
        <w:t>ging</w:t>
      </w:r>
      <w:proofErr w:type="spellEnd"/>
      <w:r w:rsidRPr="00111031">
        <w:rPr>
          <w:rFonts w:ascii="Verdana" w:eastAsia="Times New Roman" w:hAnsi="Verdana" w:cs="Times New Roman"/>
          <w:color w:val="000000"/>
          <w:sz w:val="18"/>
          <w:szCs w:val="18"/>
          <w:lang w:eastAsia="fr-BE"/>
        </w:rPr>
        <w:t>). Le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utilisé ici était un Leica® HDS 7000 à décalage de phase, optimal pour les cavités souterraines (Jaillet et al, 2014). Ce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xml:space="preserve"> autorise en effet des mesures d’une précision « constructeur » de 2 mm à 50 m, dans des gammes de distances de 1 à 100 m, constituant un rayon d’action suffisant pour capturer correctement la dimension des structures géologiques de la cavité. C’est en outre une acquisition panoramique circulaire c’est-à-dire mesurant dans une fenêtre de 360° en horizontal et 310° en vertical. La vitesse d’acquisition maximale est de 500.000 pts/sec. Les images 3D de la Salle du Dôme ont été acquises en février 2016. Au total, 90 positions de scan ont été réalisées. Afin d’assembler les acquisitions entre elles (la consolidation), des cibles sphériques ont été positionnées dans la grotte, en même temps que les acquisitions </w:t>
      </w:r>
      <w:proofErr w:type="spellStart"/>
      <w:r w:rsidRPr="00111031">
        <w:rPr>
          <w:rFonts w:ascii="Verdana" w:eastAsia="Times New Roman" w:hAnsi="Verdana" w:cs="Times New Roman"/>
          <w:color w:val="000000"/>
          <w:sz w:val="18"/>
          <w:szCs w:val="18"/>
          <w:lang w:eastAsia="fr-BE"/>
        </w:rPr>
        <w:t>lasergrammétriques</w:t>
      </w:r>
      <w:proofErr w:type="spellEnd"/>
      <w:r w:rsidRPr="00111031">
        <w:rPr>
          <w:rFonts w:ascii="Verdana" w:eastAsia="Times New Roman" w:hAnsi="Verdana" w:cs="Times New Roman"/>
          <w:color w:val="000000"/>
          <w:sz w:val="18"/>
          <w:szCs w:val="18"/>
          <w:lang w:eastAsia="fr-BE"/>
        </w:rPr>
        <w:t>. Ces cibles servent de référence locale pour l’assemblage du nuage de points final, aboutissant à la création dans un modèle unique. Cette étape de consolidation a été conduite à l’aide du logiciel </w:t>
      </w:r>
      <w:proofErr w:type="spellStart"/>
      <w:r w:rsidRPr="00111031">
        <w:rPr>
          <w:rFonts w:ascii="Verdana" w:eastAsia="Times New Roman" w:hAnsi="Verdana" w:cs="Times New Roman"/>
          <w:i/>
          <w:iCs/>
          <w:color w:val="000000"/>
          <w:sz w:val="18"/>
          <w:szCs w:val="18"/>
          <w:lang w:eastAsia="fr-BE"/>
        </w:rPr>
        <w:t>Realworks</w:t>
      </w:r>
      <w:proofErr w:type="spellEnd"/>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(fig. 4).</w:t>
      </w:r>
    </w:p>
    <w:p w14:paraId="02E5614C"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4 – Acquisition </w:t>
      </w:r>
      <w:r w:rsidRPr="00111031">
        <w:rPr>
          <w:rFonts w:ascii="Verdana" w:eastAsia="Times New Roman" w:hAnsi="Verdana" w:cs="Times New Roman"/>
          <w:b/>
          <w:bCs/>
          <w:caps/>
          <w:color w:val="666666"/>
          <w:sz w:val="17"/>
          <w:szCs w:val="17"/>
          <w:lang w:eastAsia="fr-BE"/>
        </w:rPr>
        <w:t>LIDAR</w:t>
      </w:r>
      <w:r w:rsidRPr="00111031">
        <w:rPr>
          <w:rFonts w:ascii="Verdana" w:eastAsia="Times New Roman" w:hAnsi="Verdana" w:cs="Times New Roman"/>
          <w:b/>
          <w:bCs/>
          <w:color w:val="666666"/>
          <w:sz w:val="17"/>
          <w:szCs w:val="17"/>
          <w:lang w:eastAsia="fr-BE"/>
        </w:rPr>
        <w:t> du modèle 3D de la Salle du Dôme (2016).</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eastAsia="fr-BE"/>
        </w:rPr>
        <w:t>Fig. 4 – 3D </w:t>
      </w:r>
      <w:r w:rsidRPr="00111031">
        <w:rPr>
          <w:rFonts w:ascii="Verdana" w:eastAsia="Times New Roman" w:hAnsi="Verdana" w:cs="Times New Roman"/>
          <w:b/>
          <w:bCs/>
          <w:i/>
          <w:iCs/>
          <w:caps/>
          <w:color w:val="666666"/>
          <w:sz w:val="17"/>
          <w:szCs w:val="17"/>
          <w:lang w:eastAsia="fr-BE"/>
        </w:rPr>
        <w:t>LIDAR</w:t>
      </w:r>
      <w:r w:rsidRPr="00111031">
        <w:rPr>
          <w:rFonts w:ascii="Verdana" w:eastAsia="Times New Roman" w:hAnsi="Verdana" w:cs="Times New Roman"/>
          <w:b/>
          <w:bCs/>
          <w:i/>
          <w:iCs/>
          <w:color w:val="666666"/>
          <w:sz w:val="17"/>
          <w:szCs w:val="17"/>
          <w:lang w:eastAsia="fr-BE"/>
        </w:rPr>
        <w:t> scanning of the “Salle du Dôme” (2016).</w:t>
      </w:r>
    </w:p>
    <w:p w14:paraId="34D25CA1"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5325A61F" wp14:editId="6662D02C">
            <wp:extent cx="4572000" cy="3429000"/>
            <wp:effectExtent l="0" t="0" r="0" b="0"/>
            <wp:docPr id="26" name="Image 26" descr="Fig. 4 – Acquisition Lidar du modèle 3D de la Salle du Dôme (2016). Fig. 4 – 3D lidar scanning of the “Salle du Dôme” (201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4 – Acquisition Lidar du modèle 3D de la Salle du Dôme (2016). Fig. 4 – 3D lidar scanning of the “Salle du Dôme” (201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53852ED"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60"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61" w:history="1">
        <w:r w:rsidRPr="00111031">
          <w:rPr>
            <w:rFonts w:ascii="Verdana" w:eastAsia="Times New Roman" w:hAnsi="Verdana" w:cs="Times New Roman"/>
            <w:color w:val="336699"/>
            <w:sz w:val="14"/>
            <w:szCs w:val="14"/>
            <w:u w:val="single"/>
            <w:lang w:eastAsia="fr-BE"/>
          </w:rPr>
          <w:t>Original (jpeg, 180k)</w:t>
        </w:r>
      </w:hyperlink>
    </w:p>
    <w:p w14:paraId="5CD20EAF"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On peut observer le Leica</w:t>
      </w:r>
      <w:r w:rsidRPr="00111031">
        <w:rPr>
          <w:rFonts w:ascii="Verdana" w:eastAsia="Times New Roman" w:hAnsi="Verdana" w:cs="Times New Roman"/>
          <w:color w:val="666666"/>
          <w:sz w:val="17"/>
          <w:szCs w:val="17"/>
          <w:vertAlign w:val="superscript"/>
          <w:lang w:eastAsia="fr-BE"/>
        </w:rPr>
        <w:t>®</w:t>
      </w:r>
      <w:r w:rsidRPr="00111031">
        <w:rPr>
          <w:rFonts w:ascii="Verdana" w:eastAsia="Times New Roman" w:hAnsi="Verdana" w:cs="Times New Roman"/>
          <w:color w:val="666666"/>
          <w:sz w:val="17"/>
          <w:szCs w:val="17"/>
          <w:lang w:eastAsia="fr-BE"/>
        </w:rPr>
        <w:t> HDS 7000 ainsi qu’une des sphères servant de référence locale.</w:t>
      </w:r>
      <w:r w:rsidRPr="00111031">
        <w:rPr>
          <w:rFonts w:ascii="Verdana" w:eastAsia="Times New Roman" w:hAnsi="Verdana" w:cs="Times New Roman"/>
          <w:color w:val="666666"/>
          <w:sz w:val="17"/>
          <w:szCs w:val="17"/>
          <w:lang w:eastAsia="fr-BE"/>
        </w:rPr>
        <w:br/>
      </w:r>
      <w:r w:rsidRPr="00111031">
        <w:rPr>
          <w:rFonts w:ascii="Verdana" w:eastAsia="Times New Roman" w:hAnsi="Verdana" w:cs="Times New Roman"/>
          <w:i/>
          <w:iCs/>
          <w:color w:val="666666"/>
          <w:sz w:val="17"/>
          <w:szCs w:val="17"/>
          <w:lang w:val="en" w:eastAsia="fr-BE"/>
        </w:rPr>
        <w:t>We can see on the picture the Leica</w:t>
      </w:r>
      <w:r w:rsidRPr="00111031">
        <w:rPr>
          <w:rFonts w:ascii="Verdana" w:eastAsia="Times New Roman" w:hAnsi="Verdana" w:cs="Times New Roman"/>
          <w:i/>
          <w:iCs/>
          <w:color w:val="666666"/>
          <w:sz w:val="17"/>
          <w:szCs w:val="17"/>
          <w:vertAlign w:val="superscript"/>
          <w:lang w:val="en" w:eastAsia="fr-BE"/>
        </w:rPr>
        <w:t>®</w:t>
      </w:r>
      <w:r w:rsidRPr="00111031">
        <w:rPr>
          <w:rFonts w:ascii="Verdana" w:eastAsia="Times New Roman" w:hAnsi="Verdana" w:cs="Times New Roman"/>
          <w:i/>
          <w:iCs/>
          <w:color w:val="666666"/>
          <w:sz w:val="17"/>
          <w:szCs w:val="17"/>
          <w:lang w:val="en" w:eastAsia="fr-BE"/>
        </w:rPr>
        <w:t> HDS 7000 and one of the spheres used as local reference.</w:t>
      </w:r>
    </w:p>
    <w:p w14:paraId="018A3F72"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16</w:t>
      </w:r>
      <w:r w:rsidRPr="00111031">
        <w:rPr>
          <w:rFonts w:ascii="Verdana" w:eastAsia="Times New Roman" w:hAnsi="Verdana" w:cs="Times New Roman"/>
          <w:color w:val="000000"/>
          <w:sz w:val="18"/>
          <w:szCs w:val="18"/>
          <w:lang w:eastAsia="fr-BE"/>
        </w:rPr>
        <w:t>Le modèle obtenu se présente sous la forme d’un nuage dense de points bruts représentant à la fois le sol et le plafond de la cavité. Il est visualisé directement grâce au logiciel de rétro-ingénierie </w:t>
      </w:r>
      <w:r w:rsidRPr="00111031">
        <w:rPr>
          <w:rFonts w:ascii="Verdana" w:eastAsia="Times New Roman" w:hAnsi="Verdana" w:cs="Times New Roman"/>
          <w:i/>
          <w:iCs/>
          <w:color w:val="000000"/>
          <w:sz w:val="18"/>
          <w:szCs w:val="18"/>
          <w:lang w:eastAsia="fr-BE"/>
        </w:rPr>
        <w:t>3DReshaper</w:t>
      </w:r>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Le modèle s’accompagne souvent d’artefacts ou de réflexions parasites, qui doivent être extraites du modèle. Ces points aberrants sont donc nettoyés manuellement par une inspection visuelle fine conduite sur l’ensemble du nuage de points. Afin de faciliter l’analyse, ce dernier est séparé en deux portions, une dédiée au sol et l’autre au plafond de la Salle du Dôme (fig. 5 A-B).</w:t>
      </w:r>
    </w:p>
    <w:p w14:paraId="2FB0B329"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5 – Modèle 3D de la Salle du Dôme, vue en plan XY.</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eastAsia="fr-BE"/>
        </w:rPr>
        <w:t xml:space="preserve">Fig. 5 – 3D mapping of the “Salle du Dôme”, XY </w:t>
      </w:r>
      <w:proofErr w:type="spellStart"/>
      <w:r w:rsidRPr="00111031">
        <w:rPr>
          <w:rFonts w:ascii="Verdana" w:eastAsia="Times New Roman" w:hAnsi="Verdana" w:cs="Times New Roman"/>
          <w:b/>
          <w:bCs/>
          <w:i/>
          <w:iCs/>
          <w:color w:val="666666"/>
          <w:sz w:val="17"/>
          <w:szCs w:val="17"/>
          <w:lang w:eastAsia="fr-BE"/>
        </w:rPr>
        <w:t>view</w:t>
      </w:r>
      <w:proofErr w:type="spellEnd"/>
      <w:r w:rsidRPr="00111031">
        <w:rPr>
          <w:rFonts w:ascii="Verdana" w:eastAsia="Times New Roman" w:hAnsi="Verdana" w:cs="Times New Roman"/>
          <w:b/>
          <w:bCs/>
          <w:i/>
          <w:iCs/>
          <w:color w:val="666666"/>
          <w:sz w:val="17"/>
          <w:szCs w:val="17"/>
          <w:lang w:eastAsia="fr-BE"/>
        </w:rPr>
        <w:t>.</w:t>
      </w:r>
    </w:p>
    <w:p w14:paraId="28D5EEF5"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77D90AD0" wp14:editId="5C80BDCE">
            <wp:extent cx="4572000" cy="2857500"/>
            <wp:effectExtent l="0" t="0" r="0" b="0"/>
            <wp:docPr id="27" name="Image 27" descr="Fig. 5 – Modèle 3D de la Salle du Dôme, vue en plan XY.Fig. 5 – 3D mapping of the “Salle du Dôme”, XY vie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5 – Modèle 3D de la Salle du Dôme, vue en plan XY.Fig. 5 – 3D mapping of the “Salle du Dôme”, XY view.">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23D01C9"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64"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65" w:history="1">
        <w:r w:rsidRPr="00111031">
          <w:rPr>
            <w:rFonts w:ascii="Verdana" w:eastAsia="Times New Roman" w:hAnsi="Verdana" w:cs="Times New Roman"/>
            <w:color w:val="336699"/>
            <w:sz w:val="14"/>
            <w:szCs w:val="14"/>
            <w:u w:val="single"/>
            <w:lang w:eastAsia="fr-BE"/>
          </w:rPr>
          <w:t>Original (jpeg, 292k)</w:t>
        </w:r>
      </w:hyperlink>
    </w:p>
    <w:p w14:paraId="697A56DE"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A : le plafond de la salle ; B : le sol de la salle.</w:t>
      </w:r>
      <w:r w:rsidRPr="00111031">
        <w:rPr>
          <w:rFonts w:ascii="Verdana" w:eastAsia="Times New Roman" w:hAnsi="Verdana" w:cs="Times New Roman"/>
          <w:color w:val="666666"/>
          <w:sz w:val="17"/>
          <w:szCs w:val="17"/>
          <w:lang w:eastAsia="fr-BE"/>
        </w:rPr>
        <w:br/>
      </w:r>
      <w:proofErr w:type="gramStart"/>
      <w:r w:rsidRPr="00111031">
        <w:rPr>
          <w:rFonts w:ascii="Verdana" w:eastAsia="Times New Roman" w:hAnsi="Verdana" w:cs="Times New Roman"/>
          <w:i/>
          <w:iCs/>
          <w:color w:val="666666"/>
          <w:sz w:val="17"/>
          <w:szCs w:val="17"/>
          <w:lang w:val="en" w:eastAsia="fr-BE"/>
        </w:rPr>
        <w:t>A:</w:t>
      </w:r>
      <w:proofErr w:type="gramEnd"/>
      <w:r w:rsidRPr="00111031">
        <w:rPr>
          <w:rFonts w:ascii="Verdana" w:eastAsia="Times New Roman" w:hAnsi="Verdana" w:cs="Times New Roman"/>
          <w:i/>
          <w:iCs/>
          <w:color w:val="666666"/>
          <w:sz w:val="17"/>
          <w:szCs w:val="17"/>
          <w:lang w:val="en" w:eastAsia="fr-BE"/>
        </w:rPr>
        <w:t xml:space="preserve"> the room’s roof; B: the room’s floor.</w:t>
      </w:r>
    </w:p>
    <w:p w14:paraId="156378DA"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17</w:t>
      </w:r>
      <w:r w:rsidRPr="00111031">
        <w:rPr>
          <w:rFonts w:ascii="Verdana" w:eastAsia="Times New Roman" w:hAnsi="Verdana" w:cs="Times New Roman"/>
          <w:color w:val="000000"/>
          <w:sz w:val="18"/>
          <w:szCs w:val="18"/>
          <w:lang w:eastAsia="fr-BE"/>
        </w:rPr>
        <w:t>Enfin le modèle a été géoréférencé dans un système local à partir des plans topographiques connus (fig. 6). Il n’est donc pas rattaché à un système géographique externe global, mais son échelle, son assiette (horizontalité) et son orientation (par rapport au nord) sont compatibles avec les précédents relevés topographiques, et donc une analyse des structures géologiques.</w:t>
      </w:r>
    </w:p>
    <w:p w14:paraId="241FF819"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6 – Plan de la Salle du Dôme (Quinif, 1994).</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eastAsia="fr-BE"/>
        </w:rPr>
        <w:t xml:space="preserve">Fig. 6 – </w:t>
      </w:r>
      <w:proofErr w:type="spellStart"/>
      <w:r w:rsidRPr="00111031">
        <w:rPr>
          <w:rFonts w:ascii="Verdana" w:eastAsia="Times New Roman" w:hAnsi="Verdana" w:cs="Times New Roman"/>
          <w:b/>
          <w:bCs/>
          <w:i/>
          <w:iCs/>
          <w:color w:val="666666"/>
          <w:sz w:val="17"/>
          <w:szCs w:val="17"/>
          <w:lang w:eastAsia="fr-BE"/>
        </w:rPr>
        <w:t>Map</w:t>
      </w:r>
      <w:proofErr w:type="spellEnd"/>
      <w:r w:rsidRPr="00111031">
        <w:rPr>
          <w:rFonts w:ascii="Verdana" w:eastAsia="Times New Roman" w:hAnsi="Verdana" w:cs="Times New Roman"/>
          <w:b/>
          <w:bCs/>
          <w:i/>
          <w:iCs/>
          <w:color w:val="666666"/>
          <w:sz w:val="17"/>
          <w:szCs w:val="17"/>
          <w:lang w:eastAsia="fr-BE"/>
        </w:rPr>
        <w:t xml:space="preserve"> of the “Salle du Dôme</w:t>
      </w:r>
      <w:proofErr w:type="gramStart"/>
      <w:r w:rsidRPr="00111031">
        <w:rPr>
          <w:rFonts w:ascii="Verdana" w:eastAsia="Times New Roman" w:hAnsi="Verdana" w:cs="Times New Roman"/>
          <w:b/>
          <w:bCs/>
          <w:i/>
          <w:iCs/>
          <w:color w:val="666666"/>
          <w:sz w:val="17"/>
          <w:szCs w:val="17"/>
          <w:lang w:eastAsia="fr-BE"/>
        </w:rPr>
        <w:t>”(</w:t>
      </w:r>
      <w:proofErr w:type="gramEnd"/>
      <w:r w:rsidRPr="00111031">
        <w:rPr>
          <w:rFonts w:ascii="Verdana" w:eastAsia="Times New Roman" w:hAnsi="Verdana" w:cs="Times New Roman"/>
          <w:b/>
          <w:bCs/>
          <w:i/>
          <w:iCs/>
          <w:color w:val="666666"/>
          <w:sz w:val="17"/>
          <w:szCs w:val="17"/>
          <w:lang w:eastAsia="fr-BE"/>
        </w:rPr>
        <w:t>Quinif, 1994).</w:t>
      </w:r>
    </w:p>
    <w:p w14:paraId="797D93B2"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51FE6592" wp14:editId="278B74CC">
            <wp:extent cx="4572000" cy="3152775"/>
            <wp:effectExtent l="0" t="0" r="0" b="9525"/>
            <wp:docPr id="28" name="Image 28" descr="Fig. 6 – Plan de la Salle du Dôme (Quinif, 1994). Fig. 6 – Map of the “Salle du Dôme”(Quinif, 199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6 – Plan de la Salle du Dôme (Quinif, 1994). Fig. 6 – Map of the “Salle du Dôme”(Quinif, 1994).">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14:paraId="619811D7"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68"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69" w:history="1">
        <w:r w:rsidRPr="00111031">
          <w:rPr>
            <w:rFonts w:ascii="Verdana" w:eastAsia="Times New Roman" w:hAnsi="Verdana" w:cs="Times New Roman"/>
            <w:color w:val="336699"/>
            <w:sz w:val="14"/>
            <w:szCs w:val="14"/>
            <w:u w:val="single"/>
            <w:lang w:eastAsia="fr-BE"/>
          </w:rPr>
          <w:t>Original (jpeg, 292k)</w:t>
        </w:r>
      </w:hyperlink>
    </w:p>
    <w:p w14:paraId="21F160D0"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1. Chemin touristique ; 2. Escarpement ; 3. Stratification verticale ; 4. Plan des coupes ; 5. Rivière ; 6. Sédiments fins ; 7. Éboulis ; 8. Stalagmites ; 9. Coupe du chemin touristique ; 10. Stalagmites et stalactites ; 11. Éboulis ; 12. Pli-faille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w:t>
      </w:r>
      <w:r w:rsidRPr="00111031">
        <w:rPr>
          <w:rFonts w:ascii="Verdana" w:eastAsia="Times New Roman" w:hAnsi="Verdana" w:cs="Times New Roman"/>
          <w:i/>
          <w:iCs/>
          <w:color w:val="666666"/>
          <w:sz w:val="17"/>
          <w:szCs w:val="17"/>
          <w:lang w:eastAsia="fr-BE"/>
        </w:rPr>
        <w:br/>
        <w:t xml:space="preserve">1. </w:t>
      </w:r>
      <w:proofErr w:type="spellStart"/>
      <w:r w:rsidRPr="00111031">
        <w:rPr>
          <w:rFonts w:ascii="Verdana" w:eastAsia="Times New Roman" w:hAnsi="Verdana" w:cs="Times New Roman"/>
          <w:i/>
          <w:iCs/>
          <w:color w:val="666666"/>
          <w:sz w:val="17"/>
          <w:szCs w:val="17"/>
          <w:lang w:eastAsia="fr-BE"/>
        </w:rPr>
        <w:t>Tourist</w:t>
      </w:r>
      <w:proofErr w:type="spellEnd"/>
      <w:r w:rsidRPr="00111031">
        <w:rPr>
          <w:rFonts w:ascii="Verdana" w:eastAsia="Times New Roman" w:hAnsi="Verdana" w:cs="Times New Roman"/>
          <w:i/>
          <w:iCs/>
          <w:color w:val="666666"/>
          <w:sz w:val="17"/>
          <w:szCs w:val="17"/>
          <w:lang w:eastAsia="fr-BE"/>
        </w:rPr>
        <w:t xml:space="preserve"> </w:t>
      </w:r>
      <w:proofErr w:type="spellStart"/>
      <w:proofErr w:type="gramStart"/>
      <w:r w:rsidRPr="00111031">
        <w:rPr>
          <w:rFonts w:ascii="Verdana" w:eastAsia="Times New Roman" w:hAnsi="Verdana" w:cs="Times New Roman"/>
          <w:i/>
          <w:iCs/>
          <w:color w:val="666666"/>
          <w:sz w:val="17"/>
          <w:szCs w:val="17"/>
          <w:lang w:eastAsia="fr-BE"/>
        </w:rPr>
        <w:t>path</w:t>
      </w:r>
      <w:proofErr w:type="spellEnd"/>
      <w:r w:rsidRPr="00111031">
        <w:rPr>
          <w:rFonts w:ascii="Verdana" w:eastAsia="Times New Roman" w:hAnsi="Verdana" w:cs="Times New Roman"/>
          <w:i/>
          <w:iCs/>
          <w:color w:val="666666"/>
          <w:sz w:val="17"/>
          <w:szCs w:val="17"/>
          <w:lang w:eastAsia="fr-BE"/>
        </w:rPr>
        <w:t>;</w:t>
      </w:r>
      <w:proofErr w:type="gramEnd"/>
      <w:r w:rsidRPr="00111031">
        <w:rPr>
          <w:rFonts w:ascii="Verdana" w:eastAsia="Times New Roman" w:hAnsi="Verdana" w:cs="Times New Roman"/>
          <w:i/>
          <w:iCs/>
          <w:color w:val="666666"/>
          <w:sz w:val="17"/>
          <w:szCs w:val="17"/>
          <w:lang w:eastAsia="fr-BE"/>
        </w:rPr>
        <w:t xml:space="preserve"> 2. </w:t>
      </w:r>
      <w:r w:rsidRPr="00111031">
        <w:rPr>
          <w:rFonts w:ascii="Verdana" w:eastAsia="Times New Roman" w:hAnsi="Verdana" w:cs="Times New Roman"/>
          <w:i/>
          <w:iCs/>
          <w:color w:val="666666"/>
          <w:sz w:val="17"/>
          <w:szCs w:val="17"/>
          <w:lang w:val="en" w:eastAsia="fr-BE"/>
        </w:rPr>
        <w:t>Escarpment; 3. Vertical stratification; 4. Cross-sections axis; 5. River; 6. Fine sediments; 7. Rocky scree; 8. Stalagmites; 9. Tourist path cross-section; 10. Stalagmites and stalactites; 11. Rocky scree; 12. </w:t>
      </w:r>
      <w:proofErr w:type="spellStart"/>
      <w:r w:rsidRPr="00111031">
        <w:rPr>
          <w:rFonts w:ascii="Verdana" w:eastAsia="Times New Roman" w:hAnsi="Verdana" w:cs="Times New Roman"/>
          <w:i/>
          <w:iCs/>
          <w:color w:val="666666"/>
          <w:sz w:val="17"/>
          <w:szCs w:val="17"/>
          <w:lang w:eastAsia="fr-BE"/>
        </w:rPr>
        <w:t>Sorotchinsky’s</w:t>
      </w:r>
      <w:proofErr w:type="spellEnd"/>
      <w:r w:rsidRPr="00111031">
        <w:rPr>
          <w:rFonts w:ascii="Verdana" w:eastAsia="Times New Roman" w:hAnsi="Verdana" w:cs="Times New Roman"/>
          <w:i/>
          <w:iCs/>
          <w:color w:val="666666"/>
          <w:sz w:val="17"/>
          <w:szCs w:val="17"/>
          <w:lang w:eastAsia="fr-BE"/>
        </w:rPr>
        <w:t xml:space="preserve"> </w:t>
      </w:r>
      <w:proofErr w:type="spellStart"/>
      <w:r w:rsidRPr="00111031">
        <w:rPr>
          <w:rFonts w:ascii="Verdana" w:eastAsia="Times New Roman" w:hAnsi="Verdana" w:cs="Times New Roman"/>
          <w:i/>
          <w:iCs/>
          <w:color w:val="666666"/>
          <w:sz w:val="17"/>
          <w:szCs w:val="17"/>
          <w:lang w:eastAsia="fr-BE"/>
        </w:rPr>
        <w:t>fold</w:t>
      </w:r>
      <w:proofErr w:type="spellEnd"/>
      <w:r w:rsidRPr="00111031">
        <w:rPr>
          <w:rFonts w:ascii="Verdana" w:eastAsia="Times New Roman" w:hAnsi="Verdana" w:cs="Times New Roman"/>
          <w:i/>
          <w:iCs/>
          <w:color w:val="666666"/>
          <w:sz w:val="17"/>
          <w:szCs w:val="17"/>
          <w:lang w:eastAsia="fr-BE"/>
        </w:rPr>
        <w:t xml:space="preserve"> </w:t>
      </w:r>
      <w:proofErr w:type="spellStart"/>
      <w:r w:rsidRPr="00111031">
        <w:rPr>
          <w:rFonts w:ascii="Verdana" w:eastAsia="Times New Roman" w:hAnsi="Verdana" w:cs="Times New Roman"/>
          <w:i/>
          <w:iCs/>
          <w:color w:val="666666"/>
          <w:sz w:val="17"/>
          <w:szCs w:val="17"/>
          <w:lang w:eastAsia="fr-BE"/>
        </w:rPr>
        <w:t>thrust</w:t>
      </w:r>
      <w:proofErr w:type="spellEnd"/>
      <w:r w:rsidRPr="00111031">
        <w:rPr>
          <w:rFonts w:ascii="Verdana" w:eastAsia="Times New Roman" w:hAnsi="Verdana" w:cs="Times New Roman"/>
          <w:i/>
          <w:iCs/>
          <w:color w:val="666666"/>
          <w:sz w:val="17"/>
          <w:szCs w:val="17"/>
          <w:lang w:eastAsia="fr-BE"/>
        </w:rPr>
        <w:t>.</w:t>
      </w:r>
    </w:p>
    <w:p w14:paraId="441BE121"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18</w:t>
      </w:r>
      <w:r w:rsidRPr="00111031">
        <w:rPr>
          <w:rFonts w:ascii="Verdana" w:eastAsia="Times New Roman" w:hAnsi="Verdana" w:cs="Times New Roman"/>
          <w:color w:val="000000"/>
          <w:sz w:val="18"/>
          <w:szCs w:val="18"/>
          <w:lang w:eastAsia="fr-BE"/>
        </w:rPr>
        <w:t>Finalement, le modèle 3D de la Salle du Dôme</w:t>
      </w:r>
      <w:r w:rsidRPr="00111031">
        <w:rPr>
          <w:rFonts w:ascii="Verdana" w:eastAsia="Times New Roman" w:hAnsi="Verdana" w:cs="Times New Roman"/>
          <w:b/>
          <w:bCs/>
          <w:color w:val="000000"/>
          <w:sz w:val="18"/>
          <w:szCs w:val="18"/>
          <w:lang w:eastAsia="fr-BE"/>
        </w:rPr>
        <w:t> </w:t>
      </w:r>
      <w:r w:rsidRPr="00111031">
        <w:rPr>
          <w:rFonts w:ascii="Verdana" w:eastAsia="Times New Roman" w:hAnsi="Verdana" w:cs="Times New Roman"/>
          <w:color w:val="000000"/>
          <w:sz w:val="18"/>
          <w:szCs w:val="18"/>
          <w:lang w:eastAsia="fr-BE"/>
        </w:rPr>
        <w:t>permet de distinguer clairement les plans de stratification des couches calcaires du plafond (fig. 7 A-B) ainsi que les plans de faille de l’accident tectonique affectant le côté ouest de la cavité.</w:t>
      </w:r>
    </w:p>
    <w:p w14:paraId="7C989975"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7 – Visualisation de la stratification des couches calcaires sur le modèle 3D de la Salle du Dôme (Grottes de Han-sur-</w:t>
      </w:r>
      <w:proofErr w:type="spellStart"/>
      <w:r w:rsidRPr="00111031">
        <w:rPr>
          <w:rFonts w:ascii="Verdana" w:eastAsia="Times New Roman" w:hAnsi="Verdana" w:cs="Times New Roman"/>
          <w:b/>
          <w:bCs/>
          <w:color w:val="666666"/>
          <w:sz w:val="17"/>
          <w:szCs w:val="17"/>
          <w:lang w:eastAsia="fr-BE"/>
        </w:rPr>
        <w:t>Lesse</w:t>
      </w:r>
      <w:proofErr w:type="spellEnd"/>
      <w:r w:rsidRPr="00111031">
        <w:rPr>
          <w:rFonts w:ascii="Verdana" w:eastAsia="Times New Roman" w:hAnsi="Verdana" w:cs="Times New Roman"/>
          <w:b/>
          <w:bCs/>
          <w:color w:val="666666"/>
          <w:sz w:val="17"/>
          <w:szCs w:val="17"/>
          <w:lang w:eastAsia="fr-BE"/>
        </w:rPr>
        <w:t>).</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val="en" w:eastAsia="fr-BE"/>
        </w:rPr>
        <w:t>Fig. 7 – Viewing of limestone layers stratification on the 3D model of the “Salle du Dôme” (Han-sur-</w:t>
      </w:r>
      <w:proofErr w:type="spellStart"/>
      <w:r w:rsidRPr="00111031">
        <w:rPr>
          <w:rFonts w:ascii="Verdana" w:eastAsia="Times New Roman" w:hAnsi="Verdana" w:cs="Times New Roman"/>
          <w:b/>
          <w:bCs/>
          <w:i/>
          <w:iCs/>
          <w:color w:val="666666"/>
          <w:sz w:val="17"/>
          <w:szCs w:val="17"/>
          <w:lang w:val="en" w:eastAsia="fr-BE"/>
        </w:rPr>
        <w:t>Lesse</w:t>
      </w:r>
      <w:proofErr w:type="spellEnd"/>
      <w:r w:rsidRPr="00111031">
        <w:rPr>
          <w:rFonts w:ascii="Verdana" w:eastAsia="Times New Roman" w:hAnsi="Verdana" w:cs="Times New Roman"/>
          <w:b/>
          <w:bCs/>
          <w:i/>
          <w:iCs/>
          <w:color w:val="666666"/>
          <w:sz w:val="17"/>
          <w:szCs w:val="17"/>
          <w:lang w:val="en" w:eastAsia="fr-BE"/>
        </w:rPr>
        <w:t xml:space="preserve"> Cave).</w:t>
      </w:r>
    </w:p>
    <w:p w14:paraId="054421FB"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2C0C7906" wp14:editId="758B9685">
            <wp:extent cx="4572000" cy="2571750"/>
            <wp:effectExtent l="0" t="0" r="0" b="0"/>
            <wp:docPr id="29" name="Image 29" descr="Fig. 7 – Visualisation de la stratification des couches calcaires sur le modèle 3D de la Salle du Dôme (Grottes de Han-sur-Lesse).Fig. 7 – Viewing of limestone layers stratification on the 3D model of the “Salle du Dôme” (Han-sur-Lesse Cav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7 – Visualisation de la stratification des couches calcaires sur le modèle 3D de la Salle du Dôme (Grottes de Han-sur-Lesse).Fig. 7 – Viewing of limestone layers stratification on the 3D model of the “Salle du Dôme” (Han-sur-Lesse Cav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21D8530E"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72"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73" w:history="1">
        <w:r w:rsidRPr="00111031">
          <w:rPr>
            <w:rFonts w:ascii="Verdana" w:eastAsia="Times New Roman" w:hAnsi="Verdana" w:cs="Times New Roman"/>
            <w:color w:val="336699"/>
            <w:sz w:val="14"/>
            <w:szCs w:val="14"/>
            <w:u w:val="single"/>
            <w:lang w:eastAsia="fr-BE"/>
          </w:rPr>
          <w:t>Original (jpeg, 192k)</w:t>
        </w:r>
      </w:hyperlink>
    </w:p>
    <w:p w14:paraId="02F714C2"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A : Coupe dans le plafond de la Salle du Dôme ; B : Vue sur le pli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 ; C : Direction et pendage d’un plan obtenu à partir de la normale du plan.</w:t>
      </w:r>
      <w:r w:rsidRPr="00111031">
        <w:rPr>
          <w:rFonts w:ascii="Verdana" w:eastAsia="Times New Roman" w:hAnsi="Verdana" w:cs="Times New Roman"/>
          <w:color w:val="666666"/>
          <w:sz w:val="17"/>
          <w:szCs w:val="17"/>
          <w:lang w:eastAsia="fr-BE"/>
        </w:rPr>
        <w:br/>
      </w:r>
      <w:proofErr w:type="gramStart"/>
      <w:r w:rsidRPr="00111031">
        <w:rPr>
          <w:rFonts w:ascii="Verdana" w:eastAsia="Times New Roman" w:hAnsi="Verdana" w:cs="Times New Roman"/>
          <w:i/>
          <w:iCs/>
          <w:color w:val="666666"/>
          <w:sz w:val="17"/>
          <w:szCs w:val="17"/>
          <w:lang w:val="en" w:eastAsia="fr-BE"/>
        </w:rPr>
        <w:t>A:</w:t>
      </w:r>
      <w:proofErr w:type="gramEnd"/>
      <w:r w:rsidRPr="00111031">
        <w:rPr>
          <w:rFonts w:ascii="Verdana" w:eastAsia="Times New Roman" w:hAnsi="Verdana" w:cs="Times New Roman"/>
          <w:i/>
          <w:iCs/>
          <w:color w:val="666666"/>
          <w:sz w:val="17"/>
          <w:szCs w:val="17"/>
          <w:lang w:val="en" w:eastAsia="fr-BE"/>
        </w:rPr>
        <w:t xml:space="preserve"> Cross section in the roof of the “Salle du Dôme”; B: View on the </w:t>
      </w:r>
      <w:proofErr w:type="spellStart"/>
      <w:r w:rsidRPr="00111031">
        <w:rPr>
          <w:rFonts w:ascii="Verdana" w:eastAsia="Times New Roman" w:hAnsi="Verdana" w:cs="Times New Roman"/>
          <w:i/>
          <w:iCs/>
          <w:color w:val="666666"/>
          <w:sz w:val="17"/>
          <w:szCs w:val="17"/>
          <w:lang w:val="en" w:eastAsia="fr-BE"/>
        </w:rPr>
        <w:t>Sorotchinsky’s</w:t>
      </w:r>
      <w:proofErr w:type="spellEnd"/>
      <w:r w:rsidRPr="00111031">
        <w:rPr>
          <w:rFonts w:ascii="Verdana" w:eastAsia="Times New Roman" w:hAnsi="Verdana" w:cs="Times New Roman"/>
          <w:i/>
          <w:iCs/>
          <w:color w:val="666666"/>
          <w:sz w:val="17"/>
          <w:szCs w:val="17"/>
          <w:lang w:val="en" w:eastAsia="fr-BE"/>
        </w:rPr>
        <w:t xml:space="preserve"> fold; C: Direction and dip of a plan computed from its normal.</w:t>
      </w:r>
    </w:p>
    <w:p w14:paraId="5BE413B1"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19</w:t>
      </w:r>
      <w:r w:rsidRPr="00111031">
        <w:rPr>
          <w:rFonts w:ascii="Verdana" w:eastAsia="Times New Roman" w:hAnsi="Verdana" w:cs="Times New Roman"/>
          <w:color w:val="000000"/>
          <w:sz w:val="18"/>
          <w:szCs w:val="18"/>
          <w:lang w:eastAsia="fr-BE"/>
        </w:rPr>
        <w:t xml:space="preserve">L’analyse géométrique du pli-faille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à partir du modèle, est obtenue par une succession de plans ajustés sur le nuage de points. Ces plans sont obtenus à partir d’un minimum de trois points positionnés sur les différents plans de stratification. Ces points de référence sont choisis par un opérateur capable d’apprécier visuellement la pertinence des points retenus de la même manière qu’un géologue le ferait en prenant une mesure à la boussole sur le terrain. Chaque plan ainsi ajusté possède une normale dont les coordonnées x, y, et z peuvent être extraites. La génération de plans est ainsi dépendante de la résolution et de la représentativité topographique du modèle 3D mais aussi et surtout du travail de l’opérateur sur le modèle 3D. Cet ajustement du plan par rapport au nuage de points est directement indiqué par le programme </w:t>
      </w:r>
      <w:r w:rsidRPr="00111031">
        <w:rPr>
          <w:rFonts w:ascii="Verdana" w:eastAsia="Times New Roman" w:hAnsi="Verdana" w:cs="Times New Roman"/>
          <w:i/>
          <w:iCs/>
          <w:color w:val="000000"/>
          <w:sz w:val="18"/>
          <w:szCs w:val="18"/>
          <w:lang w:eastAsia="fr-BE"/>
        </w:rPr>
        <w:t>3DReshaper</w:t>
      </w:r>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par une distribution gaussienne représentant son degré de concordance avec les parois du modèle. C’est l’opérateur qui estimera à terme la fiabilité de la donnée. Ces données (coordonnées de la normale au plan) ne sont pas compatibles avec les données classiquement acquises sur le terrain par un opérateur qui conduit l’analyse structurale d’un affleurement. En effet, c’est généralement la direction du plan, c’est-à-dire en tectonique l’orientation d’une ligne horizontale de ce plan, puis le pendage, c’est-à-dire l’angle de pente perpendiculaire à cette ligne, qui sont mesurées sur le terrain. Sur le modèle, la direction et le pendage de chaque plan sont calculés par trigonométrie à partir des formules suivantes et en fonction des coordonnées 3D des normales aux plans (fig. 7C) :</w:t>
      </w:r>
    </w:p>
    <w:p w14:paraId="57D45680"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20</w:t>
      </w:r>
    </w:p>
    <w:p w14:paraId="08075E3F"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071A6721" wp14:editId="1AF30561">
            <wp:extent cx="1076325" cy="552450"/>
            <wp:effectExtent l="0" t="0" r="9525" b="0"/>
            <wp:docPr id="30" name="Image 3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6325" cy="552450"/>
                    </a:xfrm>
                    <a:prstGeom prst="rect">
                      <a:avLst/>
                    </a:prstGeom>
                    <a:noFill/>
                    <a:ln>
                      <a:noFill/>
                    </a:ln>
                  </pic:spPr>
                </pic:pic>
              </a:graphicData>
            </a:graphic>
          </wp:inline>
        </w:drawing>
      </w:r>
    </w:p>
    <w:p w14:paraId="1DB74006" w14:textId="77777777" w:rsidR="00111031" w:rsidRPr="00111031" w:rsidRDefault="00111031" w:rsidP="00111031">
      <w:pPr>
        <w:shd w:val="clear" w:color="auto" w:fill="FFFFFF"/>
        <w:spacing w:line="240" w:lineRule="auto"/>
        <w:jc w:val="both"/>
        <w:rPr>
          <w:rFonts w:ascii="Verdana" w:eastAsia="Times New Roman" w:hAnsi="Verdana" w:cs="Times New Roman"/>
          <w:color w:val="000000"/>
          <w:sz w:val="14"/>
          <w:szCs w:val="14"/>
          <w:lang w:eastAsia="fr-BE"/>
        </w:rPr>
      </w:pPr>
      <w:hyperlink r:id="rId76"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77" w:history="1">
        <w:r w:rsidRPr="00111031">
          <w:rPr>
            <w:rFonts w:ascii="Verdana" w:eastAsia="Times New Roman" w:hAnsi="Verdana" w:cs="Times New Roman"/>
            <w:color w:val="336699"/>
            <w:sz w:val="14"/>
            <w:szCs w:val="14"/>
            <w:u w:val="single"/>
            <w:lang w:eastAsia="fr-BE"/>
          </w:rPr>
          <w:t>Original (png, 1,8k)</w:t>
        </w:r>
      </w:hyperlink>
    </w:p>
    <w:p w14:paraId="1A1FF54E"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21</w:t>
      </w:r>
      <w:r w:rsidRPr="00111031">
        <w:rPr>
          <w:rFonts w:ascii="Verdana" w:eastAsia="Times New Roman" w:hAnsi="Verdana" w:cs="Times New Roman"/>
          <w:color w:val="000000"/>
          <w:sz w:val="18"/>
          <w:szCs w:val="18"/>
          <w:lang w:eastAsia="fr-BE"/>
        </w:rPr>
        <w:t xml:space="preserve">ou </w:t>
      </w:r>
      <w:proofErr w:type="spellStart"/>
      <w:r w:rsidRPr="00111031">
        <w:rPr>
          <w:rFonts w:ascii="Verdana" w:eastAsia="Times New Roman" w:hAnsi="Verdana" w:cs="Times New Roman"/>
          <w:color w:val="000000"/>
          <w:sz w:val="18"/>
          <w:szCs w:val="18"/>
          <w:lang w:eastAsia="fr-BE"/>
        </w:rPr>
        <w:t>J</w:t>
      </w:r>
      <w:r w:rsidRPr="00111031">
        <w:rPr>
          <w:rFonts w:ascii="Verdana" w:eastAsia="Times New Roman" w:hAnsi="Verdana" w:cs="Times New Roman"/>
          <w:color w:val="000000"/>
          <w:sz w:val="18"/>
          <w:szCs w:val="18"/>
          <w:vertAlign w:val="subscript"/>
          <w:lang w:eastAsia="fr-BE"/>
        </w:rPr>
        <w:t>d</w:t>
      </w:r>
      <w:proofErr w:type="spellEnd"/>
      <w:r w:rsidRPr="00111031">
        <w:rPr>
          <w:rFonts w:ascii="Verdana" w:eastAsia="Times New Roman" w:hAnsi="Verdana" w:cs="Times New Roman"/>
          <w:color w:val="000000"/>
          <w:sz w:val="18"/>
          <w:szCs w:val="18"/>
          <w:lang w:eastAsia="fr-BE"/>
        </w:rPr>
        <w:t> est la direction du plan ; x et y correspondent aux coordonnées normales de J.</w:t>
      </w:r>
    </w:p>
    <w:p w14:paraId="571283F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22</w:t>
      </w:r>
    </w:p>
    <w:p w14:paraId="7C5E1B6E"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78220A0A" wp14:editId="4CE81D7D">
            <wp:extent cx="1828800" cy="552450"/>
            <wp:effectExtent l="0" t="0" r="0" b="0"/>
            <wp:docPr id="31" name="Image 3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inline>
        </w:drawing>
      </w:r>
    </w:p>
    <w:p w14:paraId="414F56B4" w14:textId="77777777" w:rsidR="00111031" w:rsidRPr="00111031" w:rsidRDefault="00111031" w:rsidP="00111031">
      <w:pPr>
        <w:shd w:val="clear" w:color="auto" w:fill="FFFFFF"/>
        <w:spacing w:line="240" w:lineRule="auto"/>
        <w:jc w:val="both"/>
        <w:rPr>
          <w:rFonts w:ascii="Verdana" w:eastAsia="Times New Roman" w:hAnsi="Verdana" w:cs="Times New Roman"/>
          <w:color w:val="000000"/>
          <w:sz w:val="14"/>
          <w:szCs w:val="14"/>
          <w:lang w:eastAsia="fr-BE"/>
        </w:rPr>
      </w:pPr>
      <w:hyperlink r:id="rId80"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81" w:history="1">
        <w:r w:rsidRPr="00111031">
          <w:rPr>
            <w:rFonts w:ascii="Verdana" w:eastAsia="Times New Roman" w:hAnsi="Verdana" w:cs="Times New Roman"/>
            <w:color w:val="336699"/>
            <w:sz w:val="14"/>
            <w:szCs w:val="14"/>
            <w:u w:val="single"/>
            <w:lang w:eastAsia="fr-BE"/>
          </w:rPr>
          <w:t>Original (png, 2,5k)</w:t>
        </w:r>
      </w:hyperlink>
    </w:p>
    <w:p w14:paraId="1BBE0817"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23</w:t>
      </w:r>
      <w:r w:rsidRPr="00111031">
        <w:rPr>
          <w:rFonts w:ascii="Verdana" w:eastAsia="Times New Roman" w:hAnsi="Verdana" w:cs="Times New Roman"/>
          <w:color w:val="000000"/>
          <w:sz w:val="18"/>
          <w:szCs w:val="18"/>
          <w:lang w:eastAsia="fr-BE"/>
        </w:rPr>
        <w:t xml:space="preserve">ou </w:t>
      </w:r>
      <w:proofErr w:type="spellStart"/>
      <w:r w:rsidRPr="00111031">
        <w:rPr>
          <w:rFonts w:ascii="Verdana" w:eastAsia="Times New Roman" w:hAnsi="Verdana" w:cs="Times New Roman"/>
          <w:color w:val="000000"/>
          <w:sz w:val="18"/>
          <w:szCs w:val="18"/>
          <w:lang w:eastAsia="fr-BE"/>
        </w:rPr>
        <w:t>J</w:t>
      </w:r>
      <w:r w:rsidRPr="00111031">
        <w:rPr>
          <w:rFonts w:ascii="Verdana" w:eastAsia="Times New Roman" w:hAnsi="Verdana" w:cs="Times New Roman"/>
          <w:color w:val="000000"/>
          <w:sz w:val="18"/>
          <w:szCs w:val="18"/>
          <w:vertAlign w:val="subscript"/>
          <w:lang w:eastAsia="fr-BE"/>
        </w:rPr>
        <w:t>p</w:t>
      </w:r>
      <w:proofErr w:type="spellEnd"/>
      <w:r w:rsidRPr="00111031">
        <w:rPr>
          <w:rFonts w:ascii="Verdana" w:eastAsia="Times New Roman" w:hAnsi="Verdana" w:cs="Times New Roman"/>
          <w:color w:val="000000"/>
          <w:sz w:val="18"/>
          <w:szCs w:val="18"/>
          <w:lang w:eastAsia="fr-BE"/>
        </w:rPr>
        <w:t> est le pendage du plan ; x, y, et z correspondent aux coordonnées normales de J</w:t>
      </w:r>
    </w:p>
    <w:p w14:paraId="644925E2"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24</w:t>
      </w:r>
      <w:r w:rsidRPr="00111031">
        <w:rPr>
          <w:rFonts w:ascii="Verdana" w:eastAsia="Times New Roman" w:hAnsi="Verdana" w:cs="Times New Roman"/>
          <w:color w:val="000000"/>
          <w:sz w:val="18"/>
          <w:szCs w:val="18"/>
          <w:lang w:eastAsia="fr-BE"/>
        </w:rPr>
        <w:t>Au total, 200 plans ont ainsi été générés et référencés à partir du modèle 3D du plafond de la Salle du Dôme. Ce travail, conduit manuellement, reste chronophage mais il a pu être entrepris sur la totalité du secteur investi et sur l’entièreté des parois de la cavité de la Salle du Dôme, du sol au plafond (fig. 8).</w:t>
      </w:r>
    </w:p>
    <w:p w14:paraId="653F2C89"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 xml:space="preserve">Fig. 8 – Visualisation sur le modèle 3D de l’accident tectonique de </w:t>
      </w:r>
      <w:proofErr w:type="spellStart"/>
      <w:r w:rsidRPr="00111031">
        <w:rPr>
          <w:rFonts w:ascii="Verdana" w:eastAsia="Times New Roman" w:hAnsi="Verdana" w:cs="Times New Roman"/>
          <w:b/>
          <w:bCs/>
          <w:color w:val="666666"/>
          <w:sz w:val="17"/>
          <w:szCs w:val="17"/>
          <w:lang w:eastAsia="fr-BE"/>
        </w:rPr>
        <w:t>Sorotchinsky</w:t>
      </w:r>
      <w:proofErr w:type="spellEnd"/>
      <w:r w:rsidRPr="00111031">
        <w:rPr>
          <w:rFonts w:ascii="Verdana" w:eastAsia="Times New Roman" w:hAnsi="Verdana" w:cs="Times New Roman"/>
          <w:b/>
          <w:bCs/>
          <w:color w:val="666666"/>
          <w:sz w:val="17"/>
          <w:szCs w:val="17"/>
          <w:lang w:eastAsia="fr-BE"/>
        </w:rPr>
        <w:t>.</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eastAsia="fr-BE"/>
        </w:rPr>
        <w:t xml:space="preserve">Fig. 8 – </w:t>
      </w:r>
      <w:proofErr w:type="spellStart"/>
      <w:r w:rsidRPr="00111031">
        <w:rPr>
          <w:rFonts w:ascii="Verdana" w:eastAsia="Times New Roman" w:hAnsi="Verdana" w:cs="Times New Roman"/>
          <w:b/>
          <w:bCs/>
          <w:i/>
          <w:iCs/>
          <w:color w:val="666666"/>
          <w:sz w:val="17"/>
          <w:szCs w:val="17"/>
          <w:lang w:eastAsia="fr-BE"/>
        </w:rPr>
        <w:t>Visualization</w:t>
      </w:r>
      <w:proofErr w:type="spellEnd"/>
      <w:r w:rsidRPr="00111031">
        <w:rPr>
          <w:rFonts w:ascii="Verdana" w:eastAsia="Times New Roman" w:hAnsi="Verdana" w:cs="Times New Roman"/>
          <w:b/>
          <w:bCs/>
          <w:i/>
          <w:iCs/>
          <w:color w:val="666666"/>
          <w:sz w:val="17"/>
          <w:szCs w:val="17"/>
          <w:lang w:eastAsia="fr-BE"/>
        </w:rPr>
        <w:t xml:space="preserve"> on the 3D mapping of </w:t>
      </w:r>
      <w:proofErr w:type="spellStart"/>
      <w:r w:rsidRPr="00111031">
        <w:rPr>
          <w:rFonts w:ascii="Verdana" w:eastAsia="Times New Roman" w:hAnsi="Verdana" w:cs="Times New Roman"/>
          <w:b/>
          <w:bCs/>
          <w:i/>
          <w:iCs/>
          <w:color w:val="666666"/>
          <w:sz w:val="17"/>
          <w:szCs w:val="17"/>
          <w:lang w:eastAsia="fr-BE"/>
        </w:rPr>
        <w:t>Sorotchinsky’s</w:t>
      </w:r>
      <w:proofErr w:type="spellEnd"/>
      <w:r w:rsidRPr="00111031">
        <w:rPr>
          <w:rFonts w:ascii="Verdana" w:eastAsia="Times New Roman" w:hAnsi="Verdana" w:cs="Times New Roman"/>
          <w:b/>
          <w:bCs/>
          <w:i/>
          <w:iCs/>
          <w:color w:val="666666"/>
          <w:sz w:val="17"/>
          <w:szCs w:val="17"/>
          <w:lang w:eastAsia="fr-BE"/>
        </w:rPr>
        <w:t xml:space="preserve"> </w:t>
      </w:r>
      <w:proofErr w:type="spellStart"/>
      <w:r w:rsidRPr="00111031">
        <w:rPr>
          <w:rFonts w:ascii="Verdana" w:eastAsia="Times New Roman" w:hAnsi="Verdana" w:cs="Times New Roman"/>
          <w:b/>
          <w:bCs/>
          <w:i/>
          <w:iCs/>
          <w:color w:val="666666"/>
          <w:sz w:val="17"/>
          <w:szCs w:val="17"/>
          <w:lang w:eastAsia="fr-BE"/>
        </w:rPr>
        <w:t>fault</w:t>
      </w:r>
      <w:proofErr w:type="spellEnd"/>
      <w:r w:rsidRPr="00111031">
        <w:rPr>
          <w:rFonts w:ascii="Verdana" w:eastAsia="Times New Roman" w:hAnsi="Verdana" w:cs="Times New Roman"/>
          <w:b/>
          <w:bCs/>
          <w:i/>
          <w:iCs/>
          <w:color w:val="666666"/>
          <w:sz w:val="17"/>
          <w:szCs w:val="17"/>
          <w:lang w:eastAsia="fr-BE"/>
        </w:rPr>
        <w:t>.</w:t>
      </w:r>
    </w:p>
    <w:p w14:paraId="439C7104"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7FC027FC" wp14:editId="09CAFE1D">
            <wp:extent cx="4572000" cy="3695700"/>
            <wp:effectExtent l="0" t="0" r="0" b="0"/>
            <wp:docPr id="32" name="Image 3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695700"/>
                    </a:xfrm>
                    <a:prstGeom prst="rect">
                      <a:avLst/>
                    </a:prstGeom>
                    <a:noFill/>
                    <a:ln>
                      <a:noFill/>
                    </a:ln>
                  </pic:spPr>
                </pic:pic>
              </a:graphicData>
            </a:graphic>
          </wp:inline>
        </w:drawing>
      </w:r>
    </w:p>
    <w:p w14:paraId="63A879D9"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84"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85" w:history="1">
        <w:r w:rsidRPr="00111031">
          <w:rPr>
            <w:rFonts w:ascii="Verdana" w:eastAsia="Times New Roman" w:hAnsi="Verdana" w:cs="Times New Roman"/>
            <w:color w:val="336699"/>
            <w:sz w:val="14"/>
            <w:szCs w:val="14"/>
            <w:u w:val="single"/>
            <w:lang w:eastAsia="fr-BE"/>
          </w:rPr>
          <w:t>Original (jpeg, 684k)</w:t>
        </w:r>
      </w:hyperlink>
    </w:p>
    <w:p w14:paraId="51575A0A"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A : Axe du pli et quelques plans tracés sur la stratification des flancs du pli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 xml:space="preserve"> ; B : Stéréogramme correspondant. 1. Plans tracés sur la stratification du flanc long ; 2. Charnière ; 3. Flanc court du pli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 xml:space="preserve"> ; 4. Axe du pli ; 5. Faille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 xml:space="preserve"> ; Pôles de plans tracés sur la stratification du flanc long (6), de la charnière (7), et du flanc court (8) du pli de </w:t>
      </w:r>
      <w:proofErr w:type="spellStart"/>
      <w:r w:rsidRPr="00111031">
        <w:rPr>
          <w:rFonts w:ascii="Verdana" w:eastAsia="Times New Roman" w:hAnsi="Verdana" w:cs="Times New Roman"/>
          <w:color w:val="666666"/>
          <w:sz w:val="17"/>
          <w:szCs w:val="17"/>
          <w:lang w:eastAsia="fr-BE"/>
        </w:rPr>
        <w:t>Sorotchinsky</w:t>
      </w:r>
      <w:proofErr w:type="spellEnd"/>
      <w:r w:rsidRPr="00111031">
        <w:rPr>
          <w:rFonts w:ascii="Verdana" w:eastAsia="Times New Roman" w:hAnsi="Verdana" w:cs="Times New Roman"/>
          <w:color w:val="666666"/>
          <w:sz w:val="17"/>
          <w:szCs w:val="17"/>
          <w:lang w:eastAsia="fr-BE"/>
        </w:rPr>
        <w:t> ; 9. Axe du pli ; 10. Pôle du plan de faille. Tous les stéréogrammes sont utilisés avec la projection de Schmidt sur l’hémisphère inférieur, grâce au programme </w:t>
      </w:r>
      <w:proofErr w:type="spellStart"/>
      <w:r w:rsidRPr="00111031">
        <w:rPr>
          <w:rFonts w:ascii="Verdana" w:eastAsia="Times New Roman" w:hAnsi="Verdana" w:cs="Times New Roman"/>
          <w:i/>
          <w:iCs/>
          <w:color w:val="666666"/>
          <w:sz w:val="17"/>
          <w:szCs w:val="17"/>
          <w:lang w:eastAsia="fr-BE"/>
        </w:rPr>
        <w:t>Stéréonet</w:t>
      </w:r>
      <w:proofErr w:type="spellEnd"/>
      <w:r w:rsidRPr="00111031">
        <w:rPr>
          <w:rFonts w:ascii="Verdana" w:eastAsia="Times New Roman" w:hAnsi="Verdana" w:cs="Times New Roman"/>
          <w:color w:val="666666"/>
          <w:sz w:val="17"/>
          <w:szCs w:val="17"/>
          <w:vertAlign w:val="superscript"/>
          <w:lang w:eastAsia="fr-BE"/>
        </w:rPr>
        <w:t>©</w:t>
      </w:r>
      <w:r w:rsidRPr="00111031">
        <w:rPr>
          <w:rFonts w:ascii="Verdana" w:eastAsia="Times New Roman" w:hAnsi="Verdana" w:cs="Times New Roman"/>
          <w:color w:val="666666"/>
          <w:sz w:val="17"/>
          <w:szCs w:val="17"/>
          <w:lang w:eastAsia="fr-BE"/>
        </w:rPr>
        <w:t>.</w:t>
      </w:r>
      <w:r w:rsidRPr="00111031">
        <w:rPr>
          <w:rFonts w:ascii="Verdana" w:eastAsia="Times New Roman" w:hAnsi="Verdana" w:cs="Times New Roman"/>
          <w:color w:val="666666"/>
          <w:sz w:val="17"/>
          <w:szCs w:val="17"/>
          <w:lang w:eastAsia="fr-BE"/>
        </w:rPr>
        <w:br/>
      </w:r>
      <w:proofErr w:type="gramStart"/>
      <w:r w:rsidRPr="00111031">
        <w:rPr>
          <w:rFonts w:ascii="Verdana" w:eastAsia="Times New Roman" w:hAnsi="Verdana" w:cs="Times New Roman"/>
          <w:i/>
          <w:iCs/>
          <w:color w:val="666666"/>
          <w:sz w:val="17"/>
          <w:szCs w:val="17"/>
          <w:lang w:val="en" w:eastAsia="fr-BE"/>
        </w:rPr>
        <w:t>A:</w:t>
      </w:r>
      <w:proofErr w:type="gramEnd"/>
      <w:r w:rsidRPr="00111031">
        <w:rPr>
          <w:rFonts w:ascii="Verdana" w:eastAsia="Times New Roman" w:hAnsi="Verdana" w:cs="Times New Roman"/>
          <w:i/>
          <w:iCs/>
          <w:color w:val="666666"/>
          <w:sz w:val="17"/>
          <w:szCs w:val="17"/>
          <w:lang w:val="en" w:eastAsia="fr-BE"/>
        </w:rPr>
        <w:t xml:space="preserve"> Fold axis and some plans drawn on the stratification of </w:t>
      </w:r>
      <w:proofErr w:type="spellStart"/>
      <w:r w:rsidRPr="00111031">
        <w:rPr>
          <w:rFonts w:ascii="Verdana" w:eastAsia="Times New Roman" w:hAnsi="Verdana" w:cs="Times New Roman"/>
          <w:i/>
          <w:iCs/>
          <w:color w:val="666666"/>
          <w:sz w:val="17"/>
          <w:szCs w:val="17"/>
          <w:lang w:val="en" w:eastAsia="fr-BE"/>
        </w:rPr>
        <w:t>Sorotchinsky’s</w:t>
      </w:r>
      <w:proofErr w:type="spellEnd"/>
      <w:r w:rsidRPr="00111031">
        <w:rPr>
          <w:rFonts w:ascii="Verdana" w:eastAsia="Times New Roman" w:hAnsi="Verdana" w:cs="Times New Roman"/>
          <w:i/>
          <w:iCs/>
          <w:color w:val="666666"/>
          <w:sz w:val="17"/>
          <w:szCs w:val="17"/>
          <w:lang w:val="en" w:eastAsia="fr-BE"/>
        </w:rPr>
        <w:t xml:space="preserve"> fold layers; B: Stereogram of the fold. 1. Planes drawn on stratification of the long flank; 2. Hinge; 3. Short flank of the </w:t>
      </w:r>
      <w:proofErr w:type="spellStart"/>
      <w:r w:rsidRPr="00111031">
        <w:rPr>
          <w:rFonts w:ascii="Verdana" w:eastAsia="Times New Roman" w:hAnsi="Verdana" w:cs="Times New Roman"/>
          <w:i/>
          <w:iCs/>
          <w:color w:val="666666"/>
          <w:sz w:val="17"/>
          <w:szCs w:val="17"/>
          <w:lang w:val="en" w:eastAsia="fr-BE"/>
        </w:rPr>
        <w:t>Sorotchinsky’fold</w:t>
      </w:r>
      <w:proofErr w:type="spellEnd"/>
      <w:r w:rsidRPr="00111031">
        <w:rPr>
          <w:rFonts w:ascii="Verdana" w:eastAsia="Times New Roman" w:hAnsi="Verdana" w:cs="Times New Roman"/>
          <w:i/>
          <w:iCs/>
          <w:color w:val="666666"/>
          <w:sz w:val="17"/>
          <w:szCs w:val="17"/>
          <w:lang w:val="en" w:eastAsia="fr-BE"/>
        </w:rPr>
        <w:t xml:space="preserve">; 4. Fold axis; 5. </w:t>
      </w:r>
      <w:proofErr w:type="spellStart"/>
      <w:r w:rsidRPr="00111031">
        <w:rPr>
          <w:rFonts w:ascii="Verdana" w:eastAsia="Times New Roman" w:hAnsi="Verdana" w:cs="Times New Roman"/>
          <w:i/>
          <w:iCs/>
          <w:color w:val="666666"/>
          <w:sz w:val="17"/>
          <w:szCs w:val="17"/>
          <w:lang w:val="en" w:eastAsia="fr-BE"/>
        </w:rPr>
        <w:t>Sorotchinsky’s</w:t>
      </w:r>
      <w:proofErr w:type="spellEnd"/>
      <w:r w:rsidRPr="00111031">
        <w:rPr>
          <w:rFonts w:ascii="Verdana" w:eastAsia="Times New Roman" w:hAnsi="Verdana" w:cs="Times New Roman"/>
          <w:i/>
          <w:iCs/>
          <w:color w:val="666666"/>
          <w:sz w:val="17"/>
          <w:szCs w:val="17"/>
          <w:lang w:val="en" w:eastAsia="fr-BE"/>
        </w:rPr>
        <w:t xml:space="preserve"> fault; Poles of planes drawn on stratification of the long flank (6), the hinge (7) and the short flank (8) of </w:t>
      </w:r>
      <w:proofErr w:type="spellStart"/>
      <w:r w:rsidRPr="00111031">
        <w:rPr>
          <w:rFonts w:ascii="Verdana" w:eastAsia="Times New Roman" w:hAnsi="Verdana" w:cs="Times New Roman"/>
          <w:i/>
          <w:iCs/>
          <w:color w:val="666666"/>
          <w:sz w:val="17"/>
          <w:szCs w:val="17"/>
          <w:lang w:val="en" w:eastAsia="fr-BE"/>
        </w:rPr>
        <w:t>Sorotchinsky</w:t>
      </w:r>
      <w:proofErr w:type="spellEnd"/>
      <w:r w:rsidRPr="00111031">
        <w:rPr>
          <w:rFonts w:ascii="Verdana" w:eastAsia="Times New Roman" w:hAnsi="Verdana" w:cs="Times New Roman"/>
          <w:i/>
          <w:iCs/>
          <w:color w:val="666666"/>
          <w:sz w:val="17"/>
          <w:szCs w:val="17"/>
          <w:lang w:val="en" w:eastAsia="fr-BE"/>
        </w:rPr>
        <w:t xml:space="preserve"> fold; 9. Fold axis; 10. Fault plane pole.</w:t>
      </w:r>
      <w:r w:rsidRPr="00111031">
        <w:rPr>
          <w:rFonts w:ascii="Verdana" w:eastAsia="Times New Roman" w:hAnsi="Verdana" w:cs="Times New Roman"/>
          <w:color w:val="666666"/>
          <w:sz w:val="17"/>
          <w:szCs w:val="17"/>
          <w:lang w:val="en" w:eastAsia="fr-BE"/>
        </w:rPr>
        <w:t> </w:t>
      </w:r>
      <w:r w:rsidRPr="00111031">
        <w:rPr>
          <w:rFonts w:ascii="Verdana" w:eastAsia="Times New Roman" w:hAnsi="Verdana" w:cs="Times New Roman"/>
          <w:i/>
          <w:iCs/>
          <w:color w:val="666666"/>
          <w:sz w:val="17"/>
          <w:szCs w:val="17"/>
          <w:lang w:val="en" w:eastAsia="fr-BE"/>
        </w:rPr>
        <w:t>All stereograms are drawn on the lower hemisphere using Schmidt projection, with </w:t>
      </w:r>
      <w:proofErr w:type="spellStart"/>
      <w:r w:rsidRPr="00111031">
        <w:rPr>
          <w:rFonts w:ascii="Verdana" w:eastAsia="Times New Roman" w:hAnsi="Verdana" w:cs="Times New Roman"/>
          <w:i/>
          <w:iCs/>
          <w:color w:val="666666"/>
          <w:sz w:val="17"/>
          <w:szCs w:val="17"/>
          <w:lang w:val="en" w:eastAsia="fr-BE"/>
        </w:rPr>
        <w:t>Stéréonet</w:t>
      </w:r>
      <w:proofErr w:type="spellEnd"/>
      <w:r w:rsidRPr="00111031">
        <w:rPr>
          <w:rFonts w:ascii="Verdana" w:eastAsia="Times New Roman" w:hAnsi="Verdana" w:cs="Times New Roman"/>
          <w:i/>
          <w:iCs/>
          <w:color w:val="666666"/>
          <w:sz w:val="17"/>
          <w:szCs w:val="17"/>
          <w:vertAlign w:val="superscript"/>
          <w:lang w:val="en" w:eastAsia="fr-BE"/>
        </w:rPr>
        <w:t>©</w:t>
      </w:r>
      <w:r w:rsidRPr="00111031">
        <w:rPr>
          <w:rFonts w:ascii="Verdana" w:eastAsia="Times New Roman" w:hAnsi="Verdana" w:cs="Times New Roman"/>
          <w:i/>
          <w:iCs/>
          <w:color w:val="666666"/>
          <w:sz w:val="17"/>
          <w:szCs w:val="17"/>
          <w:lang w:val="en" w:eastAsia="fr-BE"/>
        </w:rPr>
        <w:t> software.</w:t>
      </w:r>
    </w:p>
    <w:p w14:paraId="1F26142A"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25</w:t>
      </w:r>
      <w:r w:rsidRPr="00111031">
        <w:rPr>
          <w:rFonts w:ascii="Verdana" w:eastAsia="Times New Roman" w:hAnsi="Verdana" w:cs="Times New Roman"/>
          <w:color w:val="000000"/>
          <w:sz w:val="18"/>
          <w:szCs w:val="18"/>
          <w:lang w:eastAsia="fr-BE"/>
        </w:rPr>
        <w:t>Ce nombre de plans est suffisant pour traiter les données des plans de stratification et ainsi obtenir une représentativité statistique pour l’étude du pli et des plans de faille, dans le cadre d’une étude tectonique. Ces données sont ajoutées dans un canevas de Schmidt dans le programme </w:t>
      </w:r>
      <w:proofErr w:type="spellStart"/>
      <w:r w:rsidRPr="00111031">
        <w:rPr>
          <w:rFonts w:ascii="Verdana" w:eastAsia="Times New Roman" w:hAnsi="Verdana" w:cs="Times New Roman"/>
          <w:i/>
          <w:iCs/>
          <w:color w:val="000000"/>
          <w:sz w:val="18"/>
          <w:szCs w:val="18"/>
          <w:lang w:eastAsia="fr-BE"/>
        </w:rPr>
        <w:t>Stéréonet</w:t>
      </w:r>
      <w:proofErr w:type="spellEnd"/>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Tous les stéréogrammes créés sont utilisés avec la projection de Schmidt sur l’hémisphère inférieur.</w:t>
      </w:r>
    </w:p>
    <w:p w14:paraId="12E063A1"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86" w:anchor="tocfrom1n5" w:history="1">
        <w:r w:rsidRPr="00111031">
          <w:rPr>
            <w:rFonts w:ascii="Georgia" w:eastAsia="Times New Roman" w:hAnsi="Georgia" w:cs="Times New Roman"/>
            <w:b/>
            <w:bCs/>
            <w:color w:val="336699"/>
            <w:kern w:val="36"/>
            <w:sz w:val="39"/>
            <w:szCs w:val="39"/>
            <w:u w:val="single"/>
            <w:lang w:eastAsia="fr-BE"/>
          </w:rPr>
          <w:t>5. Résultats</w:t>
        </w:r>
      </w:hyperlink>
    </w:p>
    <w:p w14:paraId="455ADF32" w14:textId="77777777" w:rsidR="00111031" w:rsidRPr="00111031" w:rsidRDefault="00111031" w:rsidP="00111031">
      <w:pPr>
        <w:shd w:val="clear" w:color="auto" w:fill="FFFFFF"/>
        <w:spacing w:before="393" w:after="131" w:line="240" w:lineRule="auto"/>
        <w:outlineLvl w:val="1"/>
        <w:rPr>
          <w:rFonts w:ascii="Georgia" w:eastAsia="Times New Roman" w:hAnsi="Georgia" w:cs="Times New Roman"/>
          <w:b/>
          <w:bCs/>
          <w:color w:val="000000"/>
          <w:sz w:val="33"/>
          <w:szCs w:val="33"/>
          <w:lang w:eastAsia="fr-BE"/>
        </w:rPr>
      </w:pPr>
      <w:hyperlink r:id="rId87" w:anchor="tocfrom2n1" w:history="1">
        <w:r w:rsidRPr="00111031">
          <w:rPr>
            <w:rFonts w:ascii="Georgia" w:eastAsia="Times New Roman" w:hAnsi="Georgia" w:cs="Times New Roman"/>
            <w:b/>
            <w:bCs/>
            <w:color w:val="336699"/>
            <w:sz w:val="33"/>
            <w:szCs w:val="33"/>
            <w:u w:val="single"/>
            <w:lang w:eastAsia="fr-BE"/>
          </w:rPr>
          <w:t>5.1 Le pli</w:t>
        </w:r>
      </w:hyperlink>
    </w:p>
    <w:p w14:paraId="4A31547C"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26</w:t>
      </w:r>
      <w:r w:rsidRPr="00111031">
        <w:rPr>
          <w:rFonts w:ascii="Verdana" w:eastAsia="Times New Roman" w:hAnsi="Verdana" w:cs="Times New Roman"/>
          <w:color w:val="000000"/>
          <w:sz w:val="18"/>
          <w:szCs w:val="18"/>
          <w:lang w:eastAsia="fr-BE"/>
        </w:rPr>
        <w:t xml:space="preserve">Les directions et pendages des plans de stratification des flancs du pli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compilés dans un canevas de Schmidt permettent de connaître l’orientation de l’axe du pli ainsi que celle des compressions tectoniques hercyniennes à son origine, qui lui sont perpendiculaires (fig. 9A). L’axe du pli est orienté NNW-SSE. Il est représenté par un point blanc dans la Figure 9A et 9C. Il est facilement repérable dans le stéréogramme car il constitue l’intersection des plans de stratifications, représentés par les courbes noires dans la Figure 9A. Son écartement apparent du bord du stéréogramme correspond dans la réalité à une inclinaison de trente degrés Nord par rapport à l’horizontale. En outre, ces données renseignent sur l’angle d’ouverture du pli, correspondant dans le stéréogramme à l’écartement entre les deux pôles de plans les plus éloignés. Il est évalué à environ cent degrés. Ainsi, selon la classification des plis en fonction du plongement de l’axe d’un pli et du pendage du plan axial (</w:t>
      </w:r>
      <w:proofErr w:type="spellStart"/>
      <w:r w:rsidRPr="00111031">
        <w:rPr>
          <w:rFonts w:ascii="Verdana" w:eastAsia="Times New Roman" w:hAnsi="Verdana" w:cs="Times New Roman"/>
          <w:color w:val="000000"/>
          <w:sz w:val="18"/>
          <w:szCs w:val="18"/>
          <w:lang w:eastAsia="fr-BE"/>
        </w:rPr>
        <w:t>Fleuty</w:t>
      </w:r>
      <w:proofErr w:type="spellEnd"/>
      <w:r w:rsidRPr="00111031">
        <w:rPr>
          <w:rFonts w:ascii="Verdana" w:eastAsia="Times New Roman" w:hAnsi="Verdana" w:cs="Times New Roman"/>
          <w:color w:val="000000"/>
          <w:sz w:val="18"/>
          <w:szCs w:val="18"/>
          <w:lang w:eastAsia="fr-BE"/>
        </w:rPr>
        <w:t xml:space="preserve">, 1964), le pli du plafond de la Salle du Dôme est qualifié de « pli en genou plongeant » avec un angle d’ouverture d’une centaine de degrés. Ce travail confirme de manière qualitative l’organisation structurale de la voûte de la Salle du Dôme observée et déjà qualifiée en ces termes par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en 1939.</w:t>
      </w:r>
    </w:p>
    <w:p w14:paraId="6182F249" w14:textId="77777777" w:rsidR="00111031" w:rsidRPr="00111031" w:rsidRDefault="00111031" w:rsidP="00111031">
      <w:pPr>
        <w:shd w:val="clear" w:color="auto" w:fill="FFFFFF"/>
        <w:spacing w:before="393" w:after="131" w:line="240" w:lineRule="auto"/>
        <w:outlineLvl w:val="1"/>
        <w:rPr>
          <w:rFonts w:ascii="Georgia" w:eastAsia="Times New Roman" w:hAnsi="Georgia" w:cs="Times New Roman"/>
          <w:b/>
          <w:bCs/>
          <w:color w:val="000000"/>
          <w:sz w:val="33"/>
          <w:szCs w:val="33"/>
          <w:lang w:eastAsia="fr-BE"/>
        </w:rPr>
      </w:pPr>
      <w:hyperlink r:id="rId88" w:anchor="tocfrom2n2" w:history="1">
        <w:r w:rsidRPr="00111031">
          <w:rPr>
            <w:rFonts w:ascii="Georgia" w:eastAsia="Times New Roman" w:hAnsi="Georgia" w:cs="Times New Roman"/>
            <w:b/>
            <w:bCs/>
            <w:color w:val="336699"/>
            <w:sz w:val="33"/>
            <w:szCs w:val="33"/>
            <w:u w:val="single"/>
            <w:lang w:eastAsia="fr-BE"/>
          </w:rPr>
          <w:t>5.2 L’accident tectonique</w:t>
        </w:r>
      </w:hyperlink>
    </w:p>
    <w:p w14:paraId="7795C12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27</w:t>
      </w:r>
      <w:r w:rsidRPr="00111031">
        <w:rPr>
          <w:rFonts w:ascii="Verdana" w:eastAsia="Times New Roman" w:hAnsi="Verdana" w:cs="Times New Roman"/>
          <w:color w:val="000000"/>
          <w:sz w:val="18"/>
          <w:szCs w:val="18"/>
          <w:lang w:eastAsia="fr-BE"/>
        </w:rPr>
        <w:t xml:space="preserve">La structure plissée de la Salle du Dôme est accompagnée de nombreux plans de failles ou plans de déplacement banc sur banc striés regroupés dans la « zone </w:t>
      </w:r>
      <w:proofErr w:type="spellStart"/>
      <w:r w:rsidRPr="00111031">
        <w:rPr>
          <w:rFonts w:ascii="Verdana" w:eastAsia="Times New Roman" w:hAnsi="Verdana" w:cs="Times New Roman"/>
          <w:color w:val="000000"/>
          <w:sz w:val="18"/>
          <w:szCs w:val="18"/>
          <w:lang w:eastAsia="fr-BE"/>
        </w:rPr>
        <w:t>failleuse</w:t>
      </w:r>
      <w:proofErr w:type="spellEnd"/>
      <w:r w:rsidRPr="00111031">
        <w:rPr>
          <w:rFonts w:ascii="Verdana" w:eastAsia="Times New Roman" w:hAnsi="Verdana" w:cs="Times New Roman"/>
          <w:color w:val="000000"/>
          <w:sz w:val="18"/>
          <w:szCs w:val="18"/>
          <w:lang w:eastAsia="fr-BE"/>
        </w:rPr>
        <w:t> ». Celle-ci est directement visualisable sur le modèle 3D de la Salle et semble présenter une orientation continue (fig. 8). Le plan global de la faille et son pôle sont représentés sur la Figure 9B-C. L’orientation du plan global de la faille et son écartement par rapport au bord du canevas indique une direction et un pendage différent que celui de l’axe du pli. L’analyse quantitative de ces plans de déplacement révèle une orientation globale NNE-SSW et un pendage d’environ cinquante degrés Est (fig. 9 B-C). Les plans de faille striés affectent essentiellement le flanc ouest du plafond de la Salle indiquant sans doute une déformation cassante plus conséquente dans cette partie du pli.</w:t>
      </w:r>
    </w:p>
    <w:p w14:paraId="472088FB" w14:textId="77777777" w:rsidR="00111031" w:rsidRPr="00111031" w:rsidRDefault="00111031" w:rsidP="00111031">
      <w:pPr>
        <w:shd w:val="clear" w:color="auto" w:fill="FFFFFF"/>
        <w:spacing w:before="393" w:after="131" w:line="240" w:lineRule="auto"/>
        <w:outlineLvl w:val="1"/>
        <w:rPr>
          <w:rFonts w:ascii="Georgia" w:eastAsia="Times New Roman" w:hAnsi="Georgia" w:cs="Times New Roman"/>
          <w:b/>
          <w:bCs/>
          <w:color w:val="000000"/>
          <w:sz w:val="33"/>
          <w:szCs w:val="33"/>
          <w:lang w:eastAsia="fr-BE"/>
        </w:rPr>
      </w:pPr>
      <w:hyperlink r:id="rId89" w:anchor="tocfrom2n3" w:history="1">
        <w:r w:rsidRPr="00111031">
          <w:rPr>
            <w:rFonts w:ascii="Georgia" w:eastAsia="Times New Roman" w:hAnsi="Georgia" w:cs="Times New Roman"/>
            <w:b/>
            <w:bCs/>
            <w:color w:val="336699"/>
            <w:sz w:val="33"/>
            <w:szCs w:val="33"/>
            <w:u w:val="single"/>
            <w:lang w:eastAsia="fr-BE"/>
          </w:rPr>
          <w:t>5.3 Volumétrie de la Salle du Dôme</w:t>
        </w:r>
      </w:hyperlink>
    </w:p>
    <w:p w14:paraId="4633D07D"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28</w:t>
      </w:r>
      <w:r w:rsidRPr="00111031">
        <w:rPr>
          <w:rFonts w:ascii="Verdana" w:eastAsia="Times New Roman" w:hAnsi="Verdana" w:cs="Times New Roman"/>
          <w:color w:val="000000"/>
          <w:sz w:val="18"/>
          <w:szCs w:val="18"/>
          <w:lang w:eastAsia="fr-BE"/>
        </w:rPr>
        <w:t xml:space="preserve">Indépendamment de l’analyse structurale, le modèle complet, composé du sol et du plafond (fig. 5), a été maillé en 3D par la méthode de la triangulation de Delaunay (Delaunay, 1934 ; </w:t>
      </w:r>
      <w:proofErr w:type="spellStart"/>
      <w:r w:rsidRPr="00111031">
        <w:rPr>
          <w:rFonts w:ascii="Verdana" w:eastAsia="Times New Roman" w:hAnsi="Verdana" w:cs="Times New Roman"/>
          <w:color w:val="000000"/>
          <w:sz w:val="18"/>
          <w:szCs w:val="18"/>
          <w:lang w:eastAsia="fr-BE"/>
        </w:rPr>
        <w:t>Boissonat</w:t>
      </w:r>
      <w:proofErr w:type="spellEnd"/>
      <w:r w:rsidRPr="00111031">
        <w:rPr>
          <w:rFonts w:ascii="Verdana" w:eastAsia="Times New Roman" w:hAnsi="Verdana" w:cs="Times New Roman"/>
          <w:color w:val="000000"/>
          <w:sz w:val="18"/>
          <w:szCs w:val="18"/>
          <w:lang w:eastAsia="fr-BE"/>
        </w:rPr>
        <w:t xml:space="preserve"> et Geiger, 1993 ; Verhoeven, 2017), à l’aide du logiciel </w:t>
      </w:r>
      <w:r w:rsidRPr="00111031">
        <w:rPr>
          <w:rFonts w:ascii="Verdana" w:eastAsia="Times New Roman" w:hAnsi="Verdana" w:cs="Times New Roman"/>
          <w:i/>
          <w:iCs/>
          <w:color w:val="000000"/>
          <w:sz w:val="18"/>
          <w:szCs w:val="18"/>
          <w:lang w:eastAsia="fr-BE"/>
        </w:rPr>
        <w:t>3DReshaper</w:t>
      </w:r>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Cette méthode d’interpolation linéaire permet de convertir efficacement les nuages de points en information surfacique représentant en détail la structure topographique de la cavité. Le modèle triangulé ainsi généré est dit « haute-densité ». Très lourd à manipuler, il est ensuite réduit en un modèle RTI (Réseau de Triangles Irréguliers, ou « TIN » pour </w:t>
      </w:r>
      <w:proofErr w:type="spellStart"/>
      <w:r w:rsidRPr="00111031">
        <w:rPr>
          <w:rFonts w:ascii="Verdana" w:eastAsia="Times New Roman" w:hAnsi="Verdana" w:cs="Times New Roman"/>
          <w:i/>
          <w:iCs/>
          <w:color w:val="000000"/>
          <w:sz w:val="18"/>
          <w:szCs w:val="18"/>
          <w:lang w:eastAsia="fr-BE"/>
        </w:rPr>
        <w:t>Triangular</w:t>
      </w:r>
      <w:proofErr w:type="spellEnd"/>
      <w:r w:rsidRPr="00111031">
        <w:rPr>
          <w:rFonts w:ascii="Verdana" w:eastAsia="Times New Roman" w:hAnsi="Verdana" w:cs="Times New Roman"/>
          <w:i/>
          <w:iCs/>
          <w:color w:val="000000"/>
          <w:sz w:val="18"/>
          <w:szCs w:val="18"/>
          <w:lang w:eastAsia="fr-BE"/>
        </w:rPr>
        <w:t xml:space="preserve"> </w:t>
      </w:r>
      <w:proofErr w:type="spellStart"/>
      <w:r w:rsidRPr="00111031">
        <w:rPr>
          <w:rFonts w:ascii="Verdana" w:eastAsia="Times New Roman" w:hAnsi="Verdana" w:cs="Times New Roman"/>
          <w:i/>
          <w:iCs/>
          <w:color w:val="000000"/>
          <w:sz w:val="18"/>
          <w:szCs w:val="18"/>
          <w:lang w:eastAsia="fr-BE"/>
        </w:rPr>
        <w:t>Irregulated</w:t>
      </w:r>
      <w:proofErr w:type="spellEnd"/>
      <w:r w:rsidRPr="00111031">
        <w:rPr>
          <w:rFonts w:ascii="Verdana" w:eastAsia="Times New Roman" w:hAnsi="Verdana" w:cs="Times New Roman"/>
          <w:i/>
          <w:iCs/>
          <w:color w:val="000000"/>
          <w:sz w:val="18"/>
          <w:szCs w:val="18"/>
          <w:lang w:eastAsia="fr-BE"/>
        </w:rPr>
        <w:t xml:space="preserve"> Network</w:t>
      </w:r>
      <w:r w:rsidRPr="00111031">
        <w:rPr>
          <w:rFonts w:ascii="Verdana" w:eastAsia="Times New Roman" w:hAnsi="Verdana" w:cs="Times New Roman"/>
          <w:color w:val="000000"/>
          <w:sz w:val="18"/>
          <w:szCs w:val="18"/>
          <w:lang w:eastAsia="fr-BE"/>
        </w:rPr>
        <w:t>), plus léger, et qui permet de conserver une justesse dans la représentation topographique. Le modèle RTI possède ainsi une résolution variable. La taille des triangles n’est pas une constante, ce qui permet de conserver au mieux le relief et la rugosité de l’objet étudié tout en limitant le nombre de ces triangles. Le modèle 3D finalisé, sans trou, permet en outre de calculer le volume et la surface au sol de la Salle du Dôme bien plus précisément que les estimations déjà réalisées sur le terrain. Ainsi, à partir de ce modèle 3D on évalue le volume de la Salle de Dôme à 119 812 m</w:t>
      </w:r>
      <w:r w:rsidRPr="00111031">
        <w:rPr>
          <w:rFonts w:ascii="Verdana" w:eastAsia="Times New Roman" w:hAnsi="Verdana" w:cs="Times New Roman"/>
          <w:color w:val="000000"/>
          <w:sz w:val="18"/>
          <w:szCs w:val="18"/>
          <w:vertAlign w:val="superscript"/>
          <w:lang w:eastAsia="fr-BE"/>
        </w:rPr>
        <w:t>3</w:t>
      </w:r>
      <w:r w:rsidRPr="00111031">
        <w:rPr>
          <w:rFonts w:ascii="Verdana" w:eastAsia="Times New Roman" w:hAnsi="Verdana" w:cs="Times New Roman"/>
          <w:color w:val="000000"/>
          <w:sz w:val="18"/>
          <w:szCs w:val="18"/>
          <w:lang w:eastAsia="fr-BE"/>
        </w:rPr>
        <w:t> et la surface au sol à 10 657 m</w:t>
      </w:r>
      <w:r w:rsidRPr="00111031">
        <w:rPr>
          <w:rFonts w:ascii="Verdana" w:eastAsia="Times New Roman" w:hAnsi="Verdana" w:cs="Times New Roman"/>
          <w:color w:val="000000"/>
          <w:sz w:val="18"/>
          <w:szCs w:val="18"/>
          <w:vertAlign w:val="superscript"/>
          <w:lang w:eastAsia="fr-BE"/>
        </w:rPr>
        <w:t>2</w:t>
      </w:r>
      <w:r w:rsidRPr="00111031">
        <w:rPr>
          <w:rFonts w:ascii="Verdana" w:eastAsia="Times New Roman" w:hAnsi="Verdana" w:cs="Times New Roman"/>
          <w:color w:val="000000"/>
          <w:sz w:val="18"/>
          <w:szCs w:val="18"/>
          <w:lang w:eastAsia="fr-BE"/>
        </w:rPr>
        <w:t>.</w:t>
      </w:r>
    </w:p>
    <w:p w14:paraId="4CD213F1"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90" w:anchor="tocfrom1n6" w:history="1">
        <w:r w:rsidRPr="00111031">
          <w:rPr>
            <w:rFonts w:ascii="Georgia" w:eastAsia="Times New Roman" w:hAnsi="Georgia" w:cs="Times New Roman"/>
            <w:b/>
            <w:bCs/>
            <w:color w:val="336699"/>
            <w:kern w:val="36"/>
            <w:sz w:val="39"/>
            <w:szCs w:val="39"/>
            <w:u w:val="single"/>
            <w:lang w:eastAsia="fr-BE"/>
          </w:rPr>
          <w:t>6. Discussion</w:t>
        </w:r>
      </w:hyperlink>
    </w:p>
    <w:p w14:paraId="3253D7CC"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29</w:t>
      </w:r>
      <w:r w:rsidRPr="00111031">
        <w:rPr>
          <w:rFonts w:ascii="Verdana" w:eastAsia="Times New Roman" w:hAnsi="Verdana" w:cs="Times New Roman"/>
          <w:color w:val="000000"/>
          <w:sz w:val="18"/>
          <w:szCs w:val="18"/>
          <w:lang w:eastAsia="fr-BE"/>
        </w:rPr>
        <w:t xml:space="preserve">La mesure de l’orientation du pli obtenue par l’analyse du modèle 3D est caractéristique du relief plissé de la région d’origine hercynienne. En effet, la bande de roches calcaires de la </w:t>
      </w:r>
      <w:proofErr w:type="spellStart"/>
      <w:r w:rsidRPr="00111031">
        <w:rPr>
          <w:rFonts w:ascii="Verdana" w:eastAsia="Times New Roman" w:hAnsi="Verdana" w:cs="Times New Roman"/>
          <w:color w:val="000000"/>
          <w:sz w:val="18"/>
          <w:szCs w:val="18"/>
          <w:lang w:eastAsia="fr-BE"/>
        </w:rPr>
        <w:t>Calestienne</w:t>
      </w:r>
      <w:proofErr w:type="spellEnd"/>
      <w:r w:rsidRPr="00111031">
        <w:rPr>
          <w:rFonts w:ascii="Verdana" w:eastAsia="Times New Roman" w:hAnsi="Verdana" w:cs="Times New Roman"/>
          <w:color w:val="000000"/>
          <w:sz w:val="18"/>
          <w:szCs w:val="18"/>
          <w:lang w:eastAsia="fr-BE"/>
        </w:rPr>
        <w:t xml:space="preserve"> est </w:t>
      </w:r>
      <w:proofErr w:type="gramStart"/>
      <w:r w:rsidRPr="00111031">
        <w:rPr>
          <w:rFonts w:ascii="Verdana" w:eastAsia="Times New Roman" w:hAnsi="Verdana" w:cs="Times New Roman"/>
          <w:color w:val="000000"/>
          <w:sz w:val="18"/>
          <w:szCs w:val="18"/>
          <w:lang w:eastAsia="fr-BE"/>
        </w:rPr>
        <w:t>caractérisée</w:t>
      </w:r>
      <w:proofErr w:type="gramEnd"/>
      <w:r w:rsidRPr="00111031">
        <w:rPr>
          <w:rFonts w:ascii="Verdana" w:eastAsia="Times New Roman" w:hAnsi="Verdana" w:cs="Times New Roman"/>
          <w:color w:val="000000"/>
          <w:sz w:val="18"/>
          <w:szCs w:val="18"/>
          <w:lang w:eastAsia="fr-BE"/>
        </w:rPr>
        <w:t xml:space="preserve"> par des plis globalement cylindriques d’orientation E-W à l’est et d’orientation NE-SW à l’ouest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 </w:t>
      </w:r>
      <w:proofErr w:type="spellStart"/>
      <w:r w:rsidRPr="00111031">
        <w:rPr>
          <w:rFonts w:ascii="Verdana" w:eastAsia="Times New Roman" w:hAnsi="Verdana" w:cs="Times New Roman"/>
          <w:color w:val="000000"/>
          <w:sz w:val="18"/>
          <w:szCs w:val="18"/>
          <w:lang w:eastAsia="fr-BE"/>
        </w:rPr>
        <w:t>Lacquement</w:t>
      </w:r>
      <w:proofErr w:type="spellEnd"/>
      <w:r w:rsidRPr="00111031">
        <w:rPr>
          <w:rFonts w:ascii="Verdana" w:eastAsia="Times New Roman" w:hAnsi="Verdana" w:cs="Times New Roman"/>
          <w:color w:val="000000"/>
          <w:sz w:val="18"/>
          <w:szCs w:val="18"/>
          <w:lang w:eastAsia="fr-BE"/>
        </w:rPr>
        <w:t>, 2001). La zone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est située dans cette virgation des couches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et al, 2007).</w:t>
      </w:r>
    </w:p>
    <w:p w14:paraId="558A7F61"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30</w:t>
      </w:r>
      <w:r w:rsidRPr="00111031">
        <w:rPr>
          <w:rFonts w:ascii="Verdana" w:eastAsia="Times New Roman" w:hAnsi="Verdana" w:cs="Times New Roman"/>
          <w:color w:val="000000"/>
          <w:sz w:val="18"/>
          <w:szCs w:val="18"/>
          <w:lang w:eastAsia="fr-BE"/>
        </w:rPr>
        <w:t xml:space="preserve">Généralement, un pli-faille se développe lors d’une déformation plicative non cylindrique engendrant une déformation disproportionnée d’un des flancs du pli l’amenant jusqu’à la rupture (Foucault et al, 2014). </w:t>
      </w:r>
      <w:proofErr w:type="gramStart"/>
      <w:r w:rsidRPr="00111031">
        <w:rPr>
          <w:rFonts w:ascii="Verdana" w:eastAsia="Times New Roman" w:hAnsi="Verdana" w:cs="Times New Roman"/>
          <w:color w:val="000000"/>
          <w:sz w:val="18"/>
          <w:szCs w:val="18"/>
          <w:lang w:eastAsia="fr-BE"/>
        </w:rPr>
        <w:t>Suite à</w:t>
      </w:r>
      <w:proofErr w:type="gramEnd"/>
      <w:r w:rsidRPr="00111031">
        <w:rPr>
          <w:rFonts w:ascii="Verdana" w:eastAsia="Times New Roman" w:hAnsi="Verdana" w:cs="Times New Roman"/>
          <w:color w:val="000000"/>
          <w:sz w:val="18"/>
          <w:szCs w:val="18"/>
          <w:lang w:eastAsia="fr-BE"/>
        </w:rPr>
        <w:t xml:space="preserve"> ce mécanisme, on conclut que la faille présente une orientation et un pendage parallèle à l’axe du pli vu qu’elle est issue de la même dynamique de raccourcissement. Selon cette définition et les résultats de notre analyse, montrant que l’axe de pli est orienté NNW-SSE et que la faille est globalement orientée NNE-SSW (fig. 9C), le « pli-faille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 ne correspondrait donc pas à un pli-faille au sens commun du terme. Dans le contexte tectonique régional, quatre hypothèses sur la formation de celui-ci peuvent être discutées.</w:t>
      </w:r>
    </w:p>
    <w:p w14:paraId="3D459703"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31</w:t>
      </w:r>
      <w:r w:rsidRPr="00111031">
        <w:rPr>
          <w:rFonts w:ascii="Verdana" w:eastAsia="Times New Roman" w:hAnsi="Verdana" w:cs="Times New Roman"/>
          <w:color w:val="000000"/>
          <w:sz w:val="18"/>
          <w:szCs w:val="18"/>
          <w:lang w:eastAsia="fr-BE"/>
        </w:rPr>
        <w:t>Selon une première hypothèse, la faille résulterait d’une compression globalement E-W considérée comme un mouvement orogénique tardif de l’orogenèse hercynienne responsable du plissement général de la région (fig. 9D)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1939 ;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Une deuxième hypothèse proposerait que la faille soit issue d’un décrochement sénestre post-plicatif d’orientation NNE-SSW (fig. 9E). Il pourrait donc s’agir d’une structure d’accommodation </w:t>
      </w:r>
      <w:proofErr w:type="spellStart"/>
      <w:r w:rsidRPr="00111031">
        <w:rPr>
          <w:rFonts w:ascii="Verdana" w:eastAsia="Times New Roman" w:hAnsi="Verdana" w:cs="Times New Roman"/>
          <w:color w:val="000000"/>
          <w:sz w:val="18"/>
          <w:szCs w:val="18"/>
          <w:lang w:eastAsia="fr-BE"/>
        </w:rPr>
        <w:t>tardi</w:t>
      </w:r>
      <w:proofErr w:type="spellEnd"/>
      <w:r w:rsidRPr="00111031">
        <w:rPr>
          <w:rFonts w:ascii="Verdana" w:eastAsia="Times New Roman" w:hAnsi="Verdana" w:cs="Times New Roman"/>
          <w:color w:val="000000"/>
          <w:sz w:val="18"/>
          <w:szCs w:val="18"/>
          <w:lang w:eastAsia="fr-BE"/>
        </w:rPr>
        <w:t>-hercynienne issue de la virgation de l’axe de pli principal lors de la collision avec l’obstacle du Parautochtone brabançon (</w:t>
      </w:r>
      <w:proofErr w:type="spellStart"/>
      <w:r w:rsidRPr="00111031">
        <w:rPr>
          <w:rFonts w:ascii="Verdana" w:eastAsia="Times New Roman" w:hAnsi="Verdana" w:cs="Times New Roman"/>
          <w:color w:val="000000"/>
          <w:sz w:val="18"/>
          <w:szCs w:val="18"/>
          <w:lang w:eastAsia="fr-BE"/>
        </w:rPr>
        <w:t>Lacquement</w:t>
      </w:r>
      <w:proofErr w:type="spellEnd"/>
      <w:r w:rsidRPr="00111031">
        <w:rPr>
          <w:rFonts w:ascii="Verdana" w:eastAsia="Times New Roman" w:hAnsi="Verdana" w:cs="Times New Roman"/>
          <w:color w:val="000000"/>
          <w:sz w:val="18"/>
          <w:szCs w:val="18"/>
          <w:lang w:eastAsia="fr-BE"/>
        </w:rPr>
        <w:t xml:space="preserve">, 2001). En troisième hypothèse, la faille serait normale et donc probablement issue d’une phase d’extension cénozoïque. En effet, cette zone est affectée par des phases extensives </w:t>
      </w:r>
      <w:proofErr w:type="gramStart"/>
      <w:r w:rsidRPr="00111031">
        <w:rPr>
          <w:rFonts w:ascii="Verdana" w:eastAsia="Times New Roman" w:hAnsi="Verdana" w:cs="Times New Roman"/>
          <w:color w:val="000000"/>
          <w:sz w:val="18"/>
          <w:szCs w:val="18"/>
          <w:lang w:eastAsia="fr-BE"/>
        </w:rPr>
        <w:t>suite à</w:t>
      </w:r>
      <w:proofErr w:type="gramEnd"/>
      <w:r w:rsidRPr="00111031">
        <w:rPr>
          <w:rFonts w:ascii="Verdana" w:eastAsia="Times New Roman" w:hAnsi="Verdana" w:cs="Times New Roman"/>
          <w:color w:val="000000"/>
          <w:sz w:val="18"/>
          <w:szCs w:val="18"/>
          <w:lang w:eastAsia="fr-BE"/>
        </w:rPr>
        <w:t xml:space="preserve"> la formation du graben du Rhin (fig. 9F)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2007). Enfin, en dernière hypothèse, cette faille d’ampleur pourrait avoir été générée sur l’extrados du pli, et ne serait donc qu’une faille secondaire. Cette dernière hypothèse, elle, n’a jamais été mentionnée dans la littérature et découle de cette nouvelle analyse géométrique à partir du modèle 3D de la Salle du Dôme.</w:t>
      </w:r>
    </w:p>
    <w:p w14:paraId="31BF21B6" w14:textId="77777777" w:rsidR="00111031" w:rsidRPr="00111031" w:rsidRDefault="00111031" w:rsidP="00111031">
      <w:pPr>
        <w:shd w:val="clear" w:color="auto" w:fill="FFFFFF"/>
        <w:spacing w:after="131" w:line="240" w:lineRule="auto"/>
        <w:rPr>
          <w:rFonts w:ascii="Verdana" w:eastAsia="Times New Roman" w:hAnsi="Verdana" w:cs="Times New Roman"/>
          <w:b/>
          <w:bCs/>
          <w:color w:val="666666"/>
          <w:sz w:val="17"/>
          <w:szCs w:val="17"/>
          <w:lang w:eastAsia="fr-BE"/>
        </w:rPr>
      </w:pPr>
      <w:r w:rsidRPr="00111031">
        <w:rPr>
          <w:rFonts w:ascii="Verdana" w:eastAsia="Times New Roman" w:hAnsi="Verdana" w:cs="Times New Roman"/>
          <w:b/>
          <w:bCs/>
          <w:color w:val="666666"/>
          <w:sz w:val="17"/>
          <w:szCs w:val="17"/>
          <w:lang w:eastAsia="fr-BE"/>
        </w:rPr>
        <w:t>Fig. 9 – Stéréogrammes exposant la géométrie.</w:t>
      </w:r>
      <w:r w:rsidRPr="00111031">
        <w:rPr>
          <w:rFonts w:ascii="Verdana" w:eastAsia="Times New Roman" w:hAnsi="Verdana" w:cs="Times New Roman"/>
          <w:b/>
          <w:bCs/>
          <w:color w:val="666666"/>
          <w:sz w:val="17"/>
          <w:szCs w:val="17"/>
          <w:lang w:eastAsia="fr-BE"/>
        </w:rPr>
        <w:br/>
      </w:r>
      <w:r w:rsidRPr="00111031">
        <w:rPr>
          <w:rFonts w:ascii="Verdana" w:eastAsia="Times New Roman" w:hAnsi="Verdana" w:cs="Times New Roman"/>
          <w:b/>
          <w:bCs/>
          <w:i/>
          <w:iCs/>
          <w:color w:val="666666"/>
          <w:sz w:val="17"/>
          <w:szCs w:val="17"/>
          <w:lang w:val="en" w:eastAsia="fr-BE"/>
        </w:rPr>
        <w:t>Fig. 9 – Stereograms showing the geometry.</w:t>
      </w:r>
    </w:p>
    <w:p w14:paraId="0C7D11DF" w14:textId="77777777" w:rsidR="00111031" w:rsidRPr="00111031" w:rsidRDefault="00111031" w:rsidP="00111031">
      <w:pPr>
        <w:shd w:val="clear" w:color="auto" w:fill="FFFFFF"/>
        <w:spacing w:after="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noProof/>
          <w:color w:val="336699"/>
          <w:sz w:val="18"/>
          <w:szCs w:val="18"/>
          <w:lang w:eastAsia="fr-BE"/>
        </w:rPr>
        <w:drawing>
          <wp:inline distT="0" distB="0" distL="0" distR="0" wp14:anchorId="4B8352E9" wp14:editId="08108D37">
            <wp:extent cx="4572000" cy="2895600"/>
            <wp:effectExtent l="0" t="0" r="0" b="0"/>
            <wp:docPr id="33" name="Image 33" descr="Fig. 9 – Stéréogrammes exposant la géométrie. Fig. 9 – Stereograms showing the geometry.">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9 – Stéréogrammes exposant la géométrie. Fig. 9 – Stereograms showing the geometry.">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2895600"/>
                    </a:xfrm>
                    <a:prstGeom prst="rect">
                      <a:avLst/>
                    </a:prstGeom>
                    <a:noFill/>
                    <a:ln>
                      <a:noFill/>
                    </a:ln>
                  </pic:spPr>
                </pic:pic>
              </a:graphicData>
            </a:graphic>
          </wp:inline>
        </w:drawing>
      </w:r>
    </w:p>
    <w:p w14:paraId="352347D1" w14:textId="77777777" w:rsidR="00111031" w:rsidRPr="00111031" w:rsidRDefault="00111031" w:rsidP="00111031">
      <w:pPr>
        <w:shd w:val="clear" w:color="auto" w:fill="FFFFFF"/>
        <w:spacing w:after="90" w:line="240" w:lineRule="auto"/>
        <w:jc w:val="both"/>
        <w:rPr>
          <w:rFonts w:ascii="Verdana" w:eastAsia="Times New Roman" w:hAnsi="Verdana" w:cs="Times New Roman"/>
          <w:color w:val="000000"/>
          <w:sz w:val="14"/>
          <w:szCs w:val="14"/>
          <w:lang w:eastAsia="fr-BE"/>
        </w:rPr>
      </w:pPr>
      <w:hyperlink r:id="rId93" w:history="1">
        <w:r w:rsidRPr="00111031">
          <w:rPr>
            <w:rFonts w:ascii="Verdana" w:eastAsia="Times New Roman" w:hAnsi="Verdana" w:cs="Times New Roman"/>
            <w:color w:val="336699"/>
            <w:sz w:val="14"/>
            <w:szCs w:val="14"/>
            <w:u w:val="single"/>
            <w:lang w:eastAsia="fr-BE"/>
          </w:rPr>
          <w:t>Agrandir</w:t>
        </w:r>
      </w:hyperlink>
      <w:r w:rsidRPr="00111031">
        <w:rPr>
          <w:rFonts w:ascii="Verdana" w:eastAsia="Times New Roman" w:hAnsi="Verdana" w:cs="Times New Roman"/>
          <w:color w:val="000000"/>
          <w:sz w:val="14"/>
          <w:szCs w:val="14"/>
          <w:lang w:eastAsia="fr-BE"/>
        </w:rPr>
        <w:t> </w:t>
      </w:r>
      <w:hyperlink r:id="rId94" w:history="1">
        <w:r w:rsidRPr="00111031">
          <w:rPr>
            <w:rFonts w:ascii="Verdana" w:eastAsia="Times New Roman" w:hAnsi="Verdana" w:cs="Times New Roman"/>
            <w:color w:val="336699"/>
            <w:sz w:val="14"/>
            <w:szCs w:val="14"/>
            <w:u w:val="single"/>
            <w:lang w:eastAsia="fr-BE"/>
          </w:rPr>
          <w:t>Original (jpeg, 593k)</w:t>
        </w:r>
      </w:hyperlink>
    </w:p>
    <w:p w14:paraId="2586F26C" w14:textId="77777777" w:rsidR="00111031" w:rsidRPr="00111031" w:rsidRDefault="00111031" w:rsidP="00111031">
      <w:pPr>
        <w:shd w:val="clear" w:color="auto" w:fill="FFFFFF"/>
        <w:spacing w:before="131"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A : Pli et orientation des compressions à l’origine ; B : de la faille ; C : du pli et de la faille du plafond de la Salle du Dôme ; D : Tenseurs de contraintes = faille en régime compressif </w:t>
      </w:r>
      <w:proofErr w:type="spellStart"/>
      <w:r w:rsidRPr="00111031">
        <w:rPr>
          <w:rFonts w:ascii="Verdana" w:eastAsia="Times New Roman" w:hAnsi="Verdana" w:cs="Times New Roman"/>
          <w:color w:val="666666"/>
          <w:sz w:val="17"/>
          <w:szCs w:val="17"/>
          <w:lang w:eastAsia="fr-BE"/>
        </w:rPr>
        <w:t>tardi</w:t>
      </w:r>
      <w:proofErr w:type="spellEnd"/>
      <w:r w:rsidRPr="00111031">
        <w:rPr>
          <w:rFonts w:ascii="Verdana" w:eastAsia="Times New Roman" w:hAnsi="Verdana" w:cs="Times New Roman"/>
          <w:color w:val="666666"/>
          <w:sz w:val="17"/>
          <w:szCs w:val="17"/>
          <w:lang w:eastAsia="fr-BE"/>
        </w:rPr>
        <w:t>-hercynien ; E : Tenseurs de contraintes = faille en régime décrochant ; F : Tenseurs de contraintes = faille en régime extensif. 1. Pôle des plans de stratification ; 2. Axe du pli ; 3. Pôle du plan de la faille. Tous les stéréogrammes sont tracés dans la projection de Schmidt sur l’hémisphère inférieur, grâce au programme </w:t>
      </w:r>
      <w:proofErr w:type="spellStart"/>
      <w:r w:rsidRPr="00111031">
        <w:rPr>
          <w:rFonts w:ascii="Verdana" w:eastAsia="Times New Roman" w:hAnsi="Verdana" w:cs="Times New Roman"/>
          <w:i/>
          <w:iCs/>
          <w:color w:val="666666"/>
          <w:sz w:val="17"/>
          <w:szCs w:val="17"/>
          <w:lang w:eastAsia="fr-BE"/>
        </w:rPr>
        <w:t>Stéréonet</w:t>
      </w:r>
      <w:proofErr w:type="spellEnd"/>
      <w:r w:rsidRPr="00111031">
        <w:rPr>
          <w:rFonts w:ascii="Verdana" w:eastAsia="Times New Roman" w:hAnsi="Verdana" w:cs="Times New Roman"/>
          <w:color w:val="666666"/>
          <w:sz w:val="17"/>
          <w:szCs w:val="17"/>
          <w:vertAlign w:val="superscript"/>
          <w:lang w:eastAsia="fr-BE"/>
        </w:rPr>
        <w:t>©</w:t>
      </w:r>
      <w:r w:rsidRPr="00111031">
        <w:rPr>
          <w:rFonts w:ascii="Verdana" w:eastAsia="Times New Roman" w:hAnsi="Verdana" w:cs="Times New Roman"/>
          <w:color w:val="666666"/>
          <w:sz w:val="17"/>
          <w:szCs w:val="17"/>
          <w:lang w:eastAsia="fr-BE"/>
        </w:rPr>
        <w:t>.</w:t>
      </w:r>
      <w:r w:rsidRPr="00111031">
        <w:rPr>
          <w:rFonts w:ascii="Verdana" w:eastAsia="Times New Roman" w:hAnsi="Verdana" w:cs="Times New Roman"/>
          <w:color w:val="666666"/>
          <w:sz w:val="17"/>
          <w:szCs w:val="17"/>
          <w:lang w:eastAsia="fr-BE"/>
        </w:rPr>
        <w:br/>
      </w:r>
      <w:proofErr w:type="gramStart"/>
      <w:r w:rsidRPr="00111031">
        <w:rPr>
          <w:rFonts w:ascii="Verdana" w:eastAsia="Times New Roman" w:hAnsi="Verdana" w:cs="Times New Roman"/>
          <w:i/>
          <w:iCs/>
          <w:color w:val="666666"/>
          <w:sz w:val="17"/>
          <w:szCs w:val="17"/>
          <w:lang w:val="en" w:eastAsia="fr-BE"/>
        </w:rPr>
        <w:t>A:</w:t>
      </w:r>
      <w:proofErr w:type="gramEnd"/>
      <w:r w:rsidRPr="00111031">
        <w:rPr>
          <w:rFonts w:ascii="Verdana" w:eastAsia="Times New Roman" w:hAnsi="Verdana" w:cs="Times New Roman"/>
          <w:i/>
          <w:iCs/>
          <w:color w:val="666666"/>
          <w:sz w:val="17"/>
          <w:szCs w:val="17"/>
          <w:lang w:val="en" w:eastAsia="fr-BE"/>
        </w:rPr>
        <w:t xml:space="preserve"> Fold and the oriented shortening at the origin; B: of the fault; C: of the fold and the fault of the “Salle du Dôme” roof; D: Stress tensors = fault in a dynamic of late-Hercynian compression; E: Stress tensors = fault in a strike-slip dynamic; F: Stress tensors = fault in a dynamic of extension. 1. Stratification plane pole; 2. Fold axis; 3. Fault plane pole. All stereograms are drawn in Schmidt projection, on the lower hemisphere, using </w:t>
      </w:r>
      <w:proofErr w:type="spellStart"/>
      <w:r w:rsidRPr="00111031">
        <w:rPr>
          <w:rFonts w:ascii="Verdana" w:eastAsia="Times New Roman" w:hAnsi="Verdana" w:cs="Times New Roman"/>
          <w:i/>
          <w:iCs/>
          <w:color w:val="666666"/>
          <w:sz w:val="17"/>
          <w:szCs w:val="17"/>
          <w:lang w:val="en" w:eastAsia="fr-BE"/>
        </w:rPr>
        <w:t>Stéréonet</w:t>
      </w:r>
      <w:proofErr w:type="spellEnd"/>
      <w:r w:rsidRPr="00111031">
        <w:rPr>
          <w:rFonts w:ascii="Verdana" w:eastAsia="Times New Roman" w:hAnsi="Verdana" w:cs="Times New Roman"/>
          <w:i/>
          <w:iCs/>
          <w:color w:val="666666"/>
          <w:sz w:val="17"/>
          <w:szCs w:val="17"/>
          <w:vertAlign w:val="superscript"/>
          <w:lang w:val="en" w:eastAsia="fr-BE"/>
        </w:rPr>
        <w:t>©</w:t>
      </w:r>
      <w:r w:rsidRPr="00111031">
        <w:rPr>
          <w:rFonts w:ascii="Verdana" w:eastAsia="Times New Roman" w:hAnsi="Verdana" w:cs="Times New Roman"/>
          <w:i/>
          <w:iCs/>
          <w:color w:val="666666"/>
          <w:sz w:val="17"/>
          <w:szCs w:val="17"/>
          <w:lang w:val="en" w:eastAsia="fr-BE"/>
        </w:rPr>
        <w:t> software.</w:t>
      </w:r>
    </w:p>
    <w:p w14:paraId="450ED660"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32</w:t>
      </w:r>
      <w:r w:rsidRPr="00111031">
        <w:rPr>
          <w:rFonts w:ascii="Verdana" w:eastAsia="Times New Roman" w:hAnsi="Verdana" w:cs="Times New Roman"/>
          <w:color w:val="000000"/>
          <w:sz w:val="18"/>
          <w:szCs w:val="18"/>
          <w:lang w:eastAsia="fr-BE"/>
        </w:rPr>
        <w:t>Cependant, il n’est pas inconcevable de penser que cette structure ait joué un rôle dans plusieurs des mouvements tectoniques mentionnés ci-dessus. Seule une analyse détaillée des stries de glissement pourrait préciser cette théorie.</w:t>
      </w:r>
    </w:p>
    <w:p w14:paraId="6543031B" w14:textId="77777777" w:rsidR="00111031" w:rsidRPr="00111031" w:rsidRDefault="00111031" w:rsidP="00111031">
      <w:pPr>
        <w:shd w:val="clear" w:color="auto" w:fill="FFFFFF"/>
        <w:spacing w:before="222" w:after="111" w:line="240" w:lineRule="auto"/>
        <w:outlineLvl w:val="0"/>
        <w:rPr>
          <w:rFonts w:ascii="Georgia" w:eastAsia="Times New Roman" w:hAnsi="Georgia" w:cs="Times New Roman"/>
          <w:b/>
          <w:bCs/>
          <w:color w:val="000000"/>
          <w:kern w:val="36"/>
          <w:sz w:val="39"/>
          <w:szCs w:val="39"/>
          <w:lang w:eastAsia="fr-BE"/>
        </w:rPr>
      </w:pPr>
      <w:hyperlink r:id="rId95" w:anchor="tocfrom1n7" w:history="1">
        <w:r w:rsidRPr="00111031">
          <w:rPr>
            <w:rFonts w:ascii="Georgia" w:eastAsia="Times New Roman" w:hAnsi="Georgia" w:cs="Times New Roman"/>
            <w:b/>
            <w:bCs/>
            <w:color w:val="336699"/>
            <w:kern w:val="36"/>
            <w:sz w:val="39"/>
            <w:szCs w:val="39"/>
            <w:u w:val="single"/>
            <w:lang w:eastAsia="fr-BE"/>
          </w:rPr>
          <w:t>7. Conclusion</w:t>
        </w:r>
      </w:hyperlink>
    </w:p>
    <w:p w14:paraId="56DB01AB"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33</w:t>
      </w:r>
      <w:r w:rsidRPr="00111031">
        <w:rPr>
          <w:rFonts w:ascii="Verdana" w:eastAsia="Times New Roman" w:hAnsi="Verdana" w:cs="Times New Roman"/>
          <w:color w:val="000000"/>
          <w:sz w:val="18"/>
          <w:szCs w:val="18"/>
          <w:lang w:eastAsia="fr-BE"/>
        </w:rPr>
        <w:t xml:space="preserve">Cette étude structurale centrée sur l’accident tectonique du plafond de la Salle du Dôme, le pli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précise l’histoire tectonique de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par le biais d’une méthode innovante permettant d’effectuer des mesures sur des surfaces karstiques inaccessibles.</w:t>
      </w:r>
    </w:p>
    <w:p w14:paraId="2ADBD550"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34</w:t>
      </w:r>
      <w:r w:rsidRPr="00111031">
        <w:rPr>
          <w:rFonts w:ascii="Verdana" w:eastAsia="Times New Roman" w:hAnsi="Verdana" w:cs="Times New Roman"/>
          <w:color w:val="000000"/>
          <w:sz w:val="18"/>
          <w:szCs w:val="18"/>
          <w:lang w:eastAsia="fr-BE"/>
        </w:rPr>
        <w:t>Les résultats obtenus à partir de mesures prises directement sur une cartographie tridimensionnelle donnent des résultats en adéquation avec les précédentes études réalisées à partir des données de terrain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1939 ;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et al, 2007). Désormais, la dynamique du pli de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est finement établie. En particulier, il s’avère qu’il existe une dynamique en extension révélée par des structures à l’extrados au sommet du pli.</w:t>
      </w:r>
    </w:p>
    <w:p w14:paraId="4E932FE2"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999999"/>
          <w:sz w:val="18"/>
          <w:szCs w:val="18"/>
          <w:lang w:eastAsia="fr-BE"/>
        </w:rPr>
        <w:t>35</w:t>
      </w:r>
      <w:r w:rsidRPr="00111031">
        <w:rPr>
          <w:rFonts w:ascii="Verdana" w:eastAsia="Times New Roman" w:hAnsi="Verdana" w:cs="Times New Roman"/>
          <w:color w:val="000000"/>
          <w:sz w:val="18"/>
          <w:szCs w:val="18"/>
          <w:lang w:eastAsia="fr-BE"/>
        </w:rPr>
        <w:t xml:space="preserve">La méthode développée ici s’est avérée particulièrement efficace. Elle offre des résultats très précis, permet d’accéder à la totalité de l’objet et non pas seulement aux zones à hauteur d’homme. Elle limite les désavantages du terrain (obscurité, temps de présence limité, accessibilité délicate, hauteur limitée, etc.) en permettant d’accéder « numériquement » à des plans de la paroi et du plafond situés à une dizaine de mètres de hauteur. Au-delà de ces aspects de sécurité, le modèle 3D offre l’opportunité d’une certaine complétude dans l’analyse entreprise. Pour la suite, nous proposerions un géoréférencement absolu de la Salle du Dôme afin d’intégrer le modèle dans un cadre géométrique plus vaste (LIDAR de surface par exemple). De même une augmentation de la résolution de l’imagerie 3D sur certaines zones de la paroi et leur colorisation par techniques photogrammétriques (Triantafyllou et al., 2019), permettrait d’ajouter à notre analyse celles des microstructures telles que les joints </w:t>
      </w:r>
      <w:proofErr w:type="spellStart"/>
      <w:r w:rsidRPr="00111031">
        <w:rPr>
          <w:rFonts w:ascii="Verdana" w:eastAsia="Times New Roman" w:hAnsi="Verdana" w:cs="Times New Roman"/>
          <w:color w:val="000000"/>
          <w:sz w:val="18"/>
          <w:szCs w:val="18"/>
          <w:lang w:eastAsia="fr-BE"/>
        </w:rPr>
        <w:t>karstifiés</w:t>
      </w:r>
      <w:proofErr w:type="spellEnd"/>
      <w:r w:rsidRPr="00111031">
        <w:rPr>
          <w:rFonts w:ascii="Verdana" w:eastAsia="Times New Roman" w:hAnsi="Verdana" w:cs="Times New Roman"/>
          <w:color w:val="000000"/>
          <w:sz w:val="18"/>
          <w:szCs w:val="18"/>
          <w:lang w:eastAsia="fr-BE"/>
        </w:rPr>
        <w:t xml:space="preserve"> ou les stries de glissement et leur patine présentes sur les plans de faille afin de restreindre les hypothèses proposées. La Salle du Dôme, plus vaste volume karstique de Belgique, connue pour son intérêt paysager, touristique et géomorphologique, confirme ici son potentiel pour l’analyse 3D d’une structure géologique singulière.</w:t>
      </w:r>
    </w:p>
    <w:p w14:paraId="7FA0D86D" w14:textId="77777777" w:rsidR="00111031" w:rsidRPr="00111031" w:rsidRDefault="00111031" w:rsidP="00111031">
      <w:pPr>
        <w:shd w:val="clear" w:color="auto" w:fill="FFFFFF"/>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vertAlign w:val="superscript"/>
          <w:lang w:eastAsia="fr-BE"/>
        </w:rPr>
        <w:t>* </w:t>
      </w:r>
      <w:r w:rsidRPr="00111031">
        <w:rPr>
          <w:rFonts w:ascii="Verdana" w:eastAsia="Times New Roman" w:hAnsi="Verdana" w:cs="Times New Roman"/>
          <w:color w:val="000000"/>
          <w:sz w:val="18"/>
          <w:szCs w:val="18"/>
          <w:lang w:eastAsia="fr-BE"/>
        </w:rPr>
        <w:t>Auteur correspondant : Tel : +32 (0)2 650 46 17</w:t>
      </w:r>
      <w:r w:rsidRPr="00111031">
        <w:rPr>
          <w:rFonts w:ascii="Verdana" w:eastAsia="Times New Roman" w:hAnsi="Verdana" w:cs="Times New Roman"/>
          <w:color w:val="000000"/>
          <w:sz w:val="18"/>
          <w:szCs w:val="18"/>
          <w:lang w:eastAsia="fr-BE"/>
        </w:rPr>
        <w:br/>
      </w:r>
      <w:hyperlink r:id="rId96" w:history="1">
        <w:r w:rsidRPr="00111031">
          <w:rPr>
            <w:rFonts w:ascii="Verdana" w:eastAsia="Times New Roman" w:hAnsi="Verdana" w:cs="Times New Roman"/>
            <w:color w:val="336699"/>
            <w:sz w:val="18"/>
            <w:szCs w:val="18"/>
            <w:u w:val="single"/>
            <w:lang w:eastAsia="fr-BE"/>
          </w:rPr>
          <w:t>elise.kazmierczak@ulb.ac.be</w:t>
        </w:r>
      </w:hyperlink>
      <w:r w:rsidRPr="00111031">
        <w:rPr>
          <w:rFonts w:ascii="Verdana" w:eastAsia="Times New Roman" w:hAnsi="Verdana" w:cs="Times New Roman"/>
          <w:color w:val="000000"/>
          <w:sz w:val="18"/>
          <w:szCs w:val="18"/>
          <w:lang w:eastAsia="fr-BE"/>
        </w:rPr>
        <w:t> (Elise Kazmierczak)</w:t>
      </w:r>
    </w:p>
    <w:p w14:paraId="589BB9F1" w14:textId="77777777" w:rsidR="00111031" w:rsidRPr="00111031" w:rsidRDefault="00111031" w:rsidP="00111031">
      <w:pPr>
        <w:shd w:val="clear" w:color="auto" w:fill="FFFFFF"/>
        <w:spacing w:line="240" w:lineRule="auto"/>
        <w:rPr>
          <w:rFonts w:ascii="Verdana" w:eastAsia="Times New Roman" w:hAnsi="Verdana" w:cs="Times New Roman"/>
          <w:color w:val="000000"/>
          <w:sz w:val="18"/>
          <w:szCs w:val="18"/>
          <w:lang w:eastAsia="fr-BE"/>
        </w:rPr>
      </w:pPr>
      <w:hyperlink r:id="rId97"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69394590"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Bibliographie</w:t>
      </w:r>
    </w:p>
    <w:p w14:paraId="552E9E8C" w14:textId="77777777" w:rsidR="00111031" w:rsidRPr="00111031" w:rsidRDefault="00111031" w:rsidP="00111031">
      <w:pPr>
        <w:spacing w:after="120" w:line="240" w:lineRule="auto"/>
        <w:jc w:val="both"/>
        <w:rPr>
          <w:rFonts w:ascii="Verdana" w:eastAsia="Times New Roman" w:hAnsi="Verdana" w:cs="Times New Roman"/>
          <w:color w:val="3E3E3E"/>
          <w:sz w:val="18"/>
          <w:szCs w:val="18"/>
          <w:lang w:eastAsia="fr-BE"/>
        </w:rPr>
      </w:pPr>
      <w:r w:rsidRPr="00111031">
        <w:rPr>
          <w:rFonts w:ascii="Verdana" w:eastAsia="Times New Roman" w:hAnsi="Verdana" w:cs="Times New Roman"/>
          <w:color w:val="3E3E3E"/>
          <w:sz w:val="18"/>
          <w:szCs w:val="18"/>
          <w:lang w:eastAsia="fr-BE"/>
        </w:rPr>
        <w:t>Des DOI (Digital Object Identifier) sont automatiquement ajoutés aux références par Bilbo, l'outil d'annotation bibliographique d'</w:t>
      </w:r>
      <w:proofErr w:type="spellStart"/>
      <w:r w:rsidRPr="00111031">
        <w:rPr>
          <w:rFonts w:ascii="Verdana" w:eastAsia="Times New Roman" w:hAnsi="Verdana" w:cs="Times New Roman"/>
          <w:color w:val="3E3E3E"/>
          <w:sz w:val="18"/>
          <w:szCs w:val="18"/>
          <w:lang w:eastAsia="fr-BE"/>
        </w:rPr>
        <w:t>OpenEdition</w:t>
      </w:r>
      <w:proofErr w:type="spellEnd"/>
      <w:r w:rsidRPr="00111031">
        <w:rPr>
          <w:rFonts w:ascii="Verdana" w:eastAsia="Times New Roman" w:hAnsi="Verdana" w:cs="Times New Roman"/>
          <w:color w:val="3E3E3E"/>
          <w:sz w:val="18"/>
          <w:szCs w:val="18"/>
          <w:lang w:eastAsia="fr-BE"/>
        </w:rPr>
        <w:t>.</w:t>
      </w:r>
      <w:r w:rsidRPr="00111031">
        <w:rPr>
          <w:rFonts w:ascii="Verdana" w:eastAsia="Times New Roman" w:hAnsi="Verdana" w:cs="Times New Roman"/>
          <w:color w:val="3E3E3E"/>
          <w:sz w:val="18"/>
          <w:szCs w:val="18"/>
          <w:lang w:eastAsia="fr-BE"/>
        </w:rPr>
        <w:br/>
        <w:t>Les utilisateurs des institutions abonnées à l'un des programmes freemium d'</w:t>
      </w:r>
      <w:proofErr w:type="spellStart"/>
      <w:r w:rsidRPr="00111031">
        <w:rPr>
          <w:rFonts w:ascii="Verdana" w:eastAsia="Times New Roman" w:hAnsi="Verdana" w:cs="Times New Roman"/>
          <w:color w:val="3E3E3E"/>
          <w:sz w:val="18"/>
          <w:szCs w:val="18"/>
          <w:lang w:eastAsia="fr-BE"/>
        </w:rPr>
        <w:t>OpenEdition</w:t>
      </w:r>
      <w:proofErr w:type="spellEnd"/>
      <w:r w:rsidRPr="00111031">
        <w:rPr>
          <w:rFonts w:ascii="Verdana" w:eastAsia="Times New Roman" w:hAnsi="Verdana" w:cs="Times New Roman"/>
          <w:color w:val="3E3E3E"/>
          <w:sz w:val="18"/>
          <w:szCs w:val="18"/>
          <w:lang w:eastAsia="fr-BE"/>
        </w:rPr>
        <w:t xml:space="preserve"> peuvent télécharger les références bibliographiques pour lesquelles Bilbo a trouvé un DOI.</w:t>
      </w:r>
    </w:p>
    <w:p w14:paraId="788536A6"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Blockmans</w:t>
      </w:r>
      <w:proofErr w:type="spellEnd"/>
      <w:r w:rsidRPr="00111031">
        <w:rPr>
          <w:rFonts w:ascii="Verdana" w:eastAsia="Times New Roman" w:hAnsi="Verdana" w:cs="Times New Roman"/>
          <w:b/>
          <w:bCs/>
          <w:color w:val="000000"/>
          <w:sz w:val="18"/>
          <w:szCs w:val="18"/>
          <w:lang w:eastAsia="fr-BE"/>
        </w:rPr>
        <w:t xml:space="preserve"> S., Dumoulin V</w:t>
      </w:r>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b/>
          <w:bCs/>
          <w:color w:val="000000"/>
          <w:sz w:val="18"/>
          <w:szCs w:val="18"/>
          <w:lang w:eastAsia="fr-BE"/>
        </w:rPr>
        <w:t>(2010)</w:t>
      </w:r>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Houyet</w:t>
      </w:r>
      <w:proofErr w:type="spellEnd"/>
      <w:r w:rsidRPr="00111031">
        <w:rPr>
          <w:rFonts w:ascii="Verdana" w:eastAsia="Times New Roman" w:hAnsi="Verdana" w:cs="Times New Roman"/>
          <w:color w:val="000000"/>
          <w:sz w:val="18"/>
          <w:szCs w:val="18"/>
          <w:lang w:eastAsia="fr-BE"/>
        </w:rPr>
        <w:t xml:space="preserve"> –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59/1-2. Carte géologique de Wallonie. Edit. Ministère de la Région Wallonne.</w:t>
      </w:r>
    </w:p>
    <w:p w14:paraId="298E7DAF"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Boissonnat J.D., Geiger B. (1993)</w:t>
      </w:r>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Three-dimensional</w:t>
      </w:r>
      <w:proofErr w:type="spellEnd"/>
      <w:r w:rsidRPr="00111031">
        <w:rPr>
          <w:rFonts w:ascii="Verdana" w:eastAsia="Times New Roman" w:hAnsi="Verdana" w:cs="Times New Roman"/>
          <w:color w:val="000000"/>
          <w:sz w:val="18"/>
          <w:szCs w:val="18"/>
          <w:lang w:eastAsia="fr-BE"/>
        </w:rPr>
        <w:t xml:space="preserve"> reconstruction of </w:t>
      </w:r>
      <w:proofErr w:type="spellStart"/>
      <w:r w:rsidRPr="00111031">
        <w:rPr>
          <w:rFonts w:ascii="Verdana" w:eastAsia="Times New Roman" w:hAnsi="Verdana" w:cs="Times New Roman"/>
          <w:color w:val="000000"/>
          <w:sz w:val="18"/>
          <w:szCs w:val="18"/>
          <w:lang w:eastAsia="fr-BE"/>
        </w:rPr>
        <w:t>complex</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shapes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based</w:t>
      </w:r>
      <w:proofErr w:type="spellEnd"/>
      <w:r w:rsidRPr="00111031">
        <w:rPr>
          <w:rFonts w:ascii="Verdana" w:eastAsia="Times New Roman" w:hAnsi="Verdana" w:cs="Times New Roman"/>
          <w:color w:val="000000"/>
          <w:sz w:val="18"/>
          <w:szCs w:val="18"/>
          <w:lang w:eastAsia="fr-BE"/>
        </w:rPr>
        <w:t xml:space="preserve"> on the Delaunay triangulation. </w:t>
      </w:r>
      <w:r w:rsidRPr="00111031">
        <w:rPr>
          <w:rFonts w:ascii="Verdana" w:eastAsia="Times New Roman" w:hAnsi="Verdana" w:cs="Times New Roman"/>
          <w:color w:val="000000"/>
          <w:sz w:val="18"/>
          <w:szCs w:val="18"/>
          <w:lang w:val="en" w:eastAsia="fr-BE"/>
        </w:rPr>
        <w:t>Biomedical Image Processing and Biomedical Visualization, International Society for Optics and Photonics, 1905, 964-975.</w:t>
      </w:r>
    </w:p>
    <w:p w14:paraId="5A787452"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hyperlink r:id="rId98" w:history="1">
        <w:r w:rsidRPr="00111031">
          <w:rPr>
            <w:rFonts w:ascii="Verdana" w:eastAsia="Times New Roman" w:hAnsi="Verdana" w:cs="Times New Roman"/>
            <w:color w:val="336699"/>
            <w:sz w:val="18"/>
            <w:szCs w:val="18"/>
            <w:u w:val="single"/>
            <w:lang w:eastAsia="fr-BE"/>
          </w:rPr>
          <w:t>DOI : 10.1117/12.148710</w:t>
        </w:r>
      </w:hyperlink>
      <w:r w:rsidRPr="00111031">
        <w:rPr>
          <w:rFonts w:ascii="Verdana" w:eastAsia="Times New Roman" w:hAnsi="Verdana" w:cs="Times New Roman"/>
          <w:color w:val="000000"/>
          <w:sz w:val="18"/>
          <w:szCs w:val="18"/>
          <w:lang w:eastAsia="fr-BE"/>
        </w:rPr>
        <w:br/>
        <w:t>DOI : </w:t>
      </w:r>
      <w:hyperlink r:id="rId99" w:history="1">
        <w:r w:rsidRPr="00111031">
          <w:rPr>
            <w:rFonts w:ascii="Verdana" w:eastAsia="Times New Roman" w:hAnsi="Verdana" w:cs="Times New Roman"/>
            <w:color w:val="336699"/>
            <w:sz w:val="18"/>
            <w:szCs w:val="18"/>
            <w:u w:val="single"/>
            <w:lang w:eastAsia="fr-BE"/>
          </w:rPr>
          <w:t>10.1117/12.148710</w:t>
        </w:r>
      </w:hyperlink>
    </w:p>
    <w:p w14:paraId="5A134E25"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Bonniver</w:t>
      </w:r>
      <w:proofErr w:type="spellEnd"/>
      <w:r w:rsidRPr="00111031">
        <w:rPr>
          <w:rFonts w:ascii="Verdana" w:eastAsia="Times New Roman" w:hAnsi="Verdana" w:cs="Times New Roman"/>
          <w:b/>
          <w:bCs/>
          <w:color w:val="000000"/>
          <w:sz w:val="18"/>
          <w:szCs w:val="18"/>
          <w:lang w:eastAsia="fr-BE"/>
        </w:rPr>
        <w:t xml:space="preserve"> I. (2011) -</w:t>
      </w:r>
      <w:r w:rsidRPr="00111031">
        <w:rPr>
          <w:rFonts w:ascii="Verdana" w:eastAsia="Times New Roman" w:hAnsi="Verdana" w:cs="Times New Roman"/>
          <w:color w:val="000000"/>
          <w:sz w:val="18"/>
          <w:szCs w:val="18"/>
          <w:lang w:eastAsia="fr-BE"/>
        </w:rPr>
        <w:t> Etude hydrogéologique et dimensionnement par modélisation du « système-traçage » du réseau karstique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(Massif de </w:t>
      </w:r>
      <w:proofErr w:type="spellStart"/>
      <w:r w:rsidRPr="00111031">
        <w:rPr>
          <w:rFonts w:ascii="Verdana" w:eastAsia="Times New Roman" w:hAnsi="Verdana" w:cs="Times New Roman"/>
          <w:color w:val="000000"/>
          <w:sz w:val="18"/>
          <w:szCs w:val="18"/>
          <w:lang w:eastAsia="fr-BE"/>
        </w:rPr>
        <w:t>Boine</w:t>
      </w:r>
      <w:proofErr w:type="spellEnd"/>
      <w:r w:rsidRPr="00111031">
        <w:rPr>
          <w:rFonts w:ascii="Verdana" w:eastAsia="Times New Roman" w:hAnsi="Verdana" w:cs="Times New Roman"/>
          <w:color w:val="000000"/>
          <w:sz w:val="18"/>
          <w:szCs w:val="18"/>
          <w:lang w:eastAsia="fr-BE"/>
        </w:rPr>
        <w:t xml:space="preserve">-Belgique). Thèse de doctorat, </w:t>
      </w:r>
      <w:proofErr w:type="spellStart"/>
      <w:r w:rsidRPr="00111031">
        <w:rPr>
          <w:rFonts w:ascii="Verdana" w:eastAsia="Times New Roman" w:hAnsi="Verdana" w:cs="Times New Roman"/>
          <w:color w:val="000000"/>
          <w:sz w:val="18"/>
          <w:szCs w:val="18"/>
          <w:lang w:eastAsia="fr-BE"/>
        </w:rPr>
        <w:t>UNamur</w:t>
      </w:r>
      <w:proofErr w:type="spellEnd"/>
      <w:r w:rsidRPr="00111031">
        <w:rPr>
          <w:rFonts w:ascii="Verdana" w:eastAsia="Times New Roman" w:hAnsi="Verdana" w:cs="Times New Roman"/>
          <w:color w:val="000000"/>
          <w:sz w:val="18"/>
          <w:szCs w:val="18"/>
          <w:lang w:eastAsia="fr-BE"/>
        </w:rPr>
        <w:t>-Université de Namur, 325p.</w:t>
      </w:r>
    </w:p>
    <w:p w14:paraId="31A9D1E9"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Bultynck</w:t>
      </w:r>
      <w:proofErr w:type="spellEnd"/>
      <w:r w:rsidRPr="00111031">
        <w:rPr>
          <w:rFonts w:ascii="Verdana" w:eastAsia="Times New Roman" w:hAnsi="Verdana" w:cs="Times New Roman"/>
          <w:b/>
          <w:bCs/>
          <w:color w:val="000000"/>
          <w:sz w:val="18"/>
          <w:szCs w:val="18"/>
          <w:lang w:eastAsia="fr-BE"/>
        </w:rPr>
        <w:t xml:space="preserve"> P., </w:t>
      </w:r>
      <w:proofErr w:type="spellStart"/>
      <w:r w:rsidRPr="00111031">
        <w:rPr>
          <w:rFonts w:ascii="Verdana" w:eastAsia="Times New Roman" w:hAnsi="Verdana" w:cs="Times New Roman"/>
          <w:b/>
          <w:bCs/>
          <w:color w:val="000000"/>
          <w:sz w:val="18"/>
          <w:szCs w:val="18"/>
          <w:lang w:eastAsia="fr-BE"/>
        </w:rPr>
        <w:t>Dejonghe</w:t>
      </w:r>
      <w:proofErr w:type="spellEnd"/>
      <w:r w:rsidRPr="00111031">
        <w:rPr>
          <w:rFonts w:ascii="Verdana" w:eastAsia="Times New Roman" w:hAnsi="Verdana" w:cs="Times New Roman"/>
          <w:b/>
          <w:bCs/>
          <w:color w:val="000000"/>
          <w:sz w:val="18"/>
          <w:szCs w:val="18"/>
          <w:lang w:eastAsia="fr-BE"/>
        </w:rPr>
        <w:t xml:space="preserve"> L. (2001)</w:t>
      </w:r>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Devonian</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lithostratigraphic</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units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Belgium</w:t>
      </w:r>
      <w:proofErr w:type="spellEnd"/>
      <w:r w:rsidRPr="00111031">
        <w:rPr>
          <w:rFonts w:ascii="Verdana" w:eastAsia="Times New Roman" w:hAnsi="Verdana" w:cs="Times New Roman"/>
          <w:color w:val="000000"/>
          <w:sz w:val="18"/>
          <w:szCs w:val="18"/>
          <w:lang w:eastAsia="fr-BE"/>
        </w:rPr>
        <w:t>). </w:t>
      </w:r>
      <w:proofErr w:type="spellStart"/>
      <w:r w:rsidRPr="00111031">
        <w:rPr>
          <w:rFonts w:ascii="Verdana" w:eastAsia="Times New Roman" w:hAnsi="Verdana" w:cs="Times New Roman"/>
          <w:color w:val="000000"/>
          <w:sz w:val="18"/>
          <w:szCs w:val="18"/>
          <w:lang w:val="en" w:eastAsia="fr-BE"/>
        </w:rPr>
        <w:t>Geologica</w:t>
      </w:r>
      <w:proofErr w:type="spellEnd"/>
      <w:r w:rsidRPr="00111031">
        <w:rPr>
          <w:rFonts w:ascii="Verdana" w:eastAsia="Times New Roman" w:hAnsi="Verdana" w:cs="Times New Roman"/>
          <w:color w:val="000000"/>
          <w:sz w:val="18"/>
          <w:szCs w:val="18"/>
          <w:lang w:val="en" w:eastAsia="fr-BE"/>
        </w:rPr>
        <w:t xml:space="preserve"> </w:t>
      </w:r>
      <w:proofErr w:type="spellStart"/>
      <w:r w:rsidRPr="00111031">
        <w:rPr>
          <w:rFonts w:ascii="Verdana" w:eastAsia="Times New Roman" w:hAnsi="Verdana" w:cs="Times New Roman"/>
          <w:color w:val="000000"/>
          <w:sz w:val="18"/>
          <w:szCs w:val="18"/>
          <w:lang w:val="en" w:eastAsia="fr-BE"/>
        </w:rPr>
        <w:t>belgica</w:t>
      </w:r>
      <w:proofErr w:type="spellEnd"/>
      <w:r w:rsidRPr="00111031">
        <w:rPr>
          <w:rFonts w:ascii="Verdana" w:eastAsia="Times New Roman" w:hAnsi="Verdana" w:cs="Times New Roman"/>
          <w:color w:val="000000"/>
          <w:sz w:val="18"/>
          <w:szCs w:val="18"/>
          <w:lang w:val="en" w:eastAsia="fr-BE"/>
        </w:rPr>
        <w:t>, 4 (1-2), 39-69.</w:t>
      </w:r>
    </w:p>
    <w:p w14:paraId="5AE6A3C5"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val="en" w:eastAsia="fr-BE"/>
        </w:rPr>
        <w:t xml:space="preserve">Camelbeeck T., Quinif Y., Verheyden S., Vanneste K., </w:t>
      </w:r>
      <w:proofErr w:type="spellStart"/>
      <w:r w:rsidRPr="00111031">
        <w:rPr>
          <w:rFonts w:ascii="Verdana" w:eastAsia="Times New Roman" w:hAnsi="Verdana" w:cs="Times New Roman"/>
          <w:b/>
          <w:bCs/>
          <w:color w:val="000000"/>
          <w:sz w:val="18"/>
          <w:szCs w:val="18"/>
          <w:lang w:val="en" w:eastAsia="fr-BE"/>
        </w:rPr>
        <w:t>Knuts</w:t>
      </w:r>
      <w:proofErr w:type="spellEnd"/>
      <w:r w:rsidRPr="00111031">
        <w:rPr>
          <w:rFonts w:ascii="Verdana" w:eastAsia="Times New Roman" w:hAnsi="Verdana" w:cs="Times New Roman"/>
          <w:b/>
          <w:bCs/>
          <w:color w:val="000000"/>
          <w:sz w:val="18"/>
          <w:szCs w:val="18"/>
          <w:lang w:val="en" w:eastAsia="fr-BE"/>
        </w:rPr>
        <w:t xml:space="preserve"> E. (2018)</w:t>
      </w:r>
      <w:r w:rsidRPr="00111031">
        <w:rPr>
          <w:rFonts w:ascii="Verdana" w:eastAsia="Times New Roman" w:hAnsi="Verdana" w:cs="Times New Roman"/>
          <w:color w:val="000000"/>
          <w:sz w:val="18"/>
          <w:szCs w:val="18"/>
          <w:lang w:val="en" w:eastAsia="fr-BE"/>
        </w:rPr>
        <w:t> - Earthquakes as collapse precursors at the Han-sur-</w:t>
      </w:r>
      <w:proofErr w:type="spellStart"/>
      <w:r w:rsidRPr="00111031">
        <w:rPr>
          <w:rFonts w:ascii="Verdana" w:eastAsia="Times New Roman" w:hAnsi="Verdana" w:cs="Times New Roman"/>
          <w:color w:val="000000"/>
          <w:sz w:val="18"/>
          <w:szCs w:val="18"/>
          <w:lang w:val="en" w:eastAsia="fr-BE"/>
        </w:rPr>
        <w:t>Lesse</w:t>
      </w:r>
      <w:proofErr w:type="spellEnd"/>
      <w:r w:rsidRPr="00111031">
        <w:rPr>
          <w:rFonts w:ascii="Verdana" w:eastAsia="Times New Roman" w:hAnsi="Verdana" w:cs="Times New Roman"/>
          <w:color w:val="000000"/>
          <w:sz w:val="18"/>
          <w:szCs w:val="18"/>
          <w:lang w:val="en" w:eastAsia="fr-BE"/>
        </w:rPr>
        <w:t xml:space="preserve"> Cave in the Belgian Ardennes. </w:t>
      </w:r>
      <w:proofErr w:type="spellStart"/>
      <w:r w:rsidRPr="00111031">
        <w:rPr>
          <w:rFonts w:ascii="Verdana" w:eastAsia="Times New Roman" w:hAnsi="Verdana" w:cs="Times New Roman"/>
          <w:color w:val="000000"/>
          <w:sz w:val="18"/>
          <w:szCs w:val="18"/>
          <w:lang w:eastAsia="fr-BE"/>
        </w:rPr>
        <w:t>Geomorphology</w:t>
      </w:r>
      <w:proofErr w:type="spellEnd"/>
      <w:r w:rsidRPr="00111031">
        <w:rPr>
          <w:rFonts w:ascii="Verdana" w:eastAsia="Times New Roman" w:hAnsi="Verdana" w:cs="Times New Roman"/>
          <w:color w:val="000000"/>
          <w:sz w:val="18"/>
          <w:szCs w:val="18"/>
          <w:lang w:eastAsia="fr-BE"/>
        </w:rPr>
        <w:t>, 308, 13-24.</w:t>
      </w:r>
    </w:p>
    <w:p w14:paraId="5D25AB62"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hyperlink r:id="rId100" w:history="1">
        <w:r w:rsidRPr="00111031">
          <w:rPr>
            <w:rFonts w:ascii="Verdana" w:eastAsia="Times New Roman" w:hAnsi="Verdana" w:cs="Times New Roman"/>
            <w:color w:val="336699"/>
            <w:sz w:val="18"/>
            <w:szCs w:val="18"/>
            <w:u w:val="single"/>
            <w:lang w:eastAsia="fr-BE"/>
          </w:rPr>
          <w:t>DOI : 10.1016/j.geomorph.2018.01.030</w:t>
        </w:r>
      </w:hyperlink>
      <w:r w:rsidRPr="00111031">
        <w:rPr>
          <w:rFonts w:ascii="Verdana" w:eastAsia="Times New Roman" w:hAnsi="Verdana" w:cs="Times New Roman"/>
          <w:color w:val="000000"/>
          <w:sz w:val="18"/>
          <w:szCs w:val="18"/>
          <w:lang w:eastAsia="fr-BE"/>
        </w:rPr>
        <w:br/>
        <w:t>DOI : </w:t>
      </w:r>
      <w:hyperlink r:id="rId101" w:history="1">
        <w:r w:rsidRPr="00111031">
          <w:rPr>
            <w:rFonts w:ascii="Verdana" w:eastAsia="Times New Roman" w:hAnsi="Verdana" w:cs="Times New Roman"/>
            <w:color w:val="336699"/>
            <w:sz w:val="18"/>
            <w:szCs w:val="18"/>
            <w:u w:val="single"/>
            <w:lang w:eastAsia="fr-BE"/>
          </w:rPr>
          <w:t>10.1016/j.geomorph.2018.01.030</w:t>
        </w:r>
      </w:hyperlink>
    </w:p>
    <w:p w14:paraId="092CC13F"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Delaunay, B. (1934)</w:t>
      </w:r>
      <w:r w:rsidRPr="00111031">
        <w:rPr>
          <w:rFonts w:ascii="Verdana" w:eastAsia="Times New Roman" w:hAnsi="Verdana" w:cs="Times New Roman"/>
          <w:color w:val="000000"/>
          <w:sz w:val="18"/>
          <w:szCs w:val="18"/>
          <w:lang w:eastAsia="fr-BE"/>
        </w:rPr>
        <w:t xml:space="preserve"> - Sur la </w:t>
      </w:r>
      <w:proofErr w:type="spellStart"/>
      <w:r w:rsidRPr="00111031">
        <w:rPr>
          <w:rFonts w:ascii="Verdana" w:eastAsia="Times New Roman" w:hAnsi="Verdana" w:cs="Times New Roman"/>
          <w:color w:val="000000"/>
          <w:sz w:val="18"/>
          <w:szCs w:val="18"/>
          <w:lang w:eastAsia="fr-BE"/>
        </w:rPr>
        <w:t>sphere</w:t>
      </w:r>
      <w:proofErr w:type="spellEnd"/>
      <w:r w:rsidRPr="00111031">
        <w:rPr>
          <w:rFonts w:ascii="Verdana" w:eastAsia="Times New Roman" w:hAnsi="Verdana" w:cs="Times New Roman"/>
          <w:color w:val="000000"/>
          <w:sz w:val="18"/>
          <w:szCs w:val="18"/>
          <w:lang w:eastAsia="fr-BE"/>
        </w:rPr>
        <w:t xml:space="preserve"> vide. </w:t>
      </w:r>
      <w:proofErr w:type="spellStart"/>
      <w:r w:rsidRPr="00111031">
        <w:rPr>
          <w:rFonts w:ascii="Verdana" w:eastAsia="Times New Roman" w:hAnsi="Verdana" w:cs="Times New Roman"/>
          <w:i/>
          <w:iCs/>
          <w:color w:val="000000"/>
          <w:sz w:val="18"/>
          <w:szCs w:val="18"/>
          <w:lang w:val="en" w:eastAsia="fr-BE"/>
        </w:rPr>
        <w:t>Izv</w:t>
      </w:r>
      <w:proofErr w:type="spellEnd"/>
      <w:r w:rsidRPr="00111031">
        <w:rPr>
          <w:rFonts w:ascii="Verdana" w:eastAsia="Times New Roman" w:hAnsi="Verdana" w:cs="Times New Roman"/>
          <w:i/>
          <w:iCs/>
          <w:color w:val="000000"/>
          <w:sz w:val="18"/>
          <w:szCs w:val="18"/>
          <w:lang w:val="en" w:eastAsia="fr-BE"/>
        </w:rPr>
        <w:t xml:space="preserve">. </w:t>
      </w:r>
      <w:proofErr w:type="spellStart"/>
      <w:r w:rsidRPr="00111031">
        <w:rPr>
          <w:rFonts w:ascii="Verdana" w:eastAsia="Times New Roman" w:hAnsi="Verdana" w:cs="Times New Roman"/>
          <w:i/>
          <w:iCs/>
          <w:color w:val="000000"/>
          <w:sz w:val="18"/>
          <w:szCs w:val="18"/>
          <w:lang w:val="en" w:eastAsia="fr-BE"/>
        </w:rPr>
        <w:t>Akad</w:t>
      </w:r>
      <w:proofErr w:type="spellEnd"/>
      <w:r w:rsidRPr="00111031">
        <w:rPr>
          <w:rFonts w:ascii="Verdana" w:eastAsia="Times New Roman" w:hAnsi="Verdana" w:cs="Times New Roman"/>
          <w:i/>
          <w:iCs/>
          <w:color w:val="000000"/>
          <w:sz w:val="18"/>
          <w:szCs w:val="18"/>
          <w:lang w:val="en" w:eastAsia="fr-BE"/>
        </w:rPr>
        <w:t xml:space="preserve">. </w:t>
      </w:r>
      <w:proofErr w:type="spellStart"/>
      <w:r w:rsidRPr="00111031">
        <w:rPr>
          <w:rFonts w:ascii="Verdana" w:eastAsia="Times New Roman" w:hAnsi="Verdana" w:cs="Times New Roman"/>
          <w:i/>
          <w:iCs/>
          <w:color w:val="000000"/>
          <w:sz w:val="18"/>
          <w:szCs w:val="18"/>
          <w:lang w:val="en" w:eastAsia="fr-BE"/>
        </w:rPr>
        <w:t>Nauk</w:t>
      </w:r>
      <w:proofErr w:type="spellEnd"/>
      <w:r w:rsidRPr="00111031">
        <w:rPr>
          <w:rFonts w:ascii="Verdana" w:eastAsia="Times New Roman" w:hAnsi="Verdana" w:cs="Times New Roman"/>
          <w:i/>
          <w:iCs/>
          <w:color w:val="000000"/>
          <w:sz w:val="18"/>
          <w:szCs w:val="18"/>
          <w:lang w:val="en" w:eastAsia="fr-BE"/>
        </w:rPr>
        <w:t xml:space="preserve"> SSSR, </w:t>
      </w:r>
      <w:proofErr w:type="spellStart"/>
      <w:r w:rsidRPr="00111031">
        <w:rPr>
          <w:rFonts w:ascii="Verdana" w:eastAsia="Times New Roman" w:hAnsi="Verdana" w:cs="Times New Roman"/>
          <w:color w:val="000000"/>
          <w:sz w:val="18"/>
          <w:szCs w:val="18"/>
          <w:lang w:val="en" w:eastAsia="fr-BE"/>
        </w:rPr>
        <w:t>Otdelenie</w:t>
      </w:r>
      <w:proofErr w:type="spellEnd"/>
      <w:r w:rsidRPr="00111031">
        <w:rPr>
          <w:rFonts w:ascii="Verdana" w:eastAsia="Times New Roman" w:hAnsi="Verdana" w:cs="Times New Roman"/>
          <w:color w:val="000000"/>
          <w:sz w:val="18"/>
          <w:szCs w:val="18"/>
          <w:lang w:val="en" w:eastAsia="fr-BE"/>
        </w:rPr>
        <w:t xml:space="preserve"> </w:t>
      </w:r>
      <w:proofErr w:type="spellStart"/>
      <w:r w:rsidRPr="00111031">
        <w:rPr>
          <w:rFonts w:ascii="Verdana" w:eastAsia="Times New Roman" w:hAnsi="Verdana" w:cs="Times New Roman"/>
          <w:color w:val="000000"/>
          <w:sz w:val="18"/>
          <w:szCs w:val="18"/>
          <w:lang w:val="en" w:eastAsia="fr-BE"/>
        </w:rPr>
        <w:t>Matematicheskii</w:t>
      </w:r>
      <w:proofErr w:type="spellEnd"/>
      <w:r w:rsidRPr="00111031">
        <w:rPr>
          <w:rFonts w:ascii="Verdana" w:eastAsia="Times New Roman" w:hAnsi="Verdana" w:cs="Times New Roman"/>
          <w:color w:val="000000"/>
          <w:sz w:val="18"/>
          <w:szCs w:val="18"/>
          <w:lang w:val="en" w:eastAsia="fr-BE"/>
        </w:rPr>
        <w:t xml:space="preserve"> </w:t>
      </w:r>
      <w:proofErr w:type="spellStart"/>
      <w:r w:rsidRPr="00111031">
        <w:rPr>
          <w:rFonts w:ascii="Verdana" w:eastAsia="Times New Roman" w:hAnsi="Verdana" w:cs="Times New Roman"/>
          <w:color w:val="000000"/>
          <w:sz w:val="18"/>
          <w:szCs w:val="18"/>
          <w:lang w:val="en" w:eastAsia="fr-BE"/>
        </w:rPr>
        <w:t>i</w:t>
      </w:r>
      <w:proofErr w:type="spellEnd"/>
      <w:r w:rsidRPr="00111031">
        <w:rPr>
          <w:rFonts w:ascii="Verdana" w:eastAsia="Times New Roman" w:hAnsi="Verdana" w:cs="Times New Roman"/>
          <w:color w:val="000000"/>
          <w:sz w:val="18"/>
          <w:szCs w:val="18"/>
          <w:lang w:val="en" w:eastAsia="fr-BE"/>
        </w:rPr>
        <w:t xml:space="preserve"> </w:t>
      </w:r>
      <w:proofErr w:type="spellStart"/>
      <w:r w:rsidRPr="00111031">
        <w:rPr>
          <w:rFonts w:ascii="Verdana" w:eastAsia="Times New Roman" w:hAnsi="Verdana" w:cs="Times New Roman"/>
          <w:color w:val="000000"/>
          <w:sz w:val="18"/>
          <w:szCs w:val="18"/>
          <w:lang w:val="en" w:eastAsia="fr-BE"/>
        </w:rPr>
        <w:t>Estestvennyka</w:t>
      </w:r>
      <w:proofErr w:type="spellEnd"/>
      <w:r w:rsidRPr="00111031">
        <w:rPr>
          <w:rFonts w:ascii="Verdana" w:eastAsia="Times New Roman" w:hAnsi="Verdana" w:cs="Times New Roman"/>
          <w:color w:val="000000"/>
          <w:sz w:val="18"/>
          <w:szCs w:val="18"/>
          <w:lang w:val="en" w:eastAsia="fr-BE"/>
        </w:rPr>
        <w:t xml:space="preserve"> </w:t>
      </w:r>
      <w:proofErr w:type="spellStart"/>
      <w:r w:rsidRPr="00111031">
        <w:rPr>
          <w:rFonts w:ascii="Verdana" w:eastAsia="Times New Roman" w:hAnsi="Verdana" w:cs="Times New Roman"/>
          <w:color w:val="000000"/>
          <w:sz w:val="18"/>
          <w:szCs w:val="18"/>
          <w:lang w:val="en" w:eastAsia="fr-BE"/>
        </w:rPr>
        <w:t>Nauk</w:t>
      </w:r>
      <w:proofErr w:type="spellEnd"/>
      <w:r w:rsidRPr="00111031">
        <w:rPr>
          <w:rFonts w:ascii="Verdana" w:eastAsia="Times New Roman" w:hAnsi="Verdana" w:cs="Times New Roman"/>
          <w:color w:val="000000"/>
          <w:sz w:val="18"/>
          <w:szCs w:val="18"/>
          <w:lang w:val="en" w:eastAsia="fr-BE"/>
        </w:rPr>
        <w:t>, 7</w:t>
      </w:r>
      <w:r w:rsidRPr="00111031">
        <w:rPr>
          <w:rFonts w:ascii="Verdana" w:eastAsia="Times New Roman" w:hAnsi="Verdana" w:cs="Times New Roman"/>
          <w:i/>
          <w:iCs/>
          <w:color w:val="000000"/>
          <w:sz w:val="18"/>
          <w:szCs w:val="18"/>
          <w:lang w:val="en" w:eastAsia="fr-BE"/>
        </w:rPr>
        <w:t> </w:t>
      </w:r>
      <w:r w:rsidRPr="00111031">
        <w:rPr>
          <w:rFonts w:ascii="Verdana" w:eastAsia="Times New Roman" w:hAnsi="Verdana" w:cs="Times New Roman"/>
          <w:color w:val="000000"/>
          <w:sz w:val="18"/>
          <w:szCs w:val="18"/>
          <w:lang w:val="en" w:eastAsia="fr-BE"/>
        </w:rPr>
        <w:t>(793-800), 1-2.</w:t>
      </w:r>
    </w:p>
    <w:p w14:paraId="14FE3DEB"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Delvaux de </w:t>
      </w:r>
      <w:proofErr w:type="spellStart"/>
      <w:r w:rsidRPr="00111031">
        <w:rPr>
          <w:rFonts w:ascii="Verdana" w:eastAsia="Times New Roman" w:hAnsi="Verdana" w:cs="Times New Roman"/>
          <w:b/>
          <w:bCs/>
          <w:color w:val="000000"/>
          <w:sz w:val="18"/>
          <w:szCs w:val="18"/>
          <w:lang w:eastAsia="fr-BE"/>
        </w:rPr>
        <w:t>Fenffe</w:t>
      </w:r>
      <w:proofErr w:type="spellEnd"/>
      <w:r w:rsidRPr="00111031">
        <w:rPr>
          <w:rFonts w:ascii="Verdana" w:eastAsia="Times New Roman" w:hAnsi="Verdana" w:cs="Times New Roman"/>
          <w:b/>
          <w:bCs/>
          <w:color w:val="000000"/>
          <w:sz w:val="18"/>
          <w:szCs w:val="18"/>
          <w:lang w:eastAsia="fr-BE"/>
        </w:rPr>
        <w:t xml:space="preserve"> D. (1985)</w:t>
      </w:r>
      <w:r w:rsidRPr="00111031">
        <w:rPr>
          <w:rFonts w:ascii="Verdana" w:eastAsia="Times New Roman" w:hAnsi="Verdana" w:cs="Times New Roman"/>
          <w:color w:val="000000"/>
          <w:sz w:val="18"/>
          <w:szCs w:val="18"/>
          <w:lang w:eastAsia="fr-BE"/>
        </w:rPr>
        <w:t xml:space="preserve"> - Géologie et tectonique du Parc de </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et Lomme au bord sud du Bassin de Dinant (Rochefort, Belgique). Bulletin de la Société belge de Géologie, 94 (1), 81-95.</w:t>
      </w:r>
    </w:p>
    <w:p w14:paraId="789A2467"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Dricot</w:t>
      </w:r>
      <w:proofErr w:type="spellEnd"/>
      <w:r w:rsidRPr="00111031">
        <w:rPr>
          <w:rFonts w:ascii="Verdana" w:eastAsia="Times New Roman" w:hAnsi="Verdana" w:cs="Times New Roman"/>
          <w:b/>
          <w:bCs/>
          <w:color w:val="000000"/>
          <w:sz w:val="18"/>
          <w:szCs w:val="18"/>
          <w:lang w:eastAsia="fr-BE"/>
        </w:rPr>
        <w:t xml:space="preserve"> J.M. (1969) -</w:t>
      </w:r>
      <w:r w:rsidRPr="00111031">
        <w:rPr>
          <w:rFonts w:ascii="Verdana" w:eastAsia="Times New Roman" w:hAnsi="Verdana" w:cs="Times New Roman"/>
          <w:color w:val="000000"/>
          <w:sz w:val="18"/>
          <w:szCs w:val="18"/>
          <w:lang w:eastAsia="fr-BE"/>
        </w:rPr>
        <w:t xml:space="preserve"> Etude sédimentaire à l’entrée du gouffre de </w:t>
      </w:r>
      <w:proofErr w:type="spellStart"/>
      <w:r w:rsidRPr="00111031">
        <w:rPr>
          <w:rFonts w:ascii="Verdana" w:eastAsia="Times New Roman" w:hAnsi="Verdana" w:cs="Times New Roman"/>
          <w:color w:val="000000"/>
          <w:sz w:val="18"/>
          <w:szCs w:val="18"/>
          <w:lang w:eastAsia="fr-BE"/>
        </w:rPr>
        <w:t>Belvaux</w:t>
      </w:r>
      <w:proofErr w:type="spellEnd"/>
      <w:r w:rsidRPr="00111031">
        <w:rPr>
          <w:rFonts w:ascii="Verdana" w:eastAsia="Times New Roman" w:hAnsi="Verdana" w:cs="Times New Roman"/>
          <w:color w:val="000000"/>
          <w:sz w:val="18"/>
          <w:szCs w:val="18"/>
          <w:lang w:eastAsia="fr-BE"/>
        </w:rPr>
        <w:t xml:space="preserve"> (Grotte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Province de Namur). Bulletin de la Société belge de Géologie, Paléontologie Hydrologie, 78, 7-20.</w:t>
      </w:r>
    </w:p>
    <w:p w14:paraId="4C7380EC"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Fleuty</w:t>
      </w:r>
      <w:proofErr w:type="spellEnd"/>
      <w:r w:rsidRPr="00111031">
        <w:rPr>
          <w:rFonts w:ascii="Verdana" w:eastAsia="Times New Roman" w:hAnsi="Verdana" w:cs="Times New Roman"/>
          <w:b/>
          <w:bCs/>
          <w:color w:val="000000"/>
          <w:sz w:val="18"/>
          <w:szCs w:val="18"/>
          <w:lang w:eastAsia="fr-BE"/>
        </w:rPr>
        <w:t xml:space="preserve"> M.J. (1964)</w:t>
      </w:r>
      <w:r w:rsidRPr="00111031">
        <w:rPr>
          <w:rFonts w:ascii="Verdana" w:eastAsia="Times New Roman" w:hAnsi="Verdana" w:cs="Times New Roman"/>
          <w:color w:val="000000"/>
          <w:sz w:val="18"/>
          <w:szCs w:val="18"/>
          <w:lang w:eastAsia="fr-BE"/>
        </w:rPr>
        <w:t xml:space="preserve"> - The description of </w:t>
      </w:r>
      <w:proofErr w:type="spellStart"/>
      <w:r w:rsidRPr="00111031">
        <w:rPr>
          <w:rFonts w:ascii="Verdana" w:eastAsia="Times New Roman" w:hAnsi="Verdana" w:cs="Times New Roman"/>
          <w:color w:val="000000"/>
          <w:sz w:val="18"/>
          <w:szCs w:val="18"/>
          <w:lang w:eastAsia="fr-BE"/>
        </w:rPr>
        <w:t>folds</w:t>
      </w:r>
      <w:proofErr w:type="spellEnd"/>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color w:val="000000"/>
          <w:sz w:val="18"/>
          <w:szCs w:val="18"/>
          <w:lang w:val="en" w:eastAsia="fr-BE"/>
        </w:rPr>
        <w:t>Proceedings of the Geologists' Association, 75, 461-492.</w:t>
      </w:r>
    </w:p>
    <w:p w14:paraId="0625C12B"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Forir</w:t>
      </w:r>
      <w:proofErr w:type="spellEnd"/>
      <w:r w:rsidRPr="00111031">
        <w:rPr>
          <w:rFonts w:ascii="Verdana" w:eastAsia="Times New Roman" w:hAnsi="Verdana" w:cs="Times New Roman"/>
          <w:b/>
          <w:bCs/>
          <w:color w:val="000000"/>
          <w:sz w:val="18"/>
          <w:szCs w:val="18"/>
          <w:lang w:eastAsia="fr-BE"/>
        </w:rPr>
        <w:t xml:space="preserve"> H. (1897)</w:t>
      </w:r>
      <w:r w:rsidRPr="00111031">
        <w:rPr>
          <w:rFonts w:ascii="Verdana" w:eastAsia="Times New Roman" w:hAnsi="Verdana" w:cs="Times New Roman"/>
          <w:color w:val="000000"/>
          <w:sz w:val="18"/>
          <w:szCs w:val="18"/>
          <w:lang w:eastAsia="fr-BE"/>
        </w:rPr>
        <w:t> - Carte géologique de la Belgique « </w:t>
      </w:r>
      <w:proofErr w:type="spellStart"/>
      <w:r w:rsidRPr="00111031">
        <w:rPr>
          <w:rFonts w:ascii="Verdana" w:eastAsia="Times New Roman" w:hAnsi="Verdana" w:cs="Times New Roman"/>
          <w:color w:val="000000"/>
          <w:sz w:val="18"/>
          <w:szCs w:val="18"/>
          <w:lang w:eastAsia="fr-BE"/>
        </w:rPr>
        <w:t>Houyet</w:t>
      </w:r>
      <w:proofErr w:type="spellEnd"/>
      <w:r w:rsidRPr="00111031">
        <w:rPr>
          <w:rFonts w:ascii="Verdana" w:eastAsia="Times New Roman" w:hAnsi="Verdana" w:cs="Times New Roman"/>
          <w:color w:val="000000"/>
          <w:sz w:val="18"/>
          <w:szCs w:val="18"/>
          <w:lang w:eastAsia="fr-BE"/>
        </w:rPr>
        <w:t xml:space="preserve"> –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 (n°185). Commission géologique de Belgique.</w:t>
      </w:r>
    </w:p>
    <w:p w14:paraId="71704385"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Forir</w:t>
      </w:r>
      <w:proofErr w:type="spellEnd"/>
      <w:r w:rsidRPr="00111031">
        <w:rPr>
          <w:rFonts w:ascii="Verdana" w:eastAsia="Times New Roman" w:hAnsi="Verdana" w:cs="Times New Roman"/>
          <w:b/>
          <w:bCs/>
          <w:color w:val="000000"/>
          <w:sz w:val="18"/>
          <w:szCs w:val="18"/>
          <w:lang w:eastAsia="fr-BE"/>
        </w:rPr>
        <w:t xml:space="preserve"> H. (1900)</w:t>
      </w:r>
      <w:r w:rsidRPr="00111031">
        <w:rPr>
          <w:rFonts w:ascii="Verdana" w:eastAsia="Times New Roman" w:hAnsi="Verdana" w:cs="Times New Roman"/>
          <w:color w:val="000000"/>
          <w:sz w:val="18"/>
          <w:szCs w:val="18"/>
          <w:lang w:eastAsia="fr-BE"/>
        </w:rPr>
        <w:t> – Carte géologique de la Belgique « </w:t>
      </w:r>
      <w:proofErr w:type="spellStart"/>
      <w:r w:rsidRPr="00111031">
        <w:rPr>
          <w:rFonts w:ascii="Verdana" w:eastAsia="Times New Roman" w:hAnsi="Verdana" w:cs="Times New Roman"/>
          <w:color w:val="000000"/>
          <w:sz w:val="18"/>
          <w:szCs w:val="18"/>
          <w:lang w:eastAsia="fr-BE"/>
        </w:rPr>
        <w:t>Pondrôme</w:t>
      </w:r>
      <w:proofErr w:type="spellEnd"/>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Wellin</w:t>
      </w:r>
      <w:proofErr w:type="spellEnd"/>
      <w:r w:rsidRPr="00111031">
        <w:rPr>
          <w:rFonts w:ascii="Verdana" w:eastAsia="Times New Roman" w:hAnsi="Verdana" w:cs="Times New Roman"/>
          <w:color w:val="000000"/>
          <w:sz w:val="18"/>
          <w:szCs w:val="18"/>
          <w:lang w:eastAsia="fr-BE"/>
        </w:rPr>
        <w:t> » (n°194). Commission géologique de Belgique.</w:t>
      </w:r>
    </w:p>
    <w:p w14:paraId="7ADB284B"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Foucault A., Raoult J. F., </w:t>
      </w:r>
      <w:proofErr w:type="spellStart"/>
      <w:r w:rsidRPr="00111031">
        <w:rPr>
          <w:rFonts w:ascii="Verdana" w:eastAsia="Times New Roman" w:hAnsi="Verdana" w:cs="Times New Roman"/>
          <w:b/>
          <w:bCs/>
          <w:color w:val="000000"/>
          <w:sz w:val="18"/>
          <w:szCs w:val="18"/>
          <w:lang w:eastAsia="fr-BE"/>
        </w:rPr>
        <w:t>Cecca</w:t>
      </w:r>
      <w:proofErr w:type="spellEnd"/>
      <w:r w:rsidRPr="00111031">
        <w:rPr>
          <w:rFonts w:ascii="Verdana" w:eastAsia="Times New Roman" w:hAnsi="Verdana" w:cs="Times New Roman"/>
          <w:b/>
          <w:bCs/>
          <w:color w:val="000000"/>
          <w:sz w:val="18"/>
          <w:szCs w:val="18"/>
          <w:lang w:eastAsia="fr-BE"/>
        </w:rPr>
        <w:t xml:space="preserve"> F., </w:t>
      </w:r>
      <w:proofErr w:type="spellStart"/>
      <w:r w:rsidRPr="00111031">
        <w:rPr>
          <w:rFonts w:ascii="Verdana" w:eastAsia="Times New Roman" w:hAnsi="Verdana" w:cs="Times New Roman"/>
          <w:b/>
          <w:bCs/>
          <w:color w:val="000000"/>
          <w:sz w:val="18"/>
          <w:szCs w:val="18"/>
          <w:lang w:eastAsia="fr-BE"/>
        </w:rPr>
        <w:t>Platevoet</w:t>
      </w:r>
      <w:proofErr w:type="spellEnd"/>
      <w:r w:rsidRPr="00111031">
        <w:rPr>
          <w:rFonts w:ascii="Verdana" w:eastAsia="Times New Roman" w:hAnsi="Verdana" w:cs="Times New Roman"/>
          <w:b/>
          <w:bCs/>
          <w:color w:val="000000"/>
          <w:sz w:val="18"/>
          <w:szCs w:val="18"/>
          <w:lang w:eastAsia="fr-BE"/>
        </w:rPr>
        <w:t xml:space="preserve"> B. (2014)</w:t>
      </w:r>
      <w:r w:rsidRPr="00111031">
        <w:rPr>
          <w:rFonts w:ascii="Verdana" w:eastAsia="Times New Roman" w:hAnsi="Verdana" w:cs="Times New Roman"/>
          <w:color w:val="000000"/>
          <w:sz w:val="18"/>
          <w:szCs w:val="18"/>
          <w:lang w:eastAsia="fr-BE"/>
        </w:rPr>
        <w:t> - Dictionnaire de Géologie. 8</w:t>
      </w:r>
      <w:r w:rsidRPr="00111031">
        <w:rPr>
          <w:rFonts w:ascii="Verdana" w:eastAsia="Times New Roman" w:hAnsi="Verdana" w:cs="Times New Roman"/>
          <w:color w:val="000000"/>
          <w:sz w:val="18"/>
          <w:szCs w:val="18"/>
          <w:vertAlign w:val="superscript"/>
          <w:lang w:eastAsia="fr-BE"/>
        </w:rPr>
        <w:t>ème</w:t>
      </w:r>
      <w:r w:rsidRPr="00111031">
        <w:rPr>
          <w:rFonts w:ascii="Verdana" w:eastAsia="Times New Roman" w:hAnsi="Verdana" w:cs="Times New Roman"/>
          <w:color w:val="000000"/>
          <w:sz w:val="18"/>
          <w:szCs w:val="18"/>
          <w:lang w:eastAsia="fr-BE"/>
        </w:rPr>
        <w:t> Edition : Tout en couleur-5000 définitions-Français/Anglais, Dunod.</w:t>
      </w:r>
    </w:p>
    <w:p w14:paraId="44A5C380"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Genty D., Quinif Y., Deflandre G. (1994)</w:t>
      </w:r>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Microséquences</w:t>
      </w:r>
      <w:proofErr w:type="spellEnd"/>
      <w:r w:rsidRPr="00111031">
        <w:rPr>
          <w:rFonts w:ascii="Verdana" w:eastAsia="Times New Roman" w:hAnsi="Verdana" w:cs="Times New Roman"/>
          <w:color w:val="000000"/>
          <w:sz w:val="18"/>
          <w:szCs w:val="18"/>
          <w:lang w:eastAsia="fr-BE"/>
        </w:rPr>
        <w:t xml:space="preserve"> de lamines annuelles dans deux stalagmites du massif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Speleochronos</w:t>
      </w:r>
      <w:proofErr w:type="spellEnd"/>
      <w:r w:rsidRPr="00111031">
        <w:rPr>
          <w:rFonts w:ascii="Verdana" w:eastAsia="Times New Roman" w:hAnsi="Verdana" w:cs="Times New Roman"/>
          <w:color w:val="000000"/>
          <w:sz w:val="18"/>
          <w:szCs w:val="18"/>
          <w:lang w:eastAsia="fr-BE"/>
        </w:rPr>
        <w:t>, 6, 9-22.</w:t>
      </w:r>
    </w:p>
    <w:p w14:paraId="2649E1E3"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Genty D., Deflandre G., Quinif Y., Verheyden S. (1997)</w:t>
      </w:r>
      <w:r w:rsidRPr="00111031">
        <w:rPr>
          <w:rFonts w:ascii="Verdana" w:eastAsia="Times New Roman" w:hAnsi="Verdana" w:cs="Times New Roman"/>
          <w:color w:val="000000"/>
          <w:sz w:val="18"/>
          <w:szCs w:val="18"/>
          <w:lang w:eastAsia="fr-BE"/>
        </w:rPr>
        <w:t xml:space="preserve"> - Les lamines de croissance des </w:t>
      </w:r>
      <w:proofErr w:type="gramStart"/>
      <w:r w:rsidRPr="00111031">
        <w:rPr>
          <w:rFonts w:ascii="Verdana" w:eastAsia="Times New Roman" w:hAnsi="Verdana" w:cs="Times New Roman"/>
          <w:color w:val="000000"/>
          <w:sz w:val="18"/>
          <w:szCs w:val="18"/>
          <w:lang w:eastAsia="fr-BE"/>
        </w:rPr>
        <w:t>spéléothèmes:</w:t>
      </w:r>
      <w:proofErr w:type="gramEnd"/>
      <w:r w:rsidRPr="00111031">
        <w:rPr>
          <w:rFonts w:ascii="Verdana" w:eastAsia="Times New Roman" w:hAnsi="Verdana" w:cs="Times New Roman"/>
          <w:color w:val="000000"/>
          <w:sz w:val="18"/>
          <w:szCs w:val="18"/>
          <w:lang w:eastAsia="fr-BE"/>
        </w:rPr>
        <w:t xml:space="preserve"> origine et intérêt paléoclimatique. Bulletin de la Société belge de Géologie, 106, 63-77.</w:t>
      </w:r>
    </w:p>
    <w:p w14:paraId="7B6B99E0"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Graulich</w:t>
      </w:r>
      <w:proofErr w:type="spellEnd"/>
      <w:r w:rsidRPr="00111031">
        <w:rPr>
          <w:rFonts w:ascii="Verdana" w:eastAsia="Times New Roman" w:hAnsi="Verdana" w:cs="Times New Roman"/>
          <w:b/>
          <w:bCs/>
          <w:color w:val="000000"/>
          <w:sz w:val="18"/>
          <w:szCs w:val="18"/>
          <w:lang w:eastAsia="fr-BE"/>
        </w:rPr>
        <w:t xml:space="preserve"> J. (1983)</w:t>
      </w:r>
      <w:r w:rsidRPr="00111031">
        <w:rPr>
          <w:rFonts w:ascii="Verdana" w:eastAsia="Times New Roman" w:hAnsi="Verdana" w:cs="Times New Roman"/>
          <w:color w:val="000000"/>
          <w:sz w:val="18"/>
          <w:szCs w:val="18"/>
          <w:lang w:eastAsia="fr-BE"/>
        </w:rPr>
        <w:t xml:space="preserve"> - Evaluation des pertes de la </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dans sa traversée des grottes de Han. In Bulletin de la Société belge de Géologie, 92 (3), 177-180.</w:t>
      </w:r>
    </w:p>
    <w:p w14:paraId="69FB3376"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Havron</w:t>
      </w:r>
      <w:proofErr w:type="spellEnd"/>
      <w:r w:rsidRPr="00111031">
        <w:rPr>
          <w:rFonts w:ascii="Verdana" w:eastAsia="Times New Roman" w:hAnsi="Verdana" w:cs="Times New Roman"/>
          <w:b/>
          <w:bCs/>
          <w:color w:val="000000"/>
          <w:sz w:val="18"/>
          <w:szCs w:val="18"/>
          <w:lang w:eastAsia="fr-BE"/>
        </w:rPr>
        <w:t xml:space="preserve"> C., Vandycke S., Quinif Y. (2007)</w:t>
      </w:r>
      <w:r w:rsidRPr="00111031">
        <w:rPr>
          <w:rFonts w:ascii="Verdana" w:eastAsia="Times New Roman" w:hAnsi="Verdana" w:cs="Times New Roman"/>
          <w:color w:val="000000"/>
          <w:sz w:val="18"/>
          <w:szCs w:val="18"/>
          <w:lang w:eastAsia="fr-BE"/>
        </w:rPr>
        <w:t> - Interactivité entre tectonique méso-cénozoïque et dynamique karstique au sein des calcaires dévoniens de la région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(Ardennes, Belgique). </w:t>
      </w:r>
      <w:proofErr w:type="spellStart"/>
      <w:r w:rsidRPr="00111031">
        <w:rPr>
          <w:rFonts w:ascii="Verdana" w:eastAsia="Times New Roman" w:hAnsi="Verdana" w:cs="Times New Roman"/>
          <w:color w:val="000000"/>
          <w:sz w:val="18"/>
          <w:szCs w:val="18"/>
          <w:lang w:eastAsia="fr-BE"/>
        </w:rPr>
        <w:t>Geologica</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Belgica</w:t>
      </w:r>
      <w:proofErr w:type="spellEnd"/>
      <w:r w:rsidRPr="00111031">
        <w:rPr>
          <w:rFonts w:ascii="Verdana" w:eastAsia="Times New Roman" w:hAnsi="Verdana" w:cs="Times New Roman"/>
          <w:color w:val="000000"/>
          <w:sz w:val="18"/>
          <w:szCs w:val="18"/>
          <w:lang w:eastAsia="fr-BE"/>
        </w:rPr>
        <w:t>, 10 (1-2), 93-108.</w:t>
      </w:r>
    </w:p>
    <w:p w14:paraId="64F23744"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Jaillet S., </w:t>
      </w:r>
      <w:proofErr w:type="spellStart"/>
      <w:r w:rsidRPr="00111031">
        <w:rPr>
          <w:rFonts w:ascii="Verdana" w:eastAsia="Times New Roman" w:hAnsi="Verdana" w:cs="Times New Roman"/>
          <w:b/>
          <w:bCs/>
          <w:color w:val="000000"/>
          <w:sz w:val="18"/>
          <w:szCs w:val="18"/>
          <w:lang w:eastAsia="fr-BE"/>
        </w:rPr>
        <w:t>Sadier</w:t>
      </w:r>
      <w:proofErr w:type="spellEnd"/>
      <w:r w:rsidRPr="00111031">
        <w:rPr>
          <w:rFonts w:ascii="Verdana" w:eastAsia="Times New Roman" w:hAnsi="Verdana" w:cs="Times New Roman"/>
          <w:b/>
          <w:bCs/>
          <w:color w:val="000000"/>
          <w:sz w:val="18"/>
          <w:szCs w:val="18"/>
          <w:lang w:eastAsia="fr-BE"/>
        </w:rPr>
        <w:t xml:space="preserve"> B., </w:t>
      </w:r>
      <w:proofErr w:type="spellStart"/>
      <w:r w:rsidRPr="00111031">
        <w:rPr>
          <w:rFonts w:ascii="Verdana" w:eastAsia="Times New Roman" w:hAnsi="Verdana" w:cs="Times New Roman"/>
          <w:b/>
          <w:bCs/>
          <w:color w:val="000000"/>
          <w:sz w:val="18"/>
          <w:szCs w:val="18"/>
          <w:lang w:eastAsia="fr-BE"/>
        </w:rPr>
        <w:t>Perazio</w:t>
      </w:r>
      <w:proofErr w:type="spellEnd"/>
      <w:r w:rsidRPr="00111031">
        <w:rPr>
          <w:rFonts w:ascii="Verdana" w:eastAsia="Times New Roman" w:hAnsi="Verdana" w:cs="Times New Roman"/>
          <w:b/>
          <w:bCs/>
          <w:color w:val="000000"/>
          <w:sz w:val="18"/>
          <w:szCs w:val="18"/>
          <w:lang w:eastAsia="fr-BE"/>
        </w:rPr>
        <w:t xml:space="preserve"> G., Delannoy J.-J. (2014)</w:t>
      </w:r>
      <w:r w:rsidRPr="00111031">
        <w:rPr>
          <w:rFonts w:ascii="Verdana" w:eastAsia="Times New Roman" w:hAnsi="Verdana" w:cs="Times New Roman"/>
          <w:color w:val="000000"/>
          <w:sz w:val="18"/>
          <w:szCs w:val="18"/>
          <w:lang w:eastAsia="fr-BE"/>
        </w:rPr>
        <w:t xml:space="preserve"> - Une brève histoire de la 3D en grotte. </w:t>
      </w:r>
      <w:proofErr w:type="spellStart"/>
      <w:r w:rsidRPr="00111031">
        <w:rPr>
          <w:rFonts w:ascii="Verdana" w:eastAsia="Times New Roman" w:hAnsi="Verdana" w:cs="Times New Roman"/>
          <w:color w:val="000000"/>
          <w:sz w:val="18"/>
          <w:szCs w:val="18"/>
          <w:lang w:eastAsia="fr-BE"/>
        </w:rPr>
        <w:t>Karstologia</w:t>
      </w:r>
      <w:proofErr w:type="spellEnd"/>
      <w:r w:rsidRPr="00111031">
        <w:rPr>
          <w:rFonts w:ascii="Verdana" w:eastAsia="Times New Roman" w:hAnsi="Verdana" w:cs="Times New Roman"/>
          <w:color w:val="000000"/>
          <w:sz w:val="18"/>
          <w:szCs w:val="18"/>
          <w:lang w:eastAsia="fr-BE"/>
        </w:rPr>
        <w:t>, 63, 3-20.</w:t>
      </w:r>
    </w:p>
    <w:p w14:paraId="3B3F2024"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Lacquement</w:t>
      </w:r>
      <w:proofErr w:type="spellEnd"/>
      <w:r w:rsidRPr="00111031">
        <w:rPr>
          <w:rFonts w:ascii="Verdana" w:eastAsia="Times New Roman" w:hAnsi="Verdana" w:cs="Times New Roman"/>
          <w:b/>
          <w:bCs/>
          <w:color w:val="000000"/>
          <w:sz w:val="18"/>
          <w:szCs w:val="18"/>
          <w:lang w:eastAsia="fr-BE"/>
        </w:rPr>
        <w:t xml:space="preserve"> F. (2001) -</w:t>
      </w:r>
      <w:r w:rsidRPr="00111031">
        <w:rPr>
          <w:rFonts w:ascii="Verdana" w:eastAsia="Times New Roman" w:hAnsi="Verdana" w:cs="Times New Roman"/>
          <w:color w:val="000000"/>
          <w:sz w:val="18"/>
          <w:szCs w:val="18"/>
          <w:lang w:eastAsia="fr-BE"/>
        </w:rPr>
        <w:t xml:space="preserve"> L’Ardenne </w:t>
      </w:r>
      <w:proofErr w:type="spellStart"/>
      <w:r w:rsidRPr="00111031">
        <w:rPr>
          <w:rFonts w:ascii="Verdana" w:eastAsia="Times New Roman" w:hAnsi="Verdana" w:cs="Times New Roman"/>
          <w:color w:val="000000"/>
          <w:sz w:val="18"/>
          <w:szCs w:val="18"/>
          <w:lang w:eastAsia="fr-BE"/>
        </w:rPr>
        <w:t>Varisque</w:t>
      </w:r>
      <w:proofErr w:type="spellEnd"/>
      <w:r w:rsidRPr="00111031">
        <w:rPr>
          <w:rFonts w:ascii="Verdana" w:eastAsia="Times New Roman" w:hAnsi="Verdana" w:cs="Times New Roman"/>
          <w:color w:val="000000"/>
          <w:sz w:val="18"/>
          <w:szCs w:val="18"/>
          <w:lang w:eastAsia="fr-BE"/>
        </w:rPr>
        <w:t xml:space="preserve">. Déformation progressive d’un prisme sédimentaire </w:t>
      </w:r>
      <w:proofErr w:type="spellStart"/>
      <w:r w:rsidRPr="00111031">
        <w:rPr>
          <w:rFonts w:ascii="Verdana" w:eastAsia="Times New Roman" w:hAnsi="Verdana" w:cs="Times New Roman"/>
          <w:color w:val="000000"/>
          <w:sz w:val="18"/>
          <w:szCs w:val="18"/>
          <w:lang w:eastAsia="fr-BE"/>
        </w:rPr>
        <w:t>pré-structuré</w:t>
      </w:r>
      <w:proofErr w:type="spellEnd"/>
      <w:r w:rsidRPr="00111031">
        <w:rPr>
          <w:rFonts w:ascii="Verdana" w:eastAsia="Times New Roman" w:hAnsi="Verdana" w:cs="Times New Roman"/>
          <w:color w:val="000000"/>
          <w:sz w:val="18"/>
          <w:szCs w:val="18"/>
          <w:lang w:eastAsia="fr-BE"/>
        </w:rPr>
        <w:t>, de l’affleurement au modèle de chaîne. Publication de la Société géologique du Nord, 29, 285 p.</w:t>
      </w:r>
    </w:p>
    <w:p w14:paraId="7FC0E941"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Quinif Y., </w:t>
      </w:r>
      <w:proofErr w:type="spellStart"/>
      <w:r w:rsidRPr="00111031">
        <w:rPr>
          <w:rFonts w:ascii="Verdana" w:eastAsia="Times New Roman" w:hAnsi="Verdana" w:cs="Times New Roman"/>
          <w:b/>
          <w:bCs/>
          <w:color w:val="000000"/>
          <w:sz w:val="18"/>
          <w:szCs w:val="18"/>
          <w:lang w:eastAsia="fr-BE"/>
        </w:rPr>
        <w:t>Bastin</w:t>
      </w:r>
      <w:proofErr w:type="spellEnd"/>
      <w:r w:rsidRPr="00111031">
        <w:rPr>
          <w:rFonts w:ascii="Verdana" w:eastAsia="Times New Roman" w:hAnsi="Verdana" w:cs="Times New Roman"/>
          <w:b/>
          <w:bCs/>
          <w:color w:val="000000"/>
          <w:sz w:val="18"/>
          <w:szCs w:val="18"/>
          <w:lang w:eastAsia="fr-BE"/>
        </w:rPr>
        <w:t xml:space="preserve"> B. (1986)</w:t>
      </w:r>
      <w:r w:rsidRPr="00111031">
        <w:rPr>
          <w:rFonts w:ascii="Verdana" w:eastAsia="Times New Roman" w:hAnsi="Verdana" w:cs="Times New Roman"/>
          <w:color w:val="000000"/>
          <w:sz w:val="18"/>
          <w:szCs w:val="18"/>
          <w:lang w:eastAsia="fr-BE"/>
        </w:rPr>
        <w:t> - Le système karstique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(Belgique). Actes 9</w:t>
      </w:r>
      <w:r w:rsidRPr="00111031">
        <w:rPr>
          <w:rFonts w:ascii="Verdana" w:eastAsia="Times New Roman" w:hAnsi="Verdana" w:cs="Times New Roman"/>
          <w:color w:val="000000"/>
          <w:sz w:val="18"/>
          <w:szCs w:val="18"/>
          <w:vertAlign w:val="superscript"/>
          <w:lang w:eastAsia="fr-BE"/>
        </w:rPr>
        <w:t>ème</w:t>
      </w:r>
      <w:r w:rsidRPr="00111031">
        <w:rPr>
          <w:rFonts w:ascii="Verdana" w:eastAsia="Times New Roman" w:hAnsi="Verdana" w:cs="Times New Roman"/>
          <w:color w:val="000000"/>
          <w:sz w:val="18"/>
          <w:szCs w:val="18"/>
          <w:lang w:eastAsia="fr-BE"/>
        </w:rPr>
        <w:t> </w:t>
      </w:r>
      <w:proofErr w:type="spellStart"/>
      <w:r w:rsidRPr="00111031">
        <w:rPr>
          <w:rFonts w:ascii="Verdana" w:eastAsia="Times New Roman" w:hAnsi="Verdana" w:cs="Times New Roman"/>
          <w:color w:val="000000"/>
          <w:sz w:val="18"/>
          <w:szCs w:val="18"/>
          <w:lang w:eastAsia="fr-BE"/>
        </w:rPr>
        <w:t>Congr</w:t>
      </w:r>
      <w:proofErr w:type="spellEnd"/>
      <w:r w:rsidRPr="00111031">
        <w:rPr>
          <w:rFonts w:ascii="Verdana" w:eastAsia="Times New Roman" w:hAnsi="Verdana" w:cs="Times New Roman"/>
          <w:color w:val="000000"/>
          <w:sz w:val="18"/>
          <w:szCs w:val="18"/>
          <w:lang w:eastAsia="fr-BE"/>
        </w:rPr>
        <w:t xml:space="preserve"> Int </w:t>
      </w:r>
      <w:proofErr w:type="spellStart"/>
      <w:r w:rsidRPr="00111031">
        <w:rPr>
          <w:rFonts w:ascii="Verdana" w:eastAsia="Times New Roman" w:hAnsi="Verdana" w:cs="Times New Roman"/>
          <w:color w:val="000000"/>
          <w:sz w:val="18"/>
          <w:szCs w:val="18"/>
          <w:lang w:eastAsia="fr-BE"/>
        </w:rPr>
        <w:t>Espeleol</w:t>
      </w:r>
      <w:proofErr w:type="spellEnd"/>
      <w:r w:rsidRPr="00111031">
        <w:rPr>
          <w:rFonts w:ascii="Verdana" w:eastAsia="Times New Roman" w:hAnsi="Verdana" w:cs="Times New Roman"/>
          <w:color w:val="000000"/>
          <w:sz w:val="18"/>
          <w:szCs w:val="18"/>
          <w:lang w:eastAsia="fr-BE"/>
        </w:rPr>
        <w:t xml:space="preserve"> Barcelona, 1, 158-161.</w:t>
      </w:r>
    </w:p>
    <w:p w14:paraId="26C15D33"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Quinif Y. (1987) </w:t>
      </w:r>
      <w:r w:rsidRPr="00111031">
        <w:rPr>
          <w:rFonts w:ascii="Verdana" w:eastAsia="Times New Roman" w:hAnsi="Verdana" w:cs="Times New Roman"/>
          <w:color w:val="000000"/>
          <w:sz w:val="18"/>
          <w:szCs w:val="18"/>
          <w:lang w:eastAsia="fr-BE"/>
        </w:rPr>
        <w:t>– Le système karstique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Livret-guide du Colloque International de Sédimentologie Karstique (CISK) : 19-26,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Belgique. Centre Belge d’Etudes </w:t>
      </w:r>
      <w:proofErr w:type="spellStart"/>
      <w:r w:rsidRPr="00111031">
        <w:rPr>
          <w:rFonts w:ascii="Verdana" w:eastAsia="Times New Roman" w:hAnsi="Verdana" w:cs="Times New Roman"/>
          <w:color w:val="000000"/>
          <w:sz w:val="18"/>
          <w:szCs w:val="18"/>
          <w:lang w:eastAsia="fr-BE"/>
        </w:rPr>
        <w:t>Karstologiques</w:t>
      </w:r>
      <w:proofErr w:type="spellEnd"/>
      <w:r w:rsidRPr="00111031">
        <w:rPr>
          <w:rFonts w:ascii="Verdana" w:eastAsia="Times New Roman" w:hAnsi="Verdana" w:cs="Times New Roman"/>
          <w:color w:val="000000"/>
          <w:sz w:val="18"/>
          <w:szCs w:val="18"/>
          <w:lang w:eastAsia="fr-BE"/>
        </w:rPr>
        <w:t>.</w:t>
      </w:r>
    </w:p>
    <w:p w14:paraId="6321274C"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Quinif Y. (1991)</w:t>
      </w:r>
      <w:r w:rsidRPr="00111031">
        <w:rPr>
          <w:rFonts w:ascii="Verdana" w:eastAsia="Times New Roman" w:hAnsi="Verdana" w:cs="Times New Roman"/>
          <w:color w:val="000000"/>
          <w:sz w:val="18"/>
          <w:szCs w:val="18"/>
          <w:lang w:eastAsia="fr-BE"/>
        </w:rPr>
        <w:t> - La série stalagmitique de la galerie des Verviétois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Spéléochronos</w:t>
      </w:r>
      <w:proofErr w:type="spellEnd"/>
      <w:r w:rsidRPr="00111031">
        <w:rPr>
          <w:rFonts w:ascii="Verdana" w:eastAsia="Times New Roman" w:hAnsi="Verdana" w:cs="Times New Roman"/>
          <w:color w:val="000000"/>
          <w:sz w:val="18"/>
          <w:szCs w:val="18"/>
          <w:lang w:eastAsia="fr-BE"/>
        </w:rPr>
        <w:t>, 3, 29-42.</w:t>
      </w:r>
    </w:p>
    <w:p w14:paraId="09ED6A2D"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Quinif Y. (1996)</w:t>
      </w:r>
      <w:r w:rsidRPr="00111031">
        <w:rPr>
          <w:rFonts w:ascii="Verdana" w:eastAsia="Times New Roman" w:hAnsi="Verdana" w:cs="Times New Roman"/>
          <w:color w:val="000000"/>
          <w:sz w:val="18"/>
          <w:szCs w:val="18"/>
          <w:lang w:eastAsia="fr-BE"/>
        </w:rPr>
        <w:t> - La série stalagmitique de la galerie des Verviétois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Spéléochronos</w:t>
      </w:r>
      <w:proofErr w:type="spellEnd"/>
      <w:r w:rsidRPr="00111031">
        <w:rPr>
          <w:rFonts w:ascii="Verdana" w:eastAsia="Times New Roman" w:hAnsi="Verdana" w:cs="Times New Roman"/>
          <w:color w:val="000000"/>
          <w:sz w:val="18"/>
          <w:szCs w:val="18"/>
          <w:lang w:eastAsia="fr-BE"/>
        </w:rPr>
        <w:t>, 7, 11-20.</w:t>
      </w:r>
    </w:p>
    <w:p w14:paraId="740EF279"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Quinif Y. (1994)</w:t>
      </w:r>
      <w:r w:rsidRPr="00111031">
        <w:rPr>
          <w:rFonts w:ascii="Verdana" w:eastAsia="Times New Roman" w:hAnsi="Verdana" w:cs="Times New Roman"/>
          <w:color w:val="000000"/>
          <w:sz w:val="18"/>
          <w:szCs w:val="18"/>
          <w:lang w:eastAsia="fr-BE"/>
        </w:rPr>
        <w:t> - La Salle du Dôme. In Equipe Spéléo du Centre et de Mons (</w:t>
      </w:r>
      <w:proofErr w:type="spellStart"/>
      <w:r w:rsidRPr="00111031">
        <w:rPr>
          <w:rFonts w:ascii="Verdana" w:eastAsia="Times New Roman" w:hAnsi="Verdana" w:cs="Times New Roman"/>
          <w:color w:val="000000"/>
          <w:sz w:val="18"/>
          <w:szCs w:val="18"/>
          <w:lang w:eastAsia="fr-BE"/>
        </w:rPr>
        <w:t>Eds</w:t>
      </w:r>
      <w:proofErr w:type="spellEnd"/>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i/>
          <w:iCs/>
          <w:color w:val="000000"/>
          <w:sz w:val="18"/>
          <w:szCs w:val="18"/>
          <w:lang w:eastAsia="fr-BE"/>
        </w:rPr>
        <w:t> </w:t>
      </w:r>
      <w:r w:rsidRPr="00111031">
        <w:rPr>
          <w:rFonts w:ascii="Verdana" w:eastAsia="Times New Roman" w:hAnsi="Verdana" w:cs="Times New Roman"/>
          <w:color w:val="000000"/>
          <w:sz w:val="18"/>
          <w:szCs w:val="18"/>
          <w:lang w:eastAsia="fr-BE"/>
        </w:rPr>
        <w:t>Un inventaire choisi des plus beaux phénomènes karstiques souterrains de Wallonie : TOP 15 : le Patrimoine souterrain Wallon</w:t>
      </w:r>
      <w:r w:rsidRPr="00111031">
        <w:rPr>
          <w:rFonts w:ascii="Verdana" w:eastAsia="Times New Roman" w:hAnsi="Verdana" w:cs="Times New Roman"/>
          <w:i/>
          <w:iCs/>
          <w:color w:val="000000"/>
          <w:sz w:val="18"/>
          <w:szCs w:val="18"/>
          <w:lang w:eastAsia="fr-BE"/>
        </w:rPr>
        <w:t>, </w:t>
      </w:r>
      <w:r w:rsidRPr="00111031">
        <w:rPr>
          <w:rFonts w:ascii="Verdana" w:eastAsia="Times New Roman" w:hAnsi="Verdana" w:cs="Times New Roman"/>
          <w:color w:val="000000"/>
          <w:sz w:val="18"/>
          <w:szCs w:val="18"/>
          <w:lang w:eastAsia="fr-BE"/>
        </w:rPr>
        <w:t>Lapiaz (hors-série), 10-11.</w:t>
      </w:r>
    </w:p>
    <w:p w14:paraId="7C78F9A6"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Quinif Y., </w:t>
      </w:r>
      <w:proofErr w:type="spellStart"/>
      <w:r w:rsidRPr="00111031">
        <w:rPr>
          <w:rFonts w:ascii="Verdana" w:eastAsia="Times New Roman" w:hAnsi="Verdana" w:cs="Times New Roman"/>
          <w:b/>
          <w:bCs/>
          <w:color w:val="000000"/>
          <w:sz w:val="18"/>
          <w:szCs w:val="18"/>
          <w:lang w:eastAsia="fr-BE"/>
        </w:rPr>
        <w:t>Bastin</w:t>
      </w:r>
      <w:proofErr w:type="spellEnd"/>
      <w:r w:rsidRPr="00111031">
        <w:rPr>
          <w:rFonts w:ascii="Verdana" w:eastAsia="Times New Roman" w:hAnsi="Verdana" w:cs="Times New Roman"/>
          <w:b/>
          <w:bCs/>
          <w:color w:val="000000"/>
          <w:sz w:val="18"/>
          <w:szCs w:val="18"/>
          <w:lang w:eastAsia="fr-BE"/>
        </w:rPr>
        <w:t xml:space="preserve"> B. (1994)</w:t>
      </w:r>
      <w:r w:rsidRPr="00111031">
        <w:rPr>
          <w:rFonts w:ascii="Verdana" w:eastAsia="Times New Roman" w:hAnsi="Verdana" w:cs="Times New Roman"/>
          <w:color w:val="000000"/>
          <w:sz w:val="18"/>
          <w:szCs w:val="18"/>
          <w:lang w:eastAsia="fr-BE"/>
        </w:rPr>
        <w:t> - Datation uranium/thorium et analyse pollinique d'une séquence stalagmitique du stade isotopique 5 (Galerie des Verviétois, Grotte de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Belgique). Comptes rendus de l'Académie des sciences. Série 2. Sciences de la terre et des planètes, 318 (2), 211-217.</w:t>
      </w:r>
    </w:p>
    <w:p w14:paraId="480E5282"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proofErr w:type="spellStart"/>
      <w:r w:rsidRPr="00111031">
        <w:rPr>
          <w:rFonts w:ascii="Verdana" w:eastAsia="Times New Roman" w:hAnsi="Verdana" w:cs="Times New Roman"/>
          <w:b/>
          <w:bCs/>
          <w:color w:val="000000"/>
          <w:sz w:val="18"/>
          <w:szCs w:val="18"/>
          <w:lang w:eastAsia="fr-BE"/>
        </w:rPr>
        <w:t>Sorotchinsky</w:t>
      </w:r>
      <w:proofErr w:type="spellEnd"/>
      <w:r w:rsidRPr="00111031">
        <w:rPr>
          <w:rFonts w:ascii="Verdana" w:eastAsia="Times New Roman" w:hAnsi="Verdana" w:cs="Times New Roman"/>
          <w:b/>
          <w:bCs/>
          <w:color w:val="000000"/>
          <w:sz w:val="18"/>
          <w:szCs w:val="18"/>
          <w:lang w:eastAsia="fr-BE"/>
        </w:rPr>
        <w:t xml:space="preserve"> C. (1939)</w:t>
      </w:r>
      <w:r w:rsidRPr="00111031">
        <w:rPr>
          <w:rFonts w:ascii="Verdana" w:eastAsia="Times New Roman" w:hAnsi="Verdana" w:cs="Times New Roman"/>
          <w:color w:val="000000"/>
          <w:sz w:val="18"/>
          <w:szCs w:val="18"/>
          <w:lang w:eastAsia="fr-BE"/>
        </w:rPr>
        <w:t> - Un accident tectonique éclairant la genèse de la Salle du Dôme dans les grottes de Han. Annales de la Société Scientifique de Bruxelles, 97-106.</w:t>
      </w:r>
    </w:p>
    <w:p w14:paraId="68803325"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Triantafyllou A., </w:t>
      </w:r>
      <w:proofErr w:type="spellStart"/>
      <w:r w:rsidRPr="00111031">
        <w:rPr>
          <w:rFonts w:ascii="Verdana" w:eastAsia="Times New Roman" w:hAnsi="Verdana" w:cs="Times New Roman"/>
          <w:b/>
          <w:bCs/>
          <w:color w:val="000000"/>
          <w:sz w:val="18"/>
          <w:szCs w:val="18"/>
          <w:lang w:eastAsia="fr-BE"/>
        </w:rPr>
        <w:t>Watlet</w:t>
      </w:r>
      <w:proofErr w:type="spellEnd"/>
      <w:r w:rsidRPr="00111031">
        <w:rPr>
          <w:rFonts w:ascii="Verdana" w:eastAsia="Times New Roman" w:hAnsi="Verdana" w:cs="Times New Roman"/>
          <w:b/>
          <w:bCs/>
          <w:color w:val="000000"/>
          <w:sz w:val="18"/>
          <w:szCs w:val="18"/>
          <w:lang w:eastAsia="fr-BE"/>
        </w:rPr>
        <w:t xml:space="preserve"> A., Le </w:t>
      </w:r>
      <w:proofErr w:type="spellStart"/>
      <w:r w:rsidRPr="00111031">
        <w:rPr>
          <w:rFonts w:ascii="Verdana" w:eastAsia="Times New Roman" w:hAnsi="Verdana" w:cs="Times New Roman"/>
          <w:b/>
          <w:bCs/>
          <w:color w:val="000000"/>
          <w:sz w:val="18"/>
          <w:szCs w:val="18"/>
          <w:lang w:eastAsia="fr-BE"/>
        </w:rPr>
        <w:t>Mouélic</w:t>
      </w:r>
      <w:proofErr w:type="spellEnd"/>
      <w:r w:rsidRPr="00111031">
        <w:rPr>
          <w:rFonts w:ascii="Verdana" w:eastAsia="Times New Roman" w:hAnsi="Verdana" w:cs="Times New Roman"/>
          <w:b/>
          <w:bCs/>
          <w:color w:val="000000"/>
          <w:sz w:val="18"/>
          <w:szCs w:val="18"/>
          <w:lang w:eastAsia="fr-BE"/>
        </w:rPr>
        <w:t xml:space="preserve"> S., Camelbeeck T., Civet F., Kaufmann O., Quinif Y., Vandycke S. (2019)</w:t>
      </w:r>
      <w:r w:rsidRPr="00111031">
        <w:rPr>
          <w:rFonts w:ascii="Verdana" w:eastAsia="Times New Roman" w:hAnsi="Verdana" w:cs="Times New Roman"/>
          <w:color w:val="000000"/>
          <w:sz w:val="18"/>
          <w:szCs w:val="18"/>
          <w:lang w:eastAsia="fr-BE"/>
        </w:rPr>
        <w:t xml:space="preserve"> - 3-D digital </w:t>
      </w:r>
      <w:proofErr w:type="spellStart"/>
      <w:r w:rsidRPr="00111031">
        <w:rPr>
          <w:rFonts w:ascii="Verdana" w:eastAsia="Times New Roman" w:hAnsi="Verdana" w:cs="Times New Roman"/>
          <w:color w:val="000000"/>
          <w:sz w:val="18"/>
          <w:szCs w:val="18"/>
          <w:lang w:eastAsia="fr-BE"/>
        </w:rPr>
        <w:t>outcrop</w:t>
      </w:r>
      <w:proofErr w:type="spellEnd"/>
      <w:r w:rsidRPr="00111031">
        <w:rPr>
          <w:rFonts w:ascii="Verdana" w:eastAsia="Times New Roman" w:hAnsi="Verdana" w:cs="Times New Roman"/>
          <w:color w:val="000000"/>
          <w:sz w:val="18"/>
          <w:szCs w:val="18"/>
          <w:lang w:eastAsia="fr-BE"/>
        </w:rPr>
        <w:t xml:space="preserve"> model for </w:t>
      </w:r>
      <w:proofErr w:type="spellStart"/>
      <w:r w:rsidRPr="00111031">
        <w:rPr>
          <w:rFonts w:ascii="Verdana" w:eastAsia="Times New Roman" w:hAnsi="Verdana" w:cs="Times New Roman"/>
          <w:color w:val="000000"/>
          <w:sz w:val="18"/>
          <w:szCs w:val="18"/>
          <w:lang w:eastAsia="fr-BE"/>
        </w:rPr>
        <w:t>analysis</w:t>
      </w:r>
      <w:proofErr w:type="spellEnd"/>
      <w:r w:rsidRPr="00111031">
        <w:rPr>
          <w:rFonts w:ascii="Verdana" w:eastAsia="Times New Roman" w:hAnsi="Verdana" w:cs="Times New Roman"/>
          <w:color w:val="000000"/>
          <w:sz w:val="18"/>
          <w:szCs w:val="18"/>
          <w:lang w:eastAsia="fr-BE"/>
        </w:rPr>
        <w:t xml:space="preserve"> of </w:t>
      </w:r>
      <w:proofErr w:type="spellStart"/>
      <w:r w:rsidRPr="00111031">
        <w:rPr>
          <w:rFonts w:ascii="Verdana" w:eastAsia="Times New Roman" w:hAnsi="Verdana" w:cs="Times New Roman"/>
          <w:color w:val="000000"/>
          <w:sz w:val="18"/>
          <w:szCs w:val="18"/>
          <w:lang w:eastAsia="fr-BE"/>
        </w:rPr>
        <w:t>brittle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deformation</w:t>
      </w:r>
      <w:proofErr w:type="spellEnd"/>
      <w:r w:rsidRPr="00111031">
        <w:rPr>
          <w:rFonts w:ascii="Verdana" w:eastAsia="Times New Roman" w:hAnsi="Verdana" w:cs="Times New Roman"/>
          <w:color w:val="000000"/>
          <w:sz w:val="18"/>
          <w:szCs w:val="18"/>
          <w:lang w:eastAsia="fr-BE"/>
        </w:rPr>
        <w:t xml:space="preserve"> and </w:t>
      </w:r>
      <w:proofErr w:type="spellStart"/>
      <w:r w:rsidRPr="00111031">
        <w:rPr>
          <w:rFonts w:ascii="Verdana" w:eastAsia="Times New Roman" w:hAnsi="Verdana" w:cs="Times New Roman"/>
          <w:color w:val="000000"/>
          <w:sz w:val="18"/>
          <w:szCs w:val="18"/>
          <w:lang w:eastAsia="fr-BE"/>
        </w:rPr>
        <w:t>lithological</w:t>
      </w:r>
      <w:proofErr w:type="spellEnd"/>
      <w:r w:rsidRPr="00111031">
        <w:rPr>
          <w:rFonts w:ascii="Verdana" w:eastAsia="Times New Roman" w:hAnsi="Verdana" w:cs="Times New Roman"/>
          <w:color w:val="000000"/>
          <w:sz w:val="18"/>
          <w:szCs w:val="18"/>
          <w:lang w:eastAsia="fr-BE"/>
        </w:rPr>
        <w:t xml:space="preserve"> mapping (Lorette cave, </w:t>
      </w:r>
      <w:proofErr w:type="spellStart"/>
      <w:r w:rsidRPr="00111031">
        <w:rPr>
          <w:rFonts w:ascii="Verdana" w:eastAsia="Times New Roman" w:hAnsi="Verdana" w:cs="Times New Roman"/>
          <w:color w:val="000000"/>
          <w:sz w:val="18"/>
          <w:szCs w:val="18"/>
          <w:lang w:eastAsia="fr-BE"/>
        </w:rPr>
        <w:t>Belgium</w:t>
      </w:r>
      <w:proofErr w:type="spellEnd"/>
      <w:r w:rsidRPr="00111031">
        <w:rPr>
          <w:rFonts w:ascii="Verdana" w:eastAsia="Times New Roman" w:hAnsi="Verdana" w:cs="Times New Roman"/>
          <w:color w:val="000000"/>
          <w:sz w:val="18"/>
          <w:szCs w:val="18"/>
          <w:lang w:eastAsia="fr-BE"/>
        </w:rPr>
        <w:t xml:space="preserve">). Journal of Structural </w:t>
      </w:r>
      <w:proofErr w:type="spellStart"/>
      <w:r w:rsidRPr="00111031">
        <w:rPr>
          <w:rFonts w:ascii="Verdana" w:eastAsia="Times New Roman" w:hAnsi="Verdana" w:cs="Times New Roman"/>
          <w:color w:val="000000"/>
          <w:sz w:val="18"/>
          <w:szCs w:val="18"/>
          <w:lang w:eastAsia="fr-BE"/>
        </w:rPr>
        <w:t>Geology</w:t>
      </w:r>
      <w:proofErr w:type="spellEnd"/>
      <w:r w:rsidRPr="00111031">
        <w:rPr>
          <w:rFonts w:ascii="Verdana" w:eastAsia="Times New Roman" w:hAnsi="Verdana" w:cs="Times New Roman"/>
          <w:color w:val="000000"/>
          <w:sz w:val="18"/>
          <w:szCs w:val="18"/>
          <w:lang w:eastAsia="fr-BE"/>
        </w:rPr>
        <w:t>, 120, 55-66.</w:t>
      </w:r>
    </w:p>
    <w:p w14:paraId="1936FE31"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hyperlink r:id="rId102" w:history="1">
        <w:r w:rsidRPr="00111031">
          <w:rPr>
            <w:rFonts w:ascii="Verdana" w:eastAsia="Times New Roman" w:hAnsi="Verdana" w:cs="Times New Roman"/>
            <w:color w:val="336699"/>
            <w:sz w:val="18"/>
            <w:szCs w:val="18"/>
            <w:u w:val="single"/>
            <w:lang w:eastAsia="fr-BE"/>
          </w:rPr>
          <w:t>DOI : 10.1016/j.jsg.2019.01.001</w:t>
        </w:r>
      </w:hyperlink>
      <w:r w:rsidRPr="00111031">
        <w:rPr>
          <w:rFonts w:ascii="Verdana" w:eastAsia="Times New Roman" w:hAnsi="Verdana" w:cs="Times New Roman"/>
          <w:color w:val="000000"/>
          <w:sz w:val="18"/>
          <w:szCs w:val="18"/>
          <w:lang w:eastAsia="fr-BE"/>
        </w:rPr>
        <w:br/>
        <w:t>DOI : </w:t>
      </w:r>
      <w:hyperlink r:id="rId103" w:history="1">
        <w:r w:rsidRPr="00111031">
          <w:rPr>
            <w:rFonts w:ascii="Verdana" w:eastAsia="Times New Roman" w:hAnsi="Verdana" w:cs="Times New Roman"/>
            <w:color w:val="336699"/>
            <w:sz w:val="18"/>
            <w:szCs w:val="18"/>
            <w:u w:val="single"/>
            <w:lang w:eastAsia="fr-BE"/>
          </w:rPr>
          <w:t>10.1016/j.jsg.2019.01.001</w:t>
        </w:r>
      </w:hyperlink>
    </w:p>
    <w:p w14:paraId="6DC258EB"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Van </w:t>
      </w:r>
      <w:proofErr w:type="spellStart"/>
      <w:r w:rsidRPr="00111031">
        <w:rPr>
          <w:rFonts w:ascii="Verdana" w:eastAsia="Times New Roman" w:hAnsi="Verdana" w:cs="Times New Roman"/>
          <w:b/>
          <w:bCs/>
          <w:color w:val="000000"/>
          <w:sz w:val="18"/>
          <w:szCs w:val="18"/>
          <w:lang w:eastAsia="fr-BE"/>
        </w:rPr>
        <w:t>Rampelbergh</w:t>
      </w:r>
      <w:proofErr w:type="spellEnd"/>
      <w:r w:rsidRPr="00111031">
        <w:rPr>
          <w:rFonts w:ascii="Verdana" w:eastAsia="Times New Roman" w:hAnsi="Verdana" w:cs="Times New Roman"/>
          <w:b/>
          <w:bCs/>
          <w:color w:val="000000"/>
          <w:sz w:val="18"/>
          <w:szCs w:val="18"/>
          <w:lang w:eastAsia="fr-BE"/>
        </w:rPr>
        <w:t xml:space="preserve"> M., Verheyden S., Allan M., Quinif Y., </w:t>
      </w:r>
      <w:proofErr w:type="spellStart"/>
      <w:r w:rsidRPr="00111031">
        <w:rPr>
          <w:rFonts w:ascii="Verdana" w:eastAsia="Times New Roman" w:hAnsi="Verdana" w:cs="Times New Roman"/>
          <w:b/>
          <w:bCs/>
          <w:color w:val="000000"/>
          <w:sz w:val="18"/>
          <w:szCs w:val="18"/>
          <w:lang w:eastAsia="fr-BE"/>
        </w:rPr>
        <w:t>Keppens</w:t>
      </w:r>
      <w:proofErr w:type="spellEnd"/>
      <w:r w:rsidRPr="00111031">
        <w:rPr>
          <w:rFonts w:ascii="Verdana" w:eastAsia="Times New Roman" w:hAnsi="Verdana" w:cs="Times New Roman"/>
          <w:b/>
          <w:bCs/>
          <w:color w:val="000000"/>
          <w:sz w:val="18"/>
          <w:szCs w:val="18"/>
          <w:lang w:eastAsia="fr-BE"/>
        </w:rPr>
        <w:t xml:space="preserve"> E., </w:t>
      </w:r>
      <w:proofErr w:type="spellStart"/>
      <w:r w:rsidRPr="00111031">
        <w:rPr>
          <w:rFonts w:ascii="Verdana" w:eastAsia="Times New Roman" w:hAnsi="Verdana" w:cs="Times New Roman"/>
          <w:b/>
          <w:bCs/>
          <w:color w:val="000000"/>
          <w:sz w:val="18"/>
          <w:szCs w:val="18"/>
          <w:lang w:eastAsia="fr-BE"/>
        </w:rPr>
        <w:t>Claey</w:t>
      </w:r>
      <w:proofErr w:type="spellEnd"/>
      <w:r w:rsidRPr="00111031">
        <w:rPr>
          <w:rFonts w:ascii="Verdana" w:eastAsia="Times New Roman" w:hAnsi="Verdana" w:cs="Times New Roman"/>
          <w:b/>
          <w:bCs/>
          <w:color w:val="000000"/>
          <w:sz w:val="18"/>
          <w:szCs w:val="18"/>
          <w:lang w:eastAsia="fr-BE"/>
        </w:rPr>
        <w:t>, P. (2014)</w:t>
      </w:r>
      <w:r w:rsidRPr="00111031">
        <w:rPr>
          <w:rFonts w:ascii="Verdana" w:eastAsia="Times New Roman" w:hAnsi="Verdana" w:cs="Times New Roman"/>
          <w:color w:val="000000"/>
          <w:sz w:val="18"/>
          <w:szCs w:val="18"/>
          <w:lang w:eastAsia="fr-BE"/>
        </w:rPr>
        <w:t> - Monitoring of a fast-</w:t>
      </w:r>
      <w:proofErr w:type="spellStart"/>
      <w:r w:rsidRPr="00111031">
        <w:rPr>
          <w:rFonts w:ascii="Verdana" w:eastAsia="Times New Roman" w:hAnsi="Verdana" w:cs="Times New Roman"/>
          <w:color w:val="000000"/>
          <w:sz w:val="18"/>
          <w:szCs w:val="18"/>
          <w:lang w:eastAsia="fr-BE"/>
        </w:rPr>
        <w:t>growing</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speleothem</w:t>
      </w:r>
      <w:proofErr w:type="spellEnd"/>
      <w:r w:rsidRPr="00111031">
        <w:rPr>
          <w:rFonts w:ascii="Verdana" w:eastAsia="Times New Roman" w:hAnsi="Verdana" w:cs="Times New Roman"/>
          <w:color w:val="000000"/>
          <w:sz w:val="18"/>
          <w:szCs w:val="18"/>
          <w:lang w:eastAsia="fr-BE"/>
        </w:rPr>
        <w:t xml:space="preserve"> site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the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cave, </w:t>
      </w:r>
      <w:proofErr w:type="spellStart"/>
      <w:r w:rsidRPr="00111031">
        <w:rPr>
          <w:rFonts w:ascii="Verdana" w:eastAsia="Times New Roman" w:hAnsi="Verdana" w:cs="Times New Roman"/>
          <w:color w:val="000000"/>
          <w:sz w:val="18"/>
          <w:szCs w:val="18"/>
          <w:lang w:eastAsia="fr-BE"/>
        </w:rPr>
        <w:t>Belgium</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indicates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equilibrium</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deposition</w:t>
      </w:r>
      <w:proofErr w:type="spellEnd"/>
      <w:r w:rsidRPr="00111031">
        <w:rPr>
          <w:rFonts w:ascii="Verdana" w:eastAsia="Times New Roman" w:hAnsi="Verdana" w:cs="Times New Roman"/>
          <w:color w:val="000000"/>
          <w:sz w:val="18"/>
          <w:szCs w:val="18"/>
          <w:lang w:eastAsia="fr-BE"/>
        </w:rPr>
        <w:t xml:space="preserve"> of the </w:t>
      </w:r>
      <w:proofErr w:type="spellStart"/>
      <w:r w:rsidRPr="00111031">
        <w:rPr>
          <w:rFonts w:ascii="Verdana" w:eastAsia="Times New Roman" w:hAnsi="Verdana" w:cs="Times New Roman"/>
          <w:color w:val="000000"/>
          <w:sz w:val="18"/>
          <w:szCs w:val="18"/>
          <w:lang w:eastAsia="fr-BE"/>
        </w:rPr>
        <w:t>seasonal</w:t>
      </w:r>
      <w:proofErr w:type="spellEnd"/>
      <w:r w:rsidRPr="00111031">
        <w:rPr>
          <w:rFonts w:ascii="Verdana" w:eastAsia="Times New Roman" w:hAnsi="Verdana" w:cs="Times New Roman"/>
          <w:color w:val="000000"/>
          <w:sz w:val="18"/>
          <w:szCs w:val="18"/>
          <w:lang w:eastAsia="fr-BE"/>
        </w:rPr>
        <w:t xml:space="preserve"> δ18O and δ13C </w:t>
      </w:r>
      <w:proofErr w:type="spellStart"/>
      <w:r w:rsidRPr="00111031">
        <w:rPr>
          <w:rFonts w:ascii="Verdana" w:eastAsia="Times New Roman" w:hAnsi="Verdana" w:cs="Times New Roman"/>
          <w:color w:val="000000"/>
          <w:sz w:val="18"/>
          <w:szCs w:val="18"/>
          <w:lang w:eastAsia="fr-BE"/>
        </w:rPr>
        <w:t>signals</w:t>
      </w:r>
      <w:proofErr w:type="spellEnd"/>
      <w:r w:rsidRPr="00111031">
        <w:rPr>
          <w:rFonts w:ascii="Verdana" w:eastAsia="Times New Roman" w:hAnsi="Verdana" w:cs="Times New Roman"/>
          <w:color w:val="000000"/>
          <w:sz w:val="18"/>
          <w:szCs w:val="18"/>
          <w:lang w:eastAsia="fr-BE"/>
        </w:rPr>
        <w:t xml:space="preserve"> in the calcite. </w:t>
      </w:r>
      <w:proofErr w:type="spellStart"/>
      <w:r w:rsidRPr="00111031">
        <w:rPr>
          <w:rFonts w:ascii="Verdana" w:eastAsia="Times New Roman" w:hAnsi="Verdana" w:cs="Times New Roman"/>
          <w:color w:val="000000"/>
          <w:sz w:val="18"/>
          <w:szCs w:val="18"/>
          <w:lang w:eastAsia="fr-BE"/>
        </w:rPr>
        <w:t>Climate</w:t>
      </w:r>
      <w:proofErr w:type="spellEnd"/>
      <w:r w:rsidRPr="00111031">
        <w:rPr>
          <w:rFonts w:ascii="Verdana" w:eastAsia="Times New Roman" w:hAnsi="Verdana" w:cs="Times New Roman"/>
          <w:color w:val="000000"/>
          <w:sz w:val="18"/>
          <w:szCs w:val="18"/>
          <w:lang w:eastAsia="fr-BE"/>
        </w:rPr>
        <w:t xml:space="preserve"> of the Past, 10 (5), 1871-1885.</w:t>
      </w:r>
    </w:p>
    <w:p w14:paraId="53DA1546"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hyperlink r:id="rId104" w:history="1">
        <w:r w:rsidRPr="00111031">
          <w:rPr>
            <w:rFonts w:ascii="Verdana" w:eastAsia="Times New Roman" w:hAnsi="Verdana" w:cs="Times New Roman"/>
            <w:color w:val="336699"/>
            <w:sz w:val="18"/>
            <w:szCs w:val="18"/>
            <w:u w:val="single"/>
            <w:lang w:eastAsia="fr-BE"/>
          </w:rPr>
          <w:t>DOI : 10.5194/cp-10-1871-2014</w:t>
        </w:r>
      </w:hyperlink>
      <w:r w:rsidRPr="00111031">
        <w:rPr>
          <w:rFonts w:ascii="Verdana" w:eastAsia="Times New Roman" w:hAnsi="Verdana" w:cs="Times New Roman"/>
          <w:color w:val="000000"/>
          <w:sz w:val="18"/>
          <w:szCs w:val="18"/>
          <w:lang w:eastAsia="fr-BE"/>
        </w:rPr>
        <w:br/>
        <w:t>DOI : </w:t>
      </w:r>
      <w:hyperlink r:id="rId105" w:history="1">
        <w:r w:rsidRPr="00111031">
          <w:rPr>
            <w:rFonts w:ascii="Verdana" w:eastAsia="Times New Roman" w:hAnsi="Verdana" w:cs="Times New Roman"/>
            <w:color w:val="336699"/>
            <w:sz w:val="18"/>
            <w:szCs w:val="18"/>
            <w:u w:val="single"/>
            <w:lang w:eastAsia="fr-BE"/>
          </w:rPr>
          <w:t>10.5194/cp-10-1871-2014</w:t>
        </w:r>
      </w:hyperlink>
    </w:p>
    <w:p w14:paraId="706EF977"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Verhoeven G. J. (2017)</w:t>
      </w:r>
      <w:r w:rsidRPr="00111031">
        <w:rPr>
          <w:rFonts w:ascii="Verdana" w:eastAsia="Times New Roman" w:hAnsi="Verdana" w:cs="Times New Roman"/>
          <w:color w:val="000000"/>
          <w:sz w:val="18"/>
          <w:szCs w:val="18"/>
          <w:lang w:eastAsia="fr-BE"/>
        </w:rPr>
        <w:t xml:space="preserve"> - </w:t>
      </w:r>
      <w:proofErr w:type="spellStart"/>
      <w:r w:rsidRPr="00111031">
        <w:rPr>
          <w:rFonts w:ascii="Verdana" w:eastAsia="Times New Roman" w:hAnsi="Verdana" w:cs="Times New Roman"/>
          <w:color w:val="000000"/>
          <w:sz w:val="18"/>
          <w:szCs w:val="18"/>
          <w:lang w:eastAsia="fr-BE"/>
        </w:rPr>
        <w:t>Mesh</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more - </w:t>
      </w:r>
      <w:proofErr w:type="spellStart"/>
      <w:r w:rsidRPr="00111031">
        <w:rPr>
          <w:rFonts w:ascii="Verdana" w:eastAsia="Times New Roman" w:hAnsi="Verdana" w:cs="Times New Roman"/>
          <w:color w:val="000000"/>
          <w:sz w:val="18"/>
          <w:szCs w:val="18"/>
          <w:lang w:eastAsia="fr-BE"/>
        </w:rPr>
        <w:t>using</w:t>
      </w:r>
      <w:proofErr w:type="spellEnd"/>
      <w:r w:rsidRPr="00111031">
        <w:rPr>
          <w:rFonts w:ascii="Verdana" w:eastAsia="Times New Roman" w:hAnsi="Verdana" w:cs="Times New Roman"/>
          <w:color w:val="000000"/>
          <w:sz w:val="18"/>
          <w:szCs w:val="18"/>
          <w:lang w:eastAsia="fr-BE"/>
        </w:rPr>
        <w:t xml:space="preserve"> all </w:t>
      </w:r>
      <w:proofErr w:type="spellStart"/>
      <w:r w:rsidRPr="00111031">
        <w:rPr>
          <w:rFonts w:ascii="Verdana" w:eastAsia="Times New Roman" w:hAnsi="Verdana" w:cs="Times New Roman"/>
          <w:color w:val="000000"/>
          <w:sz w:val="18"/>
          <w:szCs w:val="18"/>
          <w:lang w:eastAsia="fr-BE"/>
        </w:rPr>
        <w:t>geometric</w:t>
      </w:r>
      <w:proofErr w:type="spellEnd"/>
      <w:r w:rsidRPr="00111031">
        <w:rPr>
          <w:rFonts w:ascii="Verdana" w:eastAsia="Times New Roman" w:hAnsi="Verdana" w:cs="Times New Roman"/>
          <w:color w:val="000000"/>
          <w:sz w:val="18"/>
          <w:szCs w:val="18"/>
          <w:lang w:eastAsia="fr-BE"/>
        </w:rPr>
        <w:t xml:space="preserve"> dimensions for the </w:t>
      </w:r>
      <w:proofErr w:type="spellStart"/>
      <w:r w:rsidRPr="00111031">
        <w:rPr>
          <w:rFonts w:ascii="Verdana" w:eastAsia="Times New Roman" w:hAnsi="Verdana" w:cs="Times New Roman"/>
          <w:color w:val="000000"/>
          <w:sz w:val="18"/>
          <w:szCs w:val="18"/>
          <w:lang w:eastAsia="fr-BE"/>
        </w:rPr>
        <w:t>archaeological</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analysis</w:t>
      </w:r>
      <w:proofErr w:type="spellEnd"/>
      <w:r w:rsidRPr="00111031">
        <w:rPr>
          <w:rFonts w:ascii="Verdana" w:eastAsia="Times New Roman" w:hAnsi="Verdana" w:cs="Times New Roman"/>
          <w:color w:val="000000"/>
          <w:sz w:val="18"/>
          <w:szCs w:val="18"/>
          <w:lang w:eastAsia="fr-BE"/>
        </w:rPr>
        <w:t xml:space="preserve"> and </w:t>
      </w:r>
      <w:proofErr w:type="spellStart"/>
      <w:r w:rsidRPr="00111031">
        <w:rPr>
          <w:rFonts w:ascii="Verdana" w:eastAsia="Times New Roman" w:hAnsi="Verdana" w:cs="Times New Roman"/>
          <w:color w:val="000000"/>
          <w:sz w:val="18"/>
          <w:szCs w:val="18"/>
          <w:lang w:eastAsia="fr-BE"/>
        </w:rPr>
        <w:t>interpretative</w:t>
      </w:r>
      <w:proofErr w:type="spellEnd"/>
      <w:r w:rsidRPr="00111031">
        <w:rPr>
          <w:rFonts w:ascii="Verdana" w:eastAsia="Times New Roman" w:hAnsi="Verdana" w:cs="Times New Roman"/>
          <w:color w:val="000000"/>
          <w:sz w:val="18"/>
          <w:szCs w:val="18"/>
          <w:lang w:eastAsia="fr-BE"/>
        </w:rPr>
        <w:t xml:space="preserve"> mapping of 3D surfaces. Journal of </w:t>
      </w:r>
      <w:proofErr w:type="spellStart"/>
      <w:r w:rsidRPr="00111031">
        <w:rPr>
          <w:rFonts w:ascii="Verdana" w:eastAsia="Times New Roman" w:hAnsi="Verdana" w:cs="Times New Roman"/>
          <w:color w:val="000000"/>
          <w:sz w:val="18"/>
          <w:szCs w:val="18"/>
          <w:lang w:eastAsia="fr-BE"/>
        </w:rPr>
        <w:t>Archaeological</w:t>
      </w:r>
      <w:proofErr w:type="spellEnd"/>
      <w:r w:rsidRPr="00111031">
        <w:rPr>
          <w:rFonts w:ascii="Verdana" w:eastAsia="Times New Roman" w:hAnsi="Verdana" w:cs="Times New Roman"/>
          <w:color w:val="000000"/>
          <w:sz w:val="18"/>
          <w:szCs w:val="18"/>
          <w:lang w:eastAsia="fr-BE"/>
        </w:rPr>
        <w:t xml:space="preserve"> Method and Theory, 24 (4), 999-1033.</w:t>
      </w:r>
    </w:p>
    <w:p w14:paraId="6C653EAB"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hyperlink r:id="rId106" w:history="1">
        <w:r w:rsidRPr="00111031">
          <w:rPr>
            <w:rFonts w:ascii="Verdana" w:eastAsia="Times New Roman" w:hAnsi="Verdana" w:cs="Times New Roman"/>
            <w:color w:val="336699"/>
            <w:sz w:val="18"/>
            <w:szCs w:val="18"/>
            <w:u w:val="single"/>
            <w:lang w:eastAsia="fr-BE"/>
          </w:rPr>
          <w:t>DOI : 10.1007/s10816-016-9305-z</w:t>
        </w:r>
      </w:hyperlink>
      <w:r w:rsidRPr="00111031">
        <w:rPr>
          <w:rFonts w:ascii="Verdana" w:eastAsia="Times New Roman" w:hAnsi="Verdana" w:cs="Times New Roman"/>
          <w:color w:val="000000"/>
          <w:sz w:val="18"/>
          <w:szCs w:val="18"/>
          <w:lang w:eastAsia="fr-BE"/>
        </w:rPr>
        <w:br/>
        <w:t>DOI : </w:t>
      </w:r>
      <w:hyperlink r:id="rId107" w:history="1">
        <w:r w:rsidRPr="00111031">
          <w:rPr>
            <w:rFonts w:ascii="Verdana" w:eastAsia="Times New Roman" w:hAnsi="Verdana" w:cs="Times New Roman"/>
            <w:color w:val="336699"/>
            <w:sz w:val="18"/>
            <w:szCs w:val="18"/>
            <w:u w:val="single"/>
            <w:lang w:eastAsia="fr-BE"/>
          </w:rPr>
          <w:t>10.1007/s10816-016-9305-z</w:t>
        </w:r>
      </w:hyperlink>
    </w:p>
    <w:p w14:paraId="03220A74"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b/>
          <w:bCs/>
          <w:color w:val="000000"/>
          <w:sz w:val="18"/>
          <w:szCs w:val="18"/>
          <w:lang w:eastAsia="fr-BE"/>
        </w:rPr>
        <w:t xml:space="preserve">Verheyden S., </w:t>
      </w:r>
      <w:proofErr w:type="spellStart"/>
      <w:r w:rsidRPr="00111031">
        <w:rPr>
          <w:rFonts w:ascii="Verdana" w:eastAsia="Times New Roman" w:hAnsi="Verdana" w:cs="Times New Roman"/>
          <w:b/>
          <w:bCs/>
          <w:color w:val="000000"/>
          <w:sz w:val="18"/>
          <w:szCs w:val="18"/>
          <w:lang w:eastAsia="fr-BE"/>
        </w:rPr>
        <w:t>Baele</w:t>
      </w:r>
      <w:proofErr w:type="spellEnd"/>
      <w:r w:rsidRPr="00111031">
        <w:rPr>
          <w:rFonts w:ascii="Verdana" w:eastAsia="Times New Roman" w:hAnsi="Verdana" w:cs="Times New Roman"/>
          <w:b/>
          <w:bCs/>
          <w:color w:val="000000"/>
          <w:sz w:val="18"/>
          <w:szCs w:val="18"/>
          <w:lang w:eastAsia="fr-BE"/>
        </w:rPr>
        <w:t xml:space="preserve"> JM., </w:t>
      </w:r>
      <w:proofErr w:type="spellStart"/>
      <w:r w:rsidRPr="00111031">
        <w:rPr>
          <w:rFonts w:ascii="Verdana" w:eastAsia="Times New Roman" w:hAnsi="Verdana" w:cs="Times New Roman"/>
          <w:b/>
          <w:bCs/>
          <w:color w:val="000000"/>
          <w:sz w:val="18"/>
          <w:szCs w:val="18"/>
          <w:lang w:eastAsia="fr-BE"/>
        </w:rPr>
        <w:t>Keppens</w:t>
      </w:r>
      <w:proofErr w:type="spellEnd"/>
      <w:r w:rsidRPr="00111031">
        <w:rPr>
          <w:rFonts w:ascii="Verdana" w:eastAsia="Times New Roman" w:hAnsi="Verdana" w:cs="Times New Roman"/>
          <w:b/>
          <w:bCs/>
          <w:color w:val="000000"/>
          <w:sz w:val="18"/>
          <w:szCs w:val="18"/>
          <w:lang w:eastAsia="fr-BE"/>
        </w:rPr>
        <w:t xml:space="preserve"> E., Genty D., Cattani O., Cheng H., Lawrence E., Zhang H., Van </w:t>
      </w:r>
      <w:proofErr w:type="spellStart"/>
      <w:r w:rsidRPr="00111031">
        <w:rPr>
          <w:rFonts w:ascii="Verdana" w:eastAsia="Times New Roman" w:hAnsi="Verdana" w:cs="Times New Roman"/>
          <w:b/>
          <w:bCs/>
          <w:color w:val="000000"/>
          <w:sz w:val="18"/>
          <w:szCs w:val="18"/>
          <w:lang w:eastAsia="fr-BE"/>
        </w:rPr>
        <w:t>Strijdonck</w:t>
      </w:r>
      <w:proofErr w:type="spellEnd"/>
      <w:r w:rsidRPr="00111031">
        <w:rPr>
          <w:rFonts w:ascii="Verdana" w:eastAsia="Times New Roman" w:hAnsi="Verdana" w:cs="Times New Roman"/>
          <w:b/>
          <w:bCs/>
          <w:color w:val="000000"/>
          <w:sz w:val="18"/>
          <w:szCs w:val="18"/>
          <w:lang w:eastAsia="fr-BE"/>
        </w:rPr>
        <w:t xml:space="preserve"> M., Quinif Y. (2006) -</w:t>
      </w:r>
      <w:r w:rsidRPr="00111031">
        <w:rPr>
          <w:rFonts w:ascii="Verdana" w:eastAsia="Times New Roman" w:hAnsi="Verdana" w:cs="Times New Roman"/>
          <w:color w:val="000000"/>
          <w:sz w:val="18"/>
          <w:szCs w:val="18"/>
          <w:lang w:eastAsia="fr-BE"/>
        </w:rPr>
        <w:t> The Proserpine stalagmite (Han-Sur-</w:t>
      </w:r>
      <w:proofErr w:type="spellStart"/>
      <w:r w:rsidRPr="00111031">
        <w:rPr>
          <w:rFonts w:ascii="Verdana" w:eastAsia="Times New Roman" w:hAnsi="Verdana" w:cs="Times New Roman"/>
          <w:color w:val="000000"/>
          <w:sz w:val="18"/>
          <w:szCs w:val="18"/>
          <w:lang w:eastAsia="fr-BE"/>
        </w:rPr>
        <w:t>Lesse</w:t>
      </w:r>
      <w:proofErr w:type="spellEnd"/>
      <w:r w:rsidRPr="00111031">
        <w:rPr>
          <w:rFonts w:ascii="Verdana" w:eastAsia="Times New Roman" w:hAnsi="Verdana" w:cs="Times New Roman"/>
          <w:color w:val="000000"/>
          <w:sz w:val="18"/>
          <w:szCs w:val="18"/>
          <w:lang w:eastAsia="fr-BE"/>
        </w:rPr>
        <w:t xml:space="preserve"> Cave, </w:t>
      </w:r>
      <w:proofErr w:type="spellStart"/>
      <w:r w:rsidRPr="00111031">
        <w:rPr>
          <w:rFonts w:ascii="Verdana" w:eastAsia="Times New Roman" w:hAnsi="Verdana" w:cs="Times New Roman"/>
          <w:color w:val="000000"/>
          <w:sz w:val="18"/>
          <w:szCs w:val="18"/>
          <w:lang w:eastAsia="fr-BE"/>
        </w:rPr>
        <w:t>Belgium</w:t>
      </w:r>
      <w:proofErr w:type="spellEnd"/>
      <w:proofErr w:type="gramStart"/>
      <w:r w:rsidRPr="00111031">
        <w:rPr>
          <w:rFonts w:ascii="Verdana" w:eastAsia="Times New Roman" w:hAnsi="Verdana" w:cs="Times New Roman"/>
          <w:color w:val="000000"/>
          <w:sz w:val="18"/>
          <w:szCs w:val="18"/>
          <w:lang w:eastAsia="fr-BE"/>
        </w:rPr>
        <w:t>):</w:t>
      </w:r>
      <w:proofErr w:type="gram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preliminary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environmental</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interpretation</w:t>
      </w:r>
      <w:proofErr w:type="spellEnd"/>
      <w:r w:rsidRPr="00111031">
        <w:rPr>
          <w:rFonts w:ascii="Verdana" w:eastAsia="Times New Roman" w:hAnsi="Verdana" w:cs="Times New Roman"/>
          <w:color w:val="000000"/>
          <w:sz w:val="18"/>
          <w:szCs w:val="18"/>
          <w:lang w:eastAsia="fr-BE"/>
        </w:rPr>
        <w:t xml:space="preserve"> of the last 1000 </w:t>
      </w:r>
      <w:proofErr w:type="spellStart"/>
      <w:r w:rsidRPr="00111031">
        <w:rPr>
          <w:rFonts w:ascii="Verdana" w:eastAsia="Times New Roman" w:hAnsi="Verdana" w:cs="Times New Roman"/>
          <w:color w:val="000000"/>
          <w:sz w:val="18"/>
          <w:szCs w:val="18"/>
          <w:lang w:eastAsia="fr-BE"/>
        </w:rPr>
        <w:t>years</w:t>
      </w:r>
      <w:proofErr w:type="spellEnd"/>
      <w:r w:rsidRPr="00111031">
        <w:rPr>
          <w:rFonts w:ascii="Verdana" w:eastAsia="Times New Roman" w:hAnsi="Verdana" w:cs="Times New Roman"/>
          <w:color w:val="000000"/>
          <w:sz w:val="18"/>
          <w:szCs w:val="18"/>
          <w:lang w:eastAsia="fr-BE"/>
        </w:rPr>
        <w:t xml:space="preserve"> as </w:t>
      </w:r>
      <w:proofErr w:type="spellStart"/>
      <w:r w:rsidRPr="00111031">
        <w:rPr>
          <w:rFonts w:ascii="Verdana" w:eastAsia="Times New Roman" w:hAnsi="Verdana" w:cs="Times New Roman"/>
          <w:color w:val="000000"/>
          <w:sz w:val="18"/>
          <w:szCs w:val="18"/>
          <w:lang w:eastAsia="fr-BE"/>
        </w:rPr>
        <w:t>recorded</w:t>
      </w:r>
      <w:proofErr w:type="spellEnd"/>
      <w:r w:rsidRPr="00111031">
        <w:rPr>
          <w:rFonts w:ascii="Verdana" w:eastAsia="Times New Roman" w:hAnsi="Verdana" w:cs="Times New Roman"/>
          <w:color w:val="000000"/>
          <w:sz w:val="18"/>
          <w:szCs w:val="18"/>
          <w:lang w:eastAsia="fr-BE"/>
        </w:rPr>
        <w:t xml:space="preserve"> in a </w:t>
      </w:r>
      <w:proofErr w:type="spellStart"/>
      <w:r w:rsidRPr="00111031">
        <w:rPr>
          <w:rFonts w:ascii="Verdana" w:eastAsia="Times New Roman" w:hAnsi="Verdana" w:cs="Times New Roman"/>
          <w:color w:val="000000"/>
          <w:sz w:val="18"/>
          <w:szCs w:val="18"/>
          <w:lang w:eastAsia="fr-BE"/>
        </w:rPr>
        <w:t>layered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speleothem</w:t>
      </w:r>
      <w:proofErr w:type="spellEnd"/>
      <w:r w:rsidRPr="00111031">
        <w:rPr>
          <w:rFonts w:ascii="Verdana" w:eastAsia="Times New Roman" w:hAnsi="Verdana" w:cs="Times New Roman"/>
          <w:color w:val="000000"/>
          <w:sz w:val="18"/>
          <w:szCs w:val="18"/>
          <w:lang w:eastAsia="fr-BE"/>
        </w:rPr>
        <w:t>.</w:t>
      </w:r>
      <w:r w:rsidRPr="00111031">
        <w:rPr>
          <w:rFonts w:ascii="Verdana" w:eastAsia="Times New Roman" w:hAnsi="Verdana" w:cs="Times New Roman"/>
          <w:i/>
          <w:iCs/>
          <w:color w:val="000000"/>
          <w:sz w:val="18"/>
          <w:szCs w:val="18"/>
          <w:lang w:eastAsia="fr-BE"/>
        </w:rPr>
        <w:t> </w:t>
      </w:r>
      <w:proofErr w:type="spellStart"/>
      <w:r w:rsidRPr="00111031">
        <w:rPr>
          <w:rFonts w:ascii="Verdana" w:eastAsia="Times New Roman" w:hAnsi="Verdana" w:cs="Times New Roman"/>
          <w:color w:val="000000"/>
          <w:sz w:val="18"/>
          <w:szCs w:val="18"/>
          <w:lang w:eastAsia="fr-BE"/>
        </w:rPr>
        <w:t>Geologica</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Belgica</w:t>
      </w:r>
      <w:proofErr w:type="spellEnd"/>
      <w:r w:rsidRPr="00111031">
        <w:rPr>
          <w:rFonts w:ascii="Verdana" w:eastAsia="Times New Roman" w:hAnsi="Verdana" w:cs="Times New Roman"/>
          <w:color w:val="000000"/>
          <w:sz w:val="18"/>
          <w:szCs w:val="18"/>
          <w:lang w:eastAsia="fr-BE"/>
        </w:rPr>
        <w:t>, 9 (3-4), 245-256.</w:t>
      </w:r>
    </w:p>
    <w:p w14:paraId="4BF7C002"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08"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7A8DEB96"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Annexe</w:t>
      </w:r>
    </w:p>
    <w:p w14:paraId="3193C8B0" w14:textId="77777777" w:rsidR="00111031" w:rsidRPr="00111031" w:rsidRDefault="00111031" w:rsidP="00111031">
      <w:pPr>
        <w:spacing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Abridged English Version.</w:t>
      </w:r>
    </w:p>
    <w:p w14:paraId="0D86D0B2"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The « Salle du Dôme », located in the middle of the karstic network of the Han-sur-</w:t>
      </w:r>
      <w:proofErr w:type="spellStart"/>
      <w:r w:rsidRPr="00111031">
        <w:rPr>
          <w:rFonts w:ascii="Verdana" w:eastAsia="Times New Roman" w:hAnsi="Verdana" w:cs="Times New Roman"/>
          <w:color w:val="000000"/>
          <w:sz w:val="18"/>
          <w:szCs w:val="18"/>
          <w:lang w:val="en" w:eastAsia="fr-BE"/>
        </w:rPr>
        <w:t>Lesse</w:t>
      </w:r>
      <w:proofErr w:type="spellEnd"/>
      <w:r w:rsidRPr="00111031">
        <w:rPr>
          <w:rFonts w:ascii="Verdana" w:eastAsia="Times New Roman" w:hAnsi="Verdana" w:cs="Times New Roman"/>
          <w:color w:val="000000"/>
          <w:sz w:val="18"/>
          <w:szCs w:val="18"/>
          <w:lang w:val="en" w:eastAsia="fr-BE"/>
        </w:rPr>
        <w:t xml:space="preserve"> Cave, is the biggest known cavity in terms of underground volume in Belgium. </w:t>
      </w:r>
      <w:r w:rsidRPr="00111031">
        <w:rPr>
          <w:rFonts w:ascii="Verdana" w:eastAsia="Times New Roman" w:hAnsi="Verdana" w:cs="Times New Roman"/>
          <w:color w:val="000000"/>
          <w:sz w:val="18"/>
          <w:szCs w:val="18"/>
          <w:lang w:eastAsia="fr-BE"/>
        </w:rPr>
        <w:t xml:space="preserve">A large </w:t>
      </w:r>
      <w:proofErr w:type="spellStart"/>
      <w:r w:rsidRPr="00111031">
        <w:rPr>
          <w:rFonts w:ascii="Verdana" w:eastAsia="Times New Roman" w:hAnsi="Verdana" w:cs="Times New Roman"/>
          <w:color w:val="000000"/>
          <w:sz w:val="18"/>
          <w:szCs w:val="18"/>
          <w:lang w:eastAsia="fr-BE"/>
        </w:rPr>
        <w:t>fold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thrust</w:t>
      </w:r>
      <w:proofErr w:type="spellEnd"/>
      <w:r w:rsidRPr="00111031">
        <w:rPr>
          <w:rFonts w:ascii="Verdana" w:eastAsia="Times New Roman" w:hAnsi="Verdana" w:cs="Times New Roman"/>
          <w:color w:val="000000"/>
          <w:sz w:val="18"/>
          <w:szCs w:val="18"/>
          <w:lang w:eastAsia="fr-BE"/>
        </w:rPr>
        <w:t xml:space="preserve"> can </w:t>
      </w:r>
      <w:proofErr w:type="spellStart"/>
      <w:r w:rsidRPr="00111031">
        <w:rPr>
          <w:rFonts w:ascii="Verdana" w:eastAsia="Times New Roman" w:hAnsi="Verdana" w:cs="Times New Roman"/>
          <w:color w:val="000000"/>
          <w:sz w:val="18"/>
          <w:szCs w:val="18"/>
          <w:lang w:eastAsia="fr-BE"/>
        </w:rPr>
        <w:t>be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seen</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across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its</w:t>
      </w:r>
      <w:proofErr w:type="spellEnd"/>
      <w:r w:rsidRPr="00111031">
        <w:rPr>
          <w:rFonts w:ascii="Verdana" w:eastAsia="Times New Roman" w:hAnsi="Verdana" w:cs="Times New Roman"/>
          <w:color w:val="000000"/>
          <w:sz w:val="18"/>
          <w:szCs w:val="18"/>
          <w:lang w:eastAsia="fr-BE"/>
        </w:rPr>
        <w:t xml:space="preserve"> roof. This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well-known</w:t>
      </w:r>
      <w:proofErr w:type="spellEnd"/>
      <w:r w:rsidRPr="00111031">
        <w:rPr>
          <w:rFonts w:ascii="Verdana" w:eastAsia="Times New Roman" w:hAnsi="Verdana" w:cs="Times New Roman"/>
          <w:color w:val="000000"/>
          <w:sz w:val="18"/>
          <w:szCs w:val="18"/>
          <w:lang w:eastAsia="fr-BE"/>
        </w:rPr>
        <w:t xml:space="preserve"> structure, and </w:t>
      </w:r>
      <w:proofErr w:type="spellStart"/>
      <w:r w:rsidRPr="00111031">
        <w:rPr>
          <w:rFonts w:ascii="Verdana" w:eastAsia="Times New Roman" w:hAnsi="Verdana" w:cs="Times New Roman"/>
          <w:color w:val="000000"/>
          <w:sz w:val="18"/>
          <w:szCs w:val="18"/>
          <w:lang w:eastAsia="fr-BE"/>
        </w:rPr>
        <w:t>it</w:t>
      </w:r>
      <w:proofErr w:type="spellEnd"/>
      <w:r w:rsidRPr="00111031">
        <w:rPr>
          <w:rFonts w:ascii="Verdana" w:eastAsia="Times New Roman" w:hAnsi="Verdana" w:cs="Times New Roman"/>
          <w:color w:val="000000"/>
          <w:sz w:val="18"/>
          <w:szCs w:val="18"/>
          <w:lang w:eastAsia="fr-BE"/>
        </w:rPr>
        <w:t xml:space="preserve"> has </w:t>
      </w:r>
      <w:proofErr w:type="spellStart"/>
      <w:r w:rsidRPr="00111031">
        <w:rPr>
          <w:rFonts w:ascii="Verdana" w:eastAsia="Times New Roman" w:hAnsi="Verdana" w:cs="Times New Roman"/>
          <w:color w:val="000000"/>
          <w:sz w:val="18"/>
          <w:szCs w:val="18"/>
          <w:lang w:eastAsia="fr-BE"/>
        </w:rPr>
        <w:t>already</w:t>
      </w:r>
      <w:proofErr w:type="spellEnd"/>
      <w:r w:rsidRPr="00111031">
        <w:rPr>
          <w:rFonts w:ascii="Verdana" w:eastAsia="Times New Roman" w:hAnsi="Verdana" w:cs="Times New Roman"/>
          <w:color w:val="000000"/>
          <w:sz w:val="18"/>
          <w:szCs w:val="18"/>
          <w:lang w:eastAsia="fr-BE"/>
        </w:rPr>
        <w:t xml:space="preserve"> been </w:t>
      </w:r>
      <w:proofErr w:type="spellStart"/>
      <w:r w:rsidRPr="00111031">
        <w:rPr>
          <w:rFonts w:ascii="Verdana" w:eastAsia="Times New Roman" w:hAnsi="Verdana" w:cs="Times New Roman"/>
          <w:color w:val="000000"/>
          <w:sz w:val="18"/>
          <w:szCs w:val="18"/>
          <w:lang w:eastAsia="fr-BE"/>
        </w:rPr>
        <w:t>described</w:t>
      </w:r>
      <w:proofErr w:type="spellEnd"/>
      <w:r w:rsidRPr="00111031">
        <w:rPr>
          <w:rFonts w:ascii="Verdana" w:eastAsia="Times New Roman" w:hAnsi="Verdana" w:cs="Times New Roman"/>
          <w:color w:val="000000"/>
          <w:sz w:val="18"/>
          <w:szCs w:val="18"/>
          <w:lang w:eastAsia="fr-BE"/>
        </w:rPr>
        <w:t xml:space="preserve"> in the </w:t>
      </w:r>
      <w:proofErr w:type="spellStart"/>
      <w:r w:rsidRPr="00111031">
        <w:rPr>
          <w:rFonts w:ascii="Verdana" w:eastAsia="Times New Roman" w:hAnsi="Verdana" w:cs="Times New Roman"/>
          <w:color w:val="000000"/>
          <w:sz w:val="18"/>
          <w:szCs w:val="18"/>
          <w:lang w:eastAsia="fr-BE"/>
        </w:rPr>
        <w:t>literature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1939 by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(1939) (fig. 3).</w:t>
      </w:r>
    </w:p>
    <w:p w14:paraId="0800FE74"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eastAsia="fr-BE"/>
        </w:rPr>
        <w:t xml:space="preserve">In </w:t>
      </w:r>
      <w:proofErr w:type="spellStart"/>
      <w:r w:rsidRPr="00111031">
        <w:rPr>
          <w:rFonts w:ascii="Verdana" w:eastAsia="Times New Roman" w:hAnsi="Verdana" w:cs="Times New Roman"/>
          <w:color w:val="000000"/>
          <w:sz w:val="18"/>
          <w:szCs w:val="18"/>
          <w:lang w:eastAsia="fr-BE"/>
        </w:rPr>
        <w:t>February</w:t>
      </w:r>
      <w:proofErr w:type="spellEnd"/>
      <w:r w:rsidRPr="00111031">
        <w:rPr>
          <w:rFonts w:ascii="Verdana" w:eastAsia="Times New Roman" w:hAnsi="Verdana" w:cs="Times New Roman"/>
          <w:color w:val="000000"/>
          <w:sz w:val="18"/>
          <w:szCs w:val="18"/>
          <w:lang w:eastAsia="fr-BE"/>
        </w:rPr>
        <w:t xml:space="preserve"> 2016, a high </w:t>
      </w:r>
      <w:proofErr w:type="spellStart"/>
      <w:r w:rsidRPr="00111031">
        <w:rPr>
          <w:rFonts w:ascii="Verdana" w:eastAsia="Times New Roman" w:hAnsi="Verdana" w:cs="Times New Roman"/>
          <w:color w:val="000000"/>
          <w:sz w:val="18"/>
          <w:szCs w:val="18"/>
          <w:lang w:eastAsia="fr-BE"/>
        </w:rPr>
        <w:t>resolution</w:t>
      </w:r>
      <w:proofErr w:type="spellEnd"/>
      <w:r w:rsidRPr="00111031">
        <w:rPr>
          <w:rFonts w:ascii="Verdana" w:eastAsia="Times New Roman" w:hAnsi="Verdana" w:cs="Times New Roman"/>
          <w:color w:val="000000"/>
          <w:sz w:val="18"/>
          <w:szCs w:val="18"/>
          <w:lang w:eastAsia="fr-BE"/>
        </w:rPr>
        <w:t xml:space="preserve"> 3D model of the « Salle du Dôme » </w:t>
      </w:r>
      <w:proofErr w:type="spellStart"/>
      <w:r w:rsidRPr="00111031">
        <w:rPr>
          <w:rFonts w:ascii="Verdana" w:eastAsia="Times New Roman" w:hAnsi="Verdana" w:cs="Times New Roman"/>
          <w:color w:val="000000"/>
          <w:sz w:val="18"/>
          <w:szCs w:val="18"/>
          <w:lang w:eastAsia="fr-BE"/>
        </w:rPr>
        <w:t>was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generated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using</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lasergrammetry</w:t>
      </w:r>
      <w:proofErr w:type="spellEnd"/>
      <w:r w:rsidRPr="00111031">
        <w:rPr>
          <w:rFonts w:ascii="Verdana" w:eastAsia="Times New Roman" w:hAnsi="Verdana" w:cs="Times New Roman"/>
          <w:color w:val="000000"/>
          <w:sz w:val="18"/>
          <w:szCs w:val="18"/>
          <w:lang w:eastAsia="fr-BE"/>
        </w:rPr>
        <w:t xml:space="preserve"> acquisition (</w:t>
      </w:r>
      <w:proofErr w:type="spellStart"/>
      <w:r w:rsidRPr="00111031">
        <w:rPr>
          <w:rFonts w:ascii="Verdana" w:eastAsia="Times New Roman" w:hAnsi="Verdana" w:cs="Times New Roman"/>
          <w:color w:val="000000"/>
          <w:sz w:val="18"/>
          <w:szCs w:val="18"/>
          <w:lang w:eastAsia="fr-BE"/>
        </w:rPr>
        <w:t>terrestrial</w:t>
      </w:r>
      <w:proofErr w:type="spellEnd"/>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xml:space="preserve">). This model </w:t>
      </w:r>
      <w:proofErr w:type="spellStart"/>
      <w:r w:rsidRPr="00111031">
        <w:rPr>
          <w:rFonts w:ascii="Verdana" w:eastAsia="Times New Roman" w:hAnsi="Verdana" w:cs="Times New Roman"/>
          <w:color w:val="000000"/>
          <w:sz w:val="18"/>
          <w:szCs w:val="18"/>
          <w:lang w:eastAsia="fr-BE"/>
        </w:rPr>
        <w:t>resulted</w:t>
      </w:r>
      <w:proofErr w:type="spellEnd"/>
      <w:r w:rsidRPr="00111031">
        <w:rPr>
          <w:rFonts w:ascii="Verdana" w:eastAsia="Times New Roman" w:hAnsi="Verdana" w:cs="Times New Roman"/>
          <w:color w:val="000000"/>
          <w:sz w:val="18"/>
          <w:szCs w:val="18"/>
          <w:lang w:eastAsia="fr-BE"/>
        </w:rPr>
        <w:t xml:space="preserve"> in a </w:t>
      </w:r>
      <w:proofErr w:type="spellStart"/>
      <w:r w:rsidRPr="00111031">
        <w:rPr>
          <w:rFonts w:ascii="Verdana" w:eastAsia="Times New Roman" w:hAnsi="Verdana" w:cs="Times New Roman"/>
          <w:color w:val="000000"/>
          <w:sz w:val="18"/>
          <w:szCs w:val="18"/>
          <w:lang w:eastAsia="fr-BE"/>
        </w:rPr>
        <w:t>complete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visual</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representation</w:t>
      </w:r>
      <w:proofErr w:type="spellEnd"/>
      <w:r w:rsidRPr="00111031">
        <w:rPr>
          <w:rFonts w:ascii="Verdana" w:eastAsia="Times New Roman" w:hAnsi="Verdana" w:cs="Times New Roman"/>
          <w:color w:val="000000"/>
          <w:sz w:val="18"/>
          <w:szCs w:val="18"/>
          <w:lang w:eastAsia="fr-BE"/>
        </w:rPr>
        <w:t xml:space="preserve"> of the </w:t>
      </w:r>
      <w:proofErr w:type="spellStart"/>
      <w:r w:rsidRPr="00111031">
        <w:rPr>
          <w:rFonts w:ascii="Verdana" w:eastAsia="Times New Roman" w:hAnsi="Verdana" w:cs="Times New Roman"/>
          <w:color w:val="000000"/>
          <w:sz w:val="18"/>
          <w:szCs w:val="18"/>
          <w:lang w:eastAsia="fr-BE"/>
        </w:rPr>
        <w:t>cavity</w:t>
      </w:r>
      <w:proofErr w:type="spellEnd"/>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caps/>
          <w:color w:val="000000"/>
          <w:sz w:val="18"/>
          <w:szCs w:val="18"/>
          <w:lang w:eastAsia="fr-BE"/>
        </w:rPr>
        <w:t>LIDAR</w:t>
      </w:r>
      <w:r w:rsidRPr="00111031">
        <w:rPr>
          <w:rFonts w:ascii="Verdana" w:eastAsia="Times New Roman" w:hAnsi="Verdana" w:cs="Times New Roman"/>
          <w:color w:val="000000"/>
          <w:sz w:val="18"/>
          <w:szCs w:val="18"/>
          <w:lang w:eastAsia="fr-BE"/>
        </w:rPr>
        <w:t xml:space="preserve"> images are </w:t>
      </w:r>
      <w:proofErr w:type="spellStart"/>
      <w:r w:rsidRPr="00111031">
        <w:rPr>
          <w:rFonts w:ascii="Verdana" w:eastAsia="Times New Roman" w:hAnsi="Verdana" w:cs="Times New Roman"/>
          <w:color w:val="000000"/>
          <w:sz w:val="18"/>
          <w:szCs w:val="18"/>
          <w:lang w:eastAsia="fr-BE"/>
        </w:rPr>
        <w:t>very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useful</w:t>
      </w:r>
      <w:proofErr w:type="spellEnd"/>
      <w:r w:rsidRPr="00111031">
        <w:rPr>
          <w:rFonts w:ascii="Verdana" w:eastAsia="Times New Roman" w:hAnsi="Verdana" w:cs="Times New Roman"/>
          <w:color w:val="000000"/>
          <w:sz w:val="18"/>
          <w:szCs w:val="18"/>
          <w:lang w:eastAsia="fr-BE"/>
        </w:rPr>
        <w:t xml:space="preserve"> to </w:t>
      </w:r>
      <w:proofErr w:type="spellStart"/>
      <w:r w:rsidRPr="00111031">
        <w:rPr>
          <w:rFonts w:ascii="Verdana" w:eastAsia="Times New Roman" w:hAnsi="Verdana" w:cs="Times New Roman"/>
          <w:color w:val="000000"/>
          <w:sz w:val="18"/>
          <w:szCs w:val="18"/>
          <w:lang w:eastAsia="fr-BE"/>
        </w:rPr>
        <w:t>perform</w:t>
      </w:r>
      <w:proofErr w:type="spellEnd"/>
      <w:r w:rsidRPr="00111031">
        <w:rPr>
          <w:rFonts w:ascii="Verdana" w:eastAsia="Times New Roman" w:hAnsi="Verdana" w:cs="Times New Roman"/>
          <w:color w:val="000000"/>
          <w:sz w:val="18"/>
          <w:szCs w:val="18"/>
          <w:lang w:eastAsia="fr-BE"/>
        </w:rPr>
        <w:t xml:space="preserve"> structural quantitative </w:t>
      </w:r>
      <w:proofErr w:type="spellStart"/>
      <w:r w:rsidRPr="00111031">
        <w:rPr>
          <w:rFonts w:ascii="Verdana" w:eastAsia="Times New Roman" w:hAnsi="Verdana" w:cs="Times New Roman"/>
          <w:color w:val="000000"/>
          <w:sz w:val="18"/>
          <w:szCs w:val="18"/>
          <w:lang w:eastAsia="fr-BE"/>
        </w:rPr>
        <w:t>analysis</w:t>
      </w:r>
      <w:proofErr w:type="spellEnd"/>
      <w:r w:rsidRPr="00111031">
        <w:rPr>
          <w:rFonts w:ascii="Verdana" w:eastAsia="Times New Roman" w:hAnsi="Verdana" w:cs="Times New Roman"/>
          <w:color w:val="000000"/>
          <w:sz w:val="18"/>
          <w:szCs w:val="18"/>
          <w:lang w:eastAsia="fr-BE"/>
        </w:rPr>
        <w:t xml:space="preserve"> of the fractures and </w:t>
      </w:r>
      <w:proofErr w:type="spellStart"/>
      <w:r w:rsidRPr="00111031">
        <w:rPr>
          <w:rFonts w:ascii="Verdana" w:eastAsia="Times New Roman" w:hAnsi="Verdana" w:cs="Times New Roman"/>
          <w:color w:val="000000"/>
          <w:sz w:val="18"/>
          <w:szCs w:val="18"/>
          <w:lang w:eastAsia="fr-BE"/>
        </w:rPr>
        <w:t>discontinuities</w:t>
      </w:r>
      <w:proofErr w:type="spellEnd"/>
      <w:r w:rsidRPr="00111031">
        <w:rPr>
          <w:rFonts w:ascii="Verdana" w:eastAsia="Times New Roman" w:hAnsi="Verdana" w:cs="Times New Roman"/>
          <w:color w:val="000000"/>
          <w:sz w:val="18"/>
          <w:szCs w:val="18"/>
          <w:lang w:eastAsia="fr-BE"/>
        </w:rPr>
        <w:t xml:space="preserve"> of rocks in a </w:t>
      </w:r>
      <w:proofErr w:type="spellStart"/>
      <w:r w:rsidRPr="00111031">
        <w:rPr>
          <w:rFonts w:ascii="Verdana" w:eastAsia="Times New Roman" w:hAnsi="Verdana" w:cs="Times New Roman"/>
          <w:color w:val="000000"/>
          <w:sz w:val="18"/>
          <w:szCs w:val="18"/>
          <w:lang w:eastAsia="fr-BE"/>
        </w:rPr>
        <w:t>karstic</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cavity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because</w:t>
      </w:r>
      <w:proofErr w:type="spellEnd"/>
      <w:r w:rsidRPr="00111031">
        <w:rPr>
          <w:rFonts w:ascii="Verdana" w:eastAsia="Times New Roman" w:hAnsi="Verdana" w:cs="Times New Roman"/>
          <w:color w:val="000000"/>
          <w:sz w:val="18"/>
          <w:szCs w:val="18"/>
          <w:lang w:eastAsia="fr-BE"/>
        </w:rPr>
        <w:t xml:space="preserve"> the cave </w:t>
      </w:r>
      <w:proofErr w:type="spellStart"/>
      <w:r w:rsidRPr="00111031">
        <w:rPr>
          <w:rFonts w:ascii="Verdana" w:eastAsia="Times New Roman" w:hAnsi="Verdana" w:cs="Times New Roman"/>
          <w:color w:val="000000"/>
          <w:sz w:val="18"/>
          <w:szCs w:val="18"/>
          <w:lang w:eastAsia="fr-BE"/>
        </w:rPr>
        <w:t>walls</w:t>
      </w:r>
      <w:proofErr w:type="spellEnd"/>
      <w:r w:rsidRPr="00111031">
        <w:rPr>
          <w:rFonts w:ascii="Verdana" w:eastAsia="Times New Roman" w:hAnsi="Verdana" w:cs="Times New Roman"/>
          <w:color w:val="000000"/>
          <w:sz w:val="18"/>
          <w:szCs w:val="18"/>
          <w:lang w:eastAsia="fr-BE"/>
        </w:rPr>
        <w:t xml:space="preserve"> are </w:t>
      </w:r>
      <w:proofErr w:type="spellStart"/>
      <w:r w:rsidRPr="00111031">
        <w:rPr>
          <w:rFonts w:ascii="Verdana" w:eastAsia="Times New Roman" w:hAnsi="Verdana" w:cs="Times New Roman"/>
          <w:color w:val="000000"/>
          <w:sz w:val="18"/>
          <w:szCs w:val="18"/>
          <w:lang w:eastAsia="fr-BE"/>
        </w:rPr>
        <w:t>usually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difficult</w:t>
      </w:r>
      <w:proofErr w:type="spellEnd"/>
      <w:r w:rsidRPr="00111031">
        <w:rPr>
          <w:rFonts w:ascii="Verdana" w:eastAsia="Times New Roman" w:hAnsi="Verdana" w:cs="Times New Roman"/>
          <w:color w:val="000000"/>
          <w:sz w:val="18"/>
          <w:szCs w:val="18"/>
          <w:lang w:eastAsia="fr-BE"/>
        </w:rPr>
        <w:t xml:space="preserve"> to </w:t>
      </w:r>
      <w:proofErr w:type="spellStart"/>
      <w:r w:rsidRPr="00111031">
        <w:rPr>
          <w:rFonts w:ascii="Verdana" w:eastAsia="Times New Roman" w:hAnsi="Verdana" w:cs="Times New Roman"/>
          <w:color w:val="000000"/>
          <w:sz w:val="18"/>
          <w:szCs w:val="18"/>
          <w:lang w:eastAsia="fr-BE"/>
        </w:rPr>
        <w:t>access</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analysis</w:t>
      </w:r>
      <w:proofErr w:type="spellEnd"/>
      <w:r w:rsidRPr="00111031">
        <w:rPr>
          <w:rFonts w:ascii="Verdana" w:eastAsia="Times New Roman" w:hAnsi="Verdana" w:cs="Times New Roman"/>
          <w:color w:val="000000"/>
          <w:sz w:val="18"/>
          <w:szCs w:val="18"/>
          <w:lang w:eastAsia="fr-BE"/>
        </w:rPr>
        <w:t xml:space="preserve"> of the fractures of the « Salle du Dôme » </w:t>
      </w:r>
      <w:proofErr w:type="spellStart"/>
      <w:r w:rsidRPr="00111031">
        <w:rPr>
          <w:rFonts w:ascii="Verdana" w:eastAsia="Times New Roman" w:hAnsi="Verdana" w:cs="Times New Roman"/>
          <w:color w:val="000000"/>
          <w:sz w:val="18"/>
          <w:szCs w:val="18"/>
          <w:lang w:eastAsia="fr-BE"/>
        </w:rPr>
        <w:t>was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then</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integrated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into</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regional</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tectonic</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history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Thanks</w:t>
      </w:r>
      <w:proofErr w:type="spellEnd"/>
      <w:r w:rsidRPr="00111031">
        <w:rPr>
          <w:rFonts w:ascii="Verdana" w:eastAsia="Times New Roman" w:hAnsi="Verdana" w:cs="Times New Roman"/>
          <w:color w:val="000000"/>
          <w:sz w:val="18"/>
          <w:szCs w:val="18"/>
          <w:lang w:eastAsia="fr-BE"/>
        </w:rPr>
        <w:t xml:space="preserve"> to the reverse engineering software </w:t>
      </w:r>
      <w:r w:rsidRPr="00111031">
        <w:rPr>
          <w:rFonts w:ascii="Verdana" w:eastAsia="Times New Roman" w:hAnsi="Verdana" w:cs="Times New Roman"/>
          <w:i/>
          <w:iCs/>
          <w:color w:val="000000"/>
          <w:sz w:val="18"/>
          <w:szCs w:val="18"/>
          <w:lang w:eastAsia="fr-BE"/>
        </w:rPr>
        <w:t xml:space="preserve">3D </w:t>
      </w:r>
      <w:proofErr w:type="spellStart"/>
      <w:r w:rsidRPr="00111031">
        <w:rPr>
          <w:rFonts w:ascii="Verdana" w:eastAsia="Times New Roman" w:hAnsi="Verdana" w:cs="Times New Roman"/>
          <w:i/>
          <w:iCs/>
          <w:color w:val="000000"/>
          <w:sz w:val="18"/>
          <w:szCs w:val="18"/>
          <w:lang w:eastAsia="fr-BE"/>
        </w:rPr>
        <w:t>Reshaper</w:t>
      </w:r>
      <w:proofErr w:type="spellEnd"/>
      <w:r w:rsidRPr="00111031">
        <w:rPr>
          <w:rFonts w:ascii="Verdana" w:eastAsia="Times New Roman" w:hAnsi="Verdana" w:cs="Times New Roman"/>
          <w:color w:val="000000"/>
          <w:sz w:val="18"/>
          <w:szCs w:val="18"/>
          <w:vertAlign w:val="superscript"/>
          <w:lang w:eastAsia="fr-BE"/>
        </w:rPr>
        <w:t>©</w:t>
      </w:r>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became</w:t>
      </w:r>
      <w:proofErr w:type="spellEnd"/>
      <w:r w:rsidRPr="00111031">
        <w:rPr>
          <w:rFonts w:ascii="Verdana" w:eastAsia="Times New Roman" w:hAnsi="Verdana" w:cs="Times New Roman"/>
          <w:color w:val="000000"/>
          <w:sz w:val="18"/>
          <w:szCs w:val="18"/>
          <w:lang w:eastAsia="fr-BE"/>
        </w:rPr>
        <w:t xml:space="preserve"> possible to </w:t>
      </w:r>
      <w:proofErr w:type="spellStart"/>
      <w:r w:rsidRPr="00111031">
        <w:rPr>
          <w:rFonts w:ascii="Verdana" w:eastAsia="Times New Roman" w:hAnsi="Verdana" w:cs="Times New Roman"/>
          <w:color w:val="000000"/>
          <w:sz w:val="18"/>
          <w:szCs w:val="18"/>
          <w:lang w:eastAsia="fr-BE"/>
        </w:rPr>
        <w:t>create</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geometrical</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viewing</w:t>
      </w:r>
      <w:proofErr w:type="spellEnd"/>
      <w:r w:rsidRPr="00111031">
        <w:rPr>
          <w:rFonts w:ascii="Verdana" w:eastAsia="Times New Roman" w:hAnsi="Verdana" w:cs="Times New Roman"/>
          <w:color w:val="000000"/>
          <w:sz w:val="18"/>
          <w:szCs w:val="18"/>
          <w:lang w:eastAsia="fr-BE"/>
        </w:rPr>
        <w:t xml:space="preserve"> of the </w:t>
      </w:r>
      <w:proofErr w:type="spellStart"/>
      <w:r w:rsidRPr="00111031">
        <w:rPr>
          <w:rFonts w:ascii="Verdana" w:eastAsia="Times New Roman" w:hAnsi="Verdana" w:cs="Times New Roman"/>
          <w:color w:val="000000"/>
          <w:sz w:val="18"/>
          <w:szCs w:val="18"/>
          <w:lang w:eastAsia="fr-BE"/>
        </w:rPr>
        <w:t>fold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thrust</w:t>
      </w:r>
      <w:proofErr w:type="spellEnd"/>
      <w:r w:rsidRPr="00111031">
        <w:rPr>
          <w:rFonts w:ascii="Verdana" w:eastAsia="Times New Roman" w:hAnsi="Verdana" w:cs="Times New Roman"/>
          <w:color w:val="000000"/>
          <w:sz w:val="18"/>
          <w:szCs w:val="18"/>
          <w:lang w:eastAsia="fr-BE"/>
        </w:rPr>
        <w:t xml:space="preserve"> by a succession of planes </w:t>
      </w:r>
      <w:proofErr w:type="spellStart"/>
      <w:r w:rsidRPr="00111031">
        <w:rPr>
          <w:rFonts w:ascii="Verdana" w:eastAsia="Times New Roman" w:hAnsi="Verdana" w:cs="Times New Roman"/>
          <w:color w:val="000000"/>
          <w:sz w:val="18"/>
          <w:szCs w:val="18"/>
          <w:lang w:eastAsia="fr-BE"/>
        </w:rPr>
        <w:t>created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with</w:t>
      </w:r>
      <w:proofErr w:type="spellEnd"/>
      <w:r w:rsidRPr="00111031">
        <w:rPr>
          <w:rFonts w:ascii="Verdana" w:eastAsia="Times New Roman" w:hAnsi="Verdana" w:cs="Times New Roman"/>
          <w:color w:val="000000"/>
          <w:sz w:val="18"/>
          <w:szCs w:val="18"/>
          <w:lang w:eastAsia="fr-BE"/>
        </w:rPr>
        <w:t xml:space="preserve"> at least </w:t>
      </w:r>
      <w:proofErr w:type="spellStart"/>
      <w:r w:rsidRPr="00111031">
        <w:rPr>
          <w:rFonts w:ascii="Verdana" w:eastAsia="Times New Roman" w:hAnsi="Verdana" w:cs="Times New Roman"/>
          <w:color w:val="000000"/>
          <w:sz w:val="18"/>
          <w:szCs w:val="18"/>
          <w:lang w:eastAsia="fr-BE"/>
        </w:rPr>
        <w:t>three</w:t>
      </w:r>
      <w:proofErr w:type="spellEnd"/>
      <w:r w:rsidRPr="00111031">
        <w:rPr>
          <w:rFonts w:ascii="Verdana" w:eastAsia="Times New Roman" w:hAnsi="Verdana" w:cs="Times New Roman"/>
          <w:color w:val="000000"/>
          <w:sz w:val="18"/>
          <w:szCs w:val="18"/>
          <w:lang w:eastAsia="fr-BE"/>
        </w:rPr>
        <w:t xml:space="preserve"> points on the stratification or </w:t>
      </w:r>
      <w:proofErr w:type="spellStart"/>
      <w:r w:rsidRPr="00111031">
        <w:rPr>
          <w:rFonts w:ascii="Verdana" w:eastAsia="Times New Roman" w:hAnsi="Verdana" w:cs="Times New Roman"/>
          <w:color w:val="000000"/>
          <w:sz w:val="18"/>
          <w:szCs w:val="18"/>
          <w:lang w:eastAsia="fr-BE"/>
        </w:rPr>
        <w:t>fault</w:t>
      </w:r>
      <w:proofErr w:type="spellEnd"/>
      <w:r w:rsidRPr="00111031">
        <w:rPr>
          <w:rFonts w:ascii="Verdana" w:eastAsia="Times New Roman" w:hAnsi="Verdana" w:cs="Times New Roman"/>
          <w:color w:val="000000"/>
          <w:sz w:val="18"/>
          <w:szCs w:val="18"/>
          <w:lang w:eastAsia="fr-BE"/>
        </w:rPr>
        <w:t xml:space="preserve"> planes. The direction and </w:t>
      </w:r>
      <w:proofErr w:type="spellStart"/>
      <w:r w:rsidRPr="00111031">
        <w:rPr>
          <w:rFonts w:ascii="Verdana" w:eastAsia="Times New Roman" w:hAnsi="Verdana" w:cs="Times New Roman"/>
          <w:color w:val="000000"/>
          <w:sz w:val="18"/>
          <w:szCs w:val="18"/>
          <w:lang w:eastAsia="fr-BE"/>
        </w:rPr>
        <w:t>dip</w:t>
      </w:r>
      <w:proofErr w:type="spellEnd"/>
      <w:r w:rsidRPr="00111031">
        <w:rPr>
          <w:rFonts w:ascii="Verdana" w:eastAsia="Times New Roman" w:hAnsi="Verdana" w:cs="Times New Roman"/>
          <w:color w:val="000000"/>
          <w:sz w:val="18"/>
          <w:szCs w:val="18"/>
          <w:lang w:eastAsia="fr-BE"/>
        </w:rPr>
        <w:t xml:space="preserve"> of </w:t>
      </w:r>
      <w:proofErr w:type="spellStart"/>
      <w:r w:rsidRPr="00111031">
        <w:rPr>
          <w:rFonts w:ascii="Verdana" w:eastAsia="Times New Roman" w:hAnsi="Verdana" w:cs="Times New Roman"/>
          <w:color w:val="000000"/>
          <w:sz w:val="18"/>
          <w:szCs w:val="18"/>
          <w:lang w:eastAsia="fr-BE"/>
        </w:rPr>
        <w:t>each</w:t>
      </w:r>
      <w:proofErr w:type="spellEnd"/>
      <w:r w:rsidRPr="00111031">
        <w:rPr>
          <w:rFonts w:ascii="Verdana" w:eastAsia="Times New Roman" w:hAnsi="Verdana" w:cs="Times New Roman"/>
          <w:color w:val="000000"/>
          <w:sz w:val="18"/>
          <w:szCs w:val="18"/>
          <w:lang w:eastAsia="fr-BE"/>
        </w:rPr>
        <w:t xml:space="preserve"> plane are </w:t>
      </w:r>
      <w:proofErr w:type="spellStart"/>
      <w:r w:rsidRPr="00111031">
        <w:rPr>
          <w:rFonts w:ascii="Verdana" w:eastAsia="Times New Roman" w:hAnsi="Verdana" w:cs="Times New Roman"/>
          <w:color w:val="000000"/>
          <w:sz w:val="18"/>
          <w:szCs w:val="18"/>
          <w:lang w:eastAsia="fr-BE"/>
        </w:rPr>
        <w:t>determined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with</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trigonometric</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calculations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based</w:t>
      </w:r>
      <w:proofErr w:type="spellEnd"/>
      <w:r w:rsidRPr="00111031">
        <w:rPr>
          <w:rFonts w:ascii="Verdana" w:eastAsia="Times New Roman" w:hAnsi="Verdana" w:cs="Times New Roman"/>
          <w:color w:val="000000"/>
          <w:sz w:val="18"/>
          <w:szCs w:val="18"/>
          <w:lang w:eastAsia="fr-BE"/>
        </w:rPr>
        <w:t xml:space="preserve"> on the </w:t>
      </w:r>
      <w:proofErr w:type="spellStart"/>
      <w:r w:rsidRPr="00111031">
        <w:rPr>
          <w:rFonts w:ascii="Verdana" w:eastAsia="Times New Roman" w:hAnsi="Verdana" w:cs="Times New Roman"/>
          <w:color w:val="000000"/>
          <w:sz w:val="18"/>
          <w:szCs w:val="18"/>
          <w:lang w:eastAsia="fr-BE"/>
        </w:rPr>
        <w:t>coordinates</w:t>
      </w:r>
      <w:proofErr w:type="spellEnd"/>
      <w:r w:rsidRPr="00111031">
        <w:rPr>
          <w:rFonts w:ascii="Verdana" w:eastAsia="Times New Roman" w:hAnsi="Verdana" w:cs="Times New Roman"/>
          <w:color w:val="000000"/>
          <w:sz w:val="18"/>
          <w:szCs w:val="18"/>
          <w:lang w:eastAsia="fr-BE"/>
        </w:rPr>
        <w:t xml:space="preserve"> of </w:t>
      </w:r>
      <w:proofErr w:type="spellStart"/>
      <w:r w:rsidRPr="00111031">
        <w:rPr>
          <w:rFonts w:ascii="Verdana" w:eastAsia="Times New Roman" w:hAnsi="Verdana" w:cs="Times New Roman"/>
          <w:color w:val="000000"/>
          <w:sz w:val="18"/>
          <w:szCs w:val="18"/>
          <w:lang w:eastAsia="fr-BE"/>
        </w:rPr>
        <w:t>their</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normals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which</w:t>
      </w:r>
      <w:proofErr w:type="spellEnd"/>
      <w:r w:rsidRPr="00111031">
        <w:rPr>
          <w:rFonts w:ascii="Verdana" w:eastAsia="Times New Roman" w:hAnsi="Verdana" w:cs="Times New Roman"/>
          <w:color w:val="000000"/>
          <w:sz w:val="18"/>
          <w:szCs w:val="18"/>
          <w:lang w:eastAsia="fr-BE"/>
        </w:rPr>
        <w:t xml:space="preserve"> are </w:t>
      </w:r>
      <w:proofErr w:type="spellStart"/>
      <w:r w:rsidRPr="00111031">
        <w:rPr>
          <w:rFonts w:ascii="Verdana" w:eastAsia="Times New Roman" w:hAnsi="Verdana" w:cs="Times New Roman"/>
          <w:color w:val="000000"/>
          <w:sz w:val="18"/>
          <w:szCs w:val="18"/>
          <w:lang w:eastAsia="fr-BE"/>
        </w:rPr>
        <w:t>available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thanks</w:t>
      </w:r>
      <w:proofErr w:type="spellEnd"/>
      <w:r w:rsidRPr="00111031">
        <w:rPr>
          <w:rFonts w:ascii="Verdana" w:eastAsia="Times New Roman" w:hAnsi="Verdana" w:cs="Times New Roman"/>
          <w:color w:val="000000"/>
          <w:sz w:val="18"/>
          <w:szCs w:val="18"/>
          <w:lang w:eastAsia="fr-BE"/>
        </w:rPr>
        <w:t xml:space="preserve"> to the </w:t>
      </w:r>
      <w:proofErr w:type="spellStart"/>
      <w:r w:rsidRPr="00111031">
        <w:rPr>
          <w:rFonts w:ascii="Verdana" w:eastAsia="Times New Roman" w:hAnsi="Verdana" w:cs="Times New Roman"/>
          <w:color w:val="000000"/>
          <w:sz w:val="18"/>
          <w:szCs w:val="18"/>
          <w:lang w:eastAsia="fr-BE"/>
        </w:rPr>
        <w:t>viewer</w:t>
      </w:r>
      <w:proofErr w:type="spellEnd"/>
      <w:r w:rsidRPr="00111031">
        <w:rPr>
          <w:rFonts w:ascii="Verdana" w:eastAsia="Times New Roman" w:hAnsi="Verdana" w:cs="Times New Roman"/>
          <w:color w:val="000000"/>
          <w:sz w:val="18"/>
          <w:szCs w:val="18"/>
          <w:lang w:eastAsia="fr-BE"/>
        </w:rPr>
        <w:t xml:space="preserve"> software. </w:t>
      </w:r>
      <w:proofErr w:type="gramStart"/>
      <w:r w:rsidRPr="00111031">
        <w:rPr>
          <w:rFonts w:ascii="Verdana" w:eastAsia="Times New Roman" w:hAnsi="Verdana" w:cs="Times New Roman"/>
          <w:color w:val="000000"/>
          <w:sz w:val="18"/>
          <w:szCs w:val="18"/>
          <w:lang w:val="en" w:eastAsia="fr-BE"/>
        </w:rPr>
        <w:t>On the basis of</w:t>
      </w:r>
      <w:proofErr w:type="gramEnd"/>
      <w:r w:rsidRPr="00111031">
        <w:rPr>
          <w:rFonts w:ascii="Verdana" w:eastAsia="Times New Roman" w:hAnsi="Verdana" w:cs="Times New Roman"/>
          <w:color w:val="000000"/>
          <w:sz w:val="18"/>
          <w:szCs w:val="18"/>
          <w:lang w:val="en" w:eastAsia="fr-BE"/>
        </w:rPr>
        <w:t xml:space="preserve"> the 3D model, it is possible to present a structural pattern of the roof (fig. 8).</w:t>
      </w:r>
    </w:p>
    <w:p w14:paraId="292E6E0D"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The fold axis is oriented NNW-SSE and shows a dip of 30°N. Its opening angle is around 100° (fig. 9A). </w:t>
      </w:r>
      <w:r w:rsidRPr="00111031">
        <w:rPr>
          <w:rFonts w:ascii="Verdana" w:eastAsia="Times New Roman" w:hAnsi="Verdana" w:cs="Times New Roman"/>
          <w:color w:val="000000"/>
          <w:sz w:val="18"/>
          <w:szCs w:val="18"/>
          <w:lang w:eastAsia="fr-BE"/>
        </w:rPr>
        <w:t xml:space="preserve">The </w:t>
      </w:r>
      <w:proofErr w:type="spellStart"/>
      <w:r w:rsidRPr="00111031">
        <w:rPr>
          <w:rFonts w:ascii="Verdana" w:eastAsia="Times New Roman" w:hAnsi="Verdana" w:cs="Times New Roman"/>
          <w:color w:val="000000"/>
          <w:sz w:val="18"/>
          <w:szCs w:val="18"/>
          <w:lang w:eastAsia="fr-BE"/>
        </w:rPr>
        <w:t>fault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oriented</w:t>
      </w:r>
      <w:proofErr w:type="spellEnd"/>
      <w:r w:rsidRPr="00111031">
        <w:rPr>
          <w:rFonts w:ascii="Verdana" w:eastAsia="Times New Roman" w:hAnsi="Verdana" w:cs="Times New Roman"/>
          <w:color w:val="000000"/>
          <w:sz w:val="18"/>
          <w:szCs w:val="18"/>
          <w:lang w:eastAsia="fr-BE"/>
        </w:rPr>
        <w:t xml:space="preserve"> NNE-SSW </w:t>
      </w:r>
      <w:proofErr w:type="spellStart"/>
      <w:r w:rsidRPr="00111031">
        <w:rPr>
          <w:rFonts w:ascii="Verdana" w:eastAsia="Times New Roman" w:hAnsi="Verdana" w:cs="Times New Roman"/>
          <w:color w:val="000000"/>
          <w:sz w:val="18"/>
          <w:szCs w:val="18"/>
          <w:lang w:eastAsia="fr-BE"/>
        </w:rPr>
        <w:t>with</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dip</w:t>
      </w:r>
      <w:proofErr w:type="spellEnd"/>
      <w:r w:rsidRPr="00111031">
        <w:rPr>
          <w:rFonts w:ascii="Verdana" w:eastAsia="Times New Roman" w:hAnsi="Verdana" w:cs="Times New Roman"/>
          <w:color w:val="000000"/>
          <w:sz w:val="18"/>
          <w:szCs w:val="18"/>
          <w:lang w:eastAsia="fr-BE"/>
        </w:rPr>
        <w:t xml:space="preserve"> of 50°E (fig. 9B). As the </w:t>
      </w:r>
      <w:proofErr w:type="spellStart"/>
      <w:r w:rsidRPr="00111031">
        <w:rPr>
          <w:rFonts w:ascii="Verdana" w:eastAsia="Times New Roman" w:hAnsi="Verdana" w:cs="Times New Roman"/>
          <w:color w:val="000000"/>
          <w:sz w:val="18"/>
          <w:szCs w:val="18"/>
          <w:lang w:eastAsia="fr-BE"/>
        </w:rPr>
        <w:t>two</w:t>
      </w:r>
      <w:proofErr w:type="spellEnd"/>
      <w:r w:rsidRPr="00111031">
        <w:rPr>
          <w:rFonts w:ascii="Verdana" w:eastAsia="Times New Roman" w:hAnsi="Verdana" w:cs="Times New Roman"/>
          <w:color w:val="000000"/>
          <w:sz w:val="18"/>
          <w:szCs w:val="18"/>
          <w:lang w:eastAsia="fr-BE"/>
        </w:rPr>
        <w:t xml:space="preserve"> structures do not show the </w:t>
      </w:r>
      <w:proofErr w:type="spellStart"/>
      <w:r w:rsidRPr="00111031">
        <w:rPr>
          <w:rFonts w:ascii="Verdana" w:eastAsia="Times New Roman" w:hAnsi="Verdana" w:cs="Times New Roman"/>
          <w:color w:val="000000"/>
          <w:sz w:val="18"/>
          <w:szCs w:val="18"/>
          <w:lang w:eastAsia="fr-BE"/>
        </w:rPr>
        <w:t>same</w:t>
      </w:r>
      <w:proofErr w:type="spellEnd"/>
      <w:r w:rsidRPr="00111031">
        <w:rPr>
          <w:rFonts w:ascii="Verdana" w:eastAsia="Times New Roman" w:hAnsi="Verdana" w:cs="Times New Roman"/>
          <w:color w:val="000000"/>
          <w:sz w:val="18"/>
          <w:szCs w:val="18"/>
          <w:lang w:eastAsia="fr-BE"/>
        </w:rPr>
        <w:t xml:space="preserve"> orientation, </w:t>
      </w:r>
      <w:proofErr w:type="spellStart"/>
      <w:r w:rsidRPr="00111031">
        <w:rPr>
          <w:rFonts w:ascii="Verdana" w:eastAsia="Times New Roman" w:hAnsi="Verdana" w:cs="Times New Roman"/>
          <w:color w:val="000000"/>
          <w:sz w:val="18"/>
          <w:szCs w:val="18"/>
          <w:lang w:eastAsia="fr-BE"/>
        </w:rPr>
        <w:t>it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seems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they</w:t>
      </w:r>
      <w:proofErr w:type="spellEnd"/>
      <w:r w:rsidRPr="00111031">
        <w:rPr>
          <w:rFonts w:ascii="Verdana" w:eastAsia="Times New Roman" w:hAnsi="Verdana" w:cs="Times New Roman"/>
          <w:color w:val="000000"/>
          <w:sz w:val="18"/>
          <w:szCs w:val="18"/>
          <w:lang w:eastAsia="fr-BE"/>
        </w:rPr>
        <w:t xml:space="preserve"> do not </w:t>
      </w:r>
      <w:proofErr w:type="spellStart"/>
      <w:r w:rsidRPr="00111031">
        <w:rPr>
          <w:rFonts w:ascii="Verdana" w:eastAsia="Times New Roman" w:hAnsi="Verdana" w:cs="Times New Roman"/>
          <w:color w:val="000000"/>
          <w:sz w:val="18"/>
          <w:szCs w:val="18"/>
          <w:lang w:eastAsia="fr-BE"/>
        </w:rPr>
        <w:t>result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same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tectonic</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episode</w:t>
      </w:r>
      <w:proofErr w:type="spellEnd"/>
      <w:r w:rsidRPr="00111031">
        <w:rPr>
          <w:rFonts w:ascii="Verdana" w:eastAsia="Times New Roman" w:hAnsi="Verdana" w:cs="Times New Roman"/>
          <w:color w:val="000000"/>
          <w:sz w:val="18"/>
          <w:szCs w:val="18"/>
          <w:lang w:eastAsia="fr-BE"/>
        </w:rPr>
        <w:t xml:space="preserve"> (fig. 9C). </w:t>
      </w:r>
      <w:proofErr w:type="spellStart"/>
      <w:r w:rsidRPr="00111031">
        <w:rPr>
          <w:rFonts w:ascii="Verdana" w:eastAsia="Times New Roman" w:hAnsi="Verdana" w:cs="Times New Roman"/>
          <w:color w:val="000000"/>
          <w:sz w:val="18"/>
          <w:szCs w:val="18"/>
          <w:lang w:eastAsia="fr-BE"/>
        </w:rPr>
        <w:t>We</w:t>
      </w:r>
      <w:proofErr w:type="spellEnd"/>
      <w:r w:rsidRPr="00111031">
        <w:rPr>
          <w:rFonts w:ascii="Verdana" w:eastAsia="Times New Roman" w:hAnsi="Verdana" w:cs="Times New Roman"/>
          <w:color w:val="000000"/>
          <w:sz w:val="18"/>
          <w:szCs w:val="18"/>
          <w:lang w:eastAsia="fr-BE"/>
        </w:rPr>
        <w:t xml:space="preserve"> know for a </w:t>
      </w:r>
      <w:proofErr w:type="spellStart"/>
      <w:r w:rsidRPr="00111031">
        <w:rPr>
          <w:rFonts w:ascii="Verdana" w:eastAsia="Times New Roman" w:hAnsi="Verdana" w:cs="Times New Roman"/>
          <w:color w:val="000000"/>
          <w:sz w:val="18"/>
          <w:szCs w:val="18"/>
          <w:lang w:eastAsia="fr-BE"/>
        </w:rPr>
        <w:t>fact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that</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fold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result</w:t>
      </w:r>
      <w:proofErr w:type="spellEnd"/>
      <w:r w:rsidRPr="00111031">
        <w:rPr>
          <w:rFonts w:ascii="Verdana" w:eastAsia="Times New Roman" w:hAnsi="Verdana" w:cs="Times New Roman"/>
          <w:color w:val="000000"/>
          <w:sz w:val="18"/>
          <w:szCs w:val="18"/>
          <w:lang w:eastAsia="fr-BE"/>
        </w:rPr>
        <w:t xml:space="preserve"> of the </w:t>
      </w:r>
      <w:proofErr w:type="spellStart"/>
      <w:r w:rsidRPr="00111031">
        <w:rPr>
          <w:rFonts w:ascii="Verdana" w:eastAsia="Times New Roman" w:hAnsi="Verdana" w:cs="Times New Roman"/>
          <w:color w:val="000000"/>
          <w:sz w:val="18"/>
          <w:szCs w:val="18"/>
          <w:lang w:eastAsia="fr-BE"/>
        </w:rPr>
        <w:t>Hercynian</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shortening</w:t>
      </w:r>
      <w:proofErr w:type="spellEnd"/>
      <w:r w:rsidRPr="00111031">
        <w:rPr>
          <w:rFonts w:ascii="Verdana" w:eastAsia="Times New Roman" w:hAnsi="Verdana" w:cs="Times New Roman"/>
          <w:color w:val="000000"/>
          <w:sz w:val="18"/>
          <w:szCs w:val="18"/>
          <w:lang w:eastAsia="fr-BE"/>
        </w:rPr>
        <w:t>. </w:t>
      </w:r>
      <w:r w:rsidRPr="00111031">
        <w:rPr>
          <w:rFonts w:ascii="Verdana" w:eastAsia="Times New Roman" w:hAnsi="Verdana" w:cs="Times New Roman"/>
          <w:color w:val="000000"/>
          <w:sz w:val="18"/>
          <w:szCs w:val="18"/>
          <w:lang w:val="en" w:eastAsia="fr-BE"/>
        </w:rPr>
        <w:t>However, due to the difference in orientation, the roof of the “Salle du Dôme” cannot be considered like a fold thrust in the usual sense of the term.</w:t>
      </w:r>
    </w:p>
    <w:p w14:paraId="7540AE41"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Four assumptions are raised regarding the origin of the fault. </w:t>
      </w:r>
      <w:r w:rsidRPr="00111031">
        <w:rPr>
          <w:rFonts w:ascii="Verdana" w:eastAsia="Times New Roman" w:hAnsi="Verdana" w:cs="Times New Roman"/>
          <w:color w:val="000000"/>
          <w:sz w:val="18"/>
          <w:szCs w:val="18"/>
          <w:lang w:eastAsia="fr-BE"/>
        </w:rPr>
        <w:t xml:space="preserve">The first one </w:t>
      </w:r>
      <w:proofErr w:type="spellStart"/>
      <w:r w:rsidRPr="00111031">
        <w:rPr>
          <w:rFonts w:ascii="Verdana" w:eastAsia="Times New Roman" w:hAnsi="Verdana" w:cs="Times New Roman"/>
          <w:color w:val="000000"/>
          <w:sz w:val="18"/>
          <w:szCs w:val="18"/>
          <w:lang w:eastAsia="fr-BE"/>
        </w:rPr>
        <w:t>suggests</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fault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results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late-Hercynian</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shortening</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roughly</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oriented</w:t>
      </w:r>
      <w:proofErr w:type="spellEnd"/>
      <w:r w:rsidRPr="00111031">
        <w:rPr>
          <w:rFonts w:ascii="Verdana" w:eastAsia="Times New Roman" w:hAnsi="Verdana" w:cs="Times New Roman"/>
          <w:color w:val="000000"/>
          <w:sz w:val="18"/>
          <w:szCs w:val="18"/>
          <w:lang w:eastAsia="fr-BE"/>
        </w:rPr>
        <w:t xml:space="preserve"> E-W (fig. 9D) (</w:t>
      </w:r>
      <w:proofErr w:type="spellStart"/>
      <w:r w:rsidRPr="00111031">
        <w:rPr>
          <w:rFonts w:ascii="Verdana" w:eastAsia="Times New Roman" w:hAnsi="Verdana" w:cs="Times New Roman"/>
          <w:color w:val="000000"/>
          <w:sz w:val="18"/>
          <w:szCs w:val="18"/>
          <w:lang w:eastAsia="fr-BE"/>
        </w:rPr>
        <w:t>Sorotchinsky</w:t>
      </w:r>
      <w:proofErr w:type="spellEnd"/>
      <w:r w:rsidRPr="00111031">
        <w:rPr>
          <w:rFonts w:ascii="Verdana" w:eastAsia="Times New Roman" w:hAnsi="Verdana" w:cs="Times New Roman"/>
          <w:color w:val="000000"/>
          <w:sz w:val="18"/>
          <w:szCs w:val="18"/>
          <w:lang w:eastAsia="fr-BE"/>
        </w:rPr>
        <w:t xml:space="preserve">, </w:t>
      </w:r>
      <w:proofErr w:type="gramStart"/>
      <w:r w:rsidRPr="00111031">
        <w:rPr>
          <w:rFonts w:ascii="Verdana" w:eastAsia="Times New Roman" w:hAnsi="Verdana" w:cs="Times New Roman"/>
          <w:color w:val="000000"/>
          <w:sz w:val="18"/>
          <w:szCs w:val="18"/>
          <w:lang w:eastAsia="fr-BE"/>
        </w:rPr>
        <w:t>1939;</w:t>
      </w:r>
      <w:proofErr w:type="gramEnd"/>
      <w:r w:rsidRPr="00111031">
        <w:rPr>
          <w:rFonts w:ascii="Verdana" w:eastAsia="Times New Roman" w:hAnsi="Verdana" w:cs="Times New Roman"/>
          <w:color w:val="000000"/>
          <w:sz w:val="18"/>
          <w:szCs w:val="18"/>
          <w:lang w:eastAsia="fr-BE"/>
        </w:rPr>
        <w:t xml:space="preserve"> Delvaux de </w:t>
      </w:r>
      <w:proofErr w:type="spellStart"/>
      <w:r w:rsidRPr="00111031">
        <w:rPr>
          <w:rFonts w:ascii="Verdana" w:eastAsia="Times New Roman" w:hAnsi="Verdana" w:cs="Times New Roman"/>
          <w:color w:val="000000"/>
          <w:sz w:val="18"/>
          <w:szCs w:val="18"/>
          <w:lang w:eastAsia="fr-BE"/>
        </w:rPr>
        <w:t>Fenffe</w:t>
      </w:r>
      <w:proofErr w:type="spellEnd"/>
      <w:r w:rsidRPr="00111031">
        <w:rPr>
          <w:rFonts w:ascii="Verdana" w:eastAsia="Times New Roman" w:hAnsi="Verdana" w:cs="Times New Roman"/>
          <w:color w:val="000000"/>
          <w:sz w:val="18"/>
          <w:szCs w:val="18"/>
          <w:lang w:eastAsia="fr-BE"/>
        </w:rPr>
        <w:t xml:space="preserve">, 1985). The second one </w:t>
      </w:r>
      <w:proofErr w:type="spellStart"/>
      <w:r w:rsidRPr="00111031">
        <w:rPr>
          <w:rFonts w:ascii="Verdana" w:eastAsia="Times New Roman" w:hAnsi="Verdana" w:cs="Times New Roman"/>
          <w:color w:val="000000"/>
          <w:sz w:val="18"/>
          <w:szCs w:val="18"/>
          <w:lang w:eastAsia="fr-BE"/>
        </w:rPr>
        <w:t>suggests</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fault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results</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senestrial</w:t>
      </w:r>
      <w:proofErr w:type="spellEnd"/>
      <w:r w:rsidRPr="00111031">
        <w:rPr>
          <w:rFonts w:ascii="Verdana" w:eastAsia="Times New Roman" w:hAnsi="Verdana" w:cs="Times New Roman"/>
          <w:color w:val="000000"/>
          <w:sz w:val="18"/>
          <w:szCs w:val="18"/>
          <w:lang w:eastAsia="fr-BE"/>
        </w:rPr>
        <w:t xml:space="preserve"> stick-slip motion </w:t>
      </w:r>
      <w:proofErr w:type="spellStart"/>
      <w:r w:rsidRPr="00111031">
        <w:rPr>
          <w:rFonts w:ascii="Verdana" w:eastAsia="Times New Roman" w:hAnsi="Verdana" w:cs="Times New Roman"/>
          <w:color w:val="000000"/>
          <w:sz w:val="18"/>
          <w:szCs w:val="18"/>
          <w:lang w:eastAsia="fr-BE"/>
        </w:rPr>
        <w:t>oriented</w:t>
      </w:r>
      <w:proofErr w:type="spellEnd"/>
      <w:r w:rsidRPr="00111031">
        <w:rPr>
          <w:rFonts w:ascii="Verdana" w:eastAsia="Times New Roman" w:hAnsi="Verdana" w:cs="Times New Roman"/>
          <w:color w:val="000000"/>
          <w:sz w:val="18"/>
          <w:szCs w:val="18"/>
          <w:lang w:eastAsia="fr-BE"/>
        </w:rPr>
        <w:t xml:space="preserve"> NNE-SSW (fig. 9E). It </w:t>
      </w:r>
      <w:proofErr w:type="spellStart"/>
      <w:r w:rsidRPr="00111031">
        <w:rPr>
          <w:rFonts w:ascii="Verdana" w:eastAsia="Times New Roman" w:hAnsi="Verdana" w:cs="Times New Roman"/>
          <w:color w:val="000000"/>
          <w:sz w:val="18"/>
          <w:szCs w:val="18"/>
          <w:lang w:eastAsia="fr-BE"/>
        </w:rPr>
        <w:t>could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therefore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be</w:t>
      </w:r>
      <w:proofErr w:type="spellEnd"/>
      <w:r w:rsidRPr="00111031">
        <w:rPr>
          <w:rFonts w:ascii="Verdana" w:eastAsia="Times New Roman" w:hAnsi="Verdana" w:cs="Times New Roman"/>
          <w:color w:val="000000"/>
          <w:sz w:val="18"/>
          <w:szCs w:val="18"/>
          <w:lang w:eastAsia="fr-BE"/>
        </w:rPr>
        <w:t xml:space="preserve"> a </w:t>
      </w:r>
      <w:proofErr w:type="spellStart"/>
      <w:r w:rsidRPr="00111031">
        <w:rPr>
          <w:rFonts w:ascii="Verdana" w:eastAsia="Times New Roman" w:hAnsi="Verdana" w:cs="Times New Roman"/>
          <w:color w:val="000000"/>
          <w:sz w:val="18"/>
          <w:szCs w:val="18"/>
          <w:lang w:eastAsia="fr-BE"/>
        </w:rPr>
        <w:t>late-hercynian</w:t>
      </w:r>
      <w:proofErr w:type="spellEnd"/>
      <w:r w:rsidRPr="00111031">
        <w:rPr>
          <w:rFonts w:ascii="Verdana" w:eastAsia="Times New Roman" w:hAnsi="Verdana" w:cs="Times New Roman"/>
          <w:color w:val="000000"/>
          <w:sz w:val="18"/>
          <w:szCs w:val="18"/>
          <w:lang w:eastAsia="fr-BE"/>
        </w:rPr>
        <w:t xml:space="preserve"> accommodation structure </w:t>
      </w:r>
      <w:proofErr w:type="spellStart"/>
      <w:r w:rsidRPr="00111031">
        <w:rPr>
          <w:rFonts w:ascii="Verdana" w:eastAsia="Times New Roman" w:hAnsi="Verdana" w:cs="Times New Roman"/>
          <w:color w:val="000000"/>
          <w:sz w:val="18"/>
          <w:szCs w:val="18"/>
          <w:lang w:eastAsia="fr-BE"/>
        </w:rPr>
        <w:t>resulting</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from</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bend</w:t>
      </w:r>
      <w:proofErr w:type="spellEnd"/>
      <w:r w:rsidRPr="00111031">
        <w:rPr>
          <w:rFonts w:ascii="Verdana" w:eastAsia="Times New Roman" w:hAnsi="Verdana" w:cs="Times New Roman"/>
          <w:color w:val="000000"/>
          <w:sz w:val="18"/>
          <w:szCs w:val="18"/>
          <w:lang w:eastAsia="fr-BE"/>
        </w:rPr>
        <w:t xml:space="preserve"> of the main </w:t>
      </w:r>
      <w:proofErr w:type="spellStart"/>
      <w:r w:rsidRPr="00111031">
        <w:rPr>
          <w:rFonts w:ascii="Verdana" w:eastAsia="Times New Roman" w:hAnsi="Verdana" w:cs="Times New Roman"/>
          <w:color w:val="000000"/>
          <w:sz w:val="18"/>
          <w:szCs w:val="18"/>
          <w:lang w:eastAsia="fr-BE"/>
        </w:rPr>
        <w:t>fold</w:t>
      </w:r>
      <w:proofErr w:type="spellEnd"/>
      <w:r w:rsidRPr="00111031">
        <w:rPr>
          <w:rFonts w:ascii="Verdana" w:eastAsia="Times New Roman" w:hAnsi="Verdana" w:cs="Times New Roman"/>
          <w:color w:val="000000"/>
          <w:sz w:val="18"/>
          <w:szCs w:val="18"/>
          <w:lang w:eastAsia="fr-BE"/>
        </w:rPr>
        <w:t xml:space="preserve"> axis due to the collision </w:t>
      </w:r>
      <w:proofErr w:type="spellStart"/>
      <w:r w:rsidRPr="00111031">
        <w:rPr>
          <w:rFonts w:ascii="Verdana" w:eastAsia="Times New Roman" w:hAnsi="Verdana" w:cs="Times New Roman"/>
          <w:color w:val="000000"/>
          <w:sz w:val="18"/>
          <w:szCs w:val="18"/>
          <w:lang w:eastAsia="fr-BE"/>
        </w:rPr>
        <w:t>with</w:t>
      </w:r>
      <w:proofErr w:type="spellEnd"/>
      <w:r w:rsidRPr="00111031">
        <w:rPr>
          <w:rFonts w:ascii="Verdana" w:eastAsia="Times New Roman" w:hAnsi="Verdana" w:cs="Times New Roman"/>
          <w:color w:val="000000"/>
          <w:sz w:val="18"/>
          <w:szCs w:val="18"/>
          <w:lang w:eastAsia="fr-BE"/>
        </w:rPr>
        <w:t xml:space="preserve"> the “Parautochtone brabançon” obstacle (</w:t>
      </w:r>
      <w:proofErr w:type="spellStart"/>
      <w:r w:rsidRPr="00111031">
        <w:rPr>
          <w:rFonts w:ascii="Verdana" w:eastAsia="Times New Roman" w:hAnsi="Verdana" w:cs="Times New Roman"/>
          <w:color w:val="000000"/>
          <w:sz w:val="18"/>
          <w:szCs w:val="18"/>
          <w:lang w:eastAsia="fr-BE"/>
        </w:rPr>
        <w:t>Lacquement</w:t>
      </w:r>
      <w:proofErr w:type="spellEnd"/>
      <w:r w:rsidRPr="00111031">
        <w:rPr>
          <w:rFonts w:ascii="Verdana" w:eastAsia="Times New Roman" w:hAnsi="Verdana" w:cs="Times New Roman"/>
          <w:color w:val="000000"/>
          <w:sz w:val="18"/>
          <w:szCs w:val="18"/>
          <w:lang w:eastAsia="fr-BE"/>
        </w:rPr>
        <w:t>, 2001</w:t>
      </w:r>
      <w:proofErr w:type="gramStart"/>
      <w:r w:rsidRPr="00111031">
        <w:rPr>
          <w:rFonts w:ascii="Verdana" w:eastAsia="Times New Roman" w:hAnsi="Verdana" w:cs="Times New Roman"/>
          <w:color w:val="000000"/>
          <w:sz w:val="18"/>
          <w:szCs w:val="18"/>
          <w:lang w:eastAsia="fr-BE"/>
        </w:rPr>
        <w:t>) .</w:t>
      </w:r>
      <w:proofErr w:type="gramEnd"/>
      <w:r w:rsidRPr="00111031">
        <w:rPr>
          <w:rFonts w:ascii="Verdana" w:eastAsia="Times New Roman" w:hAnsi="Verdana" w:cs="Times New Roman"/>
          <w:color w:val="000000"/>
          <w:sz w:val="18"/>
          <w:szCs w:val="18"/>
          <w:lang w:eastAsia="fr-BE"/>
        </w:rPr>
        <w:t xml:space="preserve"> The second one argues </w:t>
      </w:r>
      <w:proofErr w:type="spellStart"/>
      <w:r w:rsidRPr="00111031">
        <w:rPr>
          <w:rFonts w:ascii="Verdana" w:eastAsia="Times New Roman" w:hAnsi="Verdana" w:cs="Times New Roman"/>
          <w:color w:val="000000"/>
          <w:sz w:val="18"/>
          <w:szCs w:val="18"/>
          <w:lang w:eastAsia="fr-BE"/>
        </w:rPr>
        <w:t>that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a normal </w:t>
      </w:r>
      <w:proofErr w:type="spellStart"/>
      <w:r w:rsidRPr="00111031">
        <w:rPr>
          <w:rFonts w:ascii="Verdana" w:eastAsia="Times New Roman" w:hAnsi="Verdana" w:cs="Times New Roman"/>
          <w:color w:val="000000"/>
          <w:sz w:val="18"/>
          <w:szCs w:val="18"/>
          <w:lang w:eastAsia="fr-BE"/>
        </w:rPr>
        <w:t>fault</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created</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during</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Cenozoïc</w:t>
      </w:r>
      <w:proofErr w:type="spellEnd"/>
      <w:r w:rsidRPr="00111031">
        <w:rPr>
          <w:rFonts w:ascii="Verdana" w:eastAsia="Times New Roman" w:hAnsi="Verdana" w:cs="Times New Roman"/>
          <w:color w:val="000000"/>
          <w:sz w:val="18"/>
          <w:szCs w:val="18"/>
          <w:lang w:eastAsia="fr-BE"/>
        </w:rPr>
        <w:t>, due to of the extension of the Rhine Graben (fig. 9F) (</w:t>
      </w:r>
      <w:proofErr w:type="spellStart"/>
      <w:r w:rsidRPr="00111031">
        <w:rPr>
          <w:rFonts w:ascii="Verdana" w:eastAsia="Times New Roman" w:hAnsi="Verdana" w:cs="Times New Roman"/>
          <w:color w:val="000000"/>
          <w:sz w:val="18"/>
          <w:szCs w:val="18"/>
          <w:lang w:eastAsia="fr-BE"/>
        </w:rPr>
        <w:t>Havron</w:t>
      </w:r>
      <w:proofErr w:type="spellEnd"/>
      <w:r w:rsidRPr="00111031">
        <w:rPr>
          <w:rFonts w:ascii="Verdana" w:eastAsia="Times New Roman" w:hAnsi="Verdana" w:cs="Times New Roman"/>
          <w:color w:val="000000"/>
          <w:sz w:val="18"/>
          <w:szCs w:val="18"/>
          <w:lang w:eastAsia="fr-BE"/>
        </w:rPr>
        <w:t xml:space="preserve">, 2007). The last one, </w:t>
      </w:r>
      <w:proofErr w:type="spellStart"/>
      <w:r w:rsidRPr="00111031">
        <w:rPr>
          <w:rFonts w:ascii="Verdana" w:eastAsia="Times New Roman" w:hAnsi="Verdana" w:cs="Times New Roman"/>
          <w:color w:val="000000"/>
          <w:sz w:val="18"/>
          <w:szCs w:val="18"/>
          <w:lang w:eastAsia="fr-BE"/>
        </w:rPr>
        <w:t>never</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mentioned</w:t>
      </w:r>
      <w:proofErr w:type="spellEnd"/>
      <w:r w:rsidRPr="00111031">
        <w:rPr>
          <w:rFonts w:ascii="Verdana" w:eastAsia="Times New Roman" w:hAnsi="Verdana" w:cs="Times New Roman"/>
          <w:color w:val="000000"/>
          <w:sz w:val="18"/>
          <w:szCs w:val="18"/>
          <w:lang w:eastAsia="fr-BE"/>
        </w:rPr>
        <w:t xml:space="preserve"> in the </w:t>
      </w:r>
      <w:proofErr w:type="spellStart"/>
      <w:r w:rsidRPr="00111031">
        <w:rPr>
          <w:rFonts w:ascii="Verdana" w:eastAsia="Times New Roman" w:hAnsi="Verdana" w:cs="Times New Roman"/>
          <w:color w:val="000000"/>
          <w:sz w:val="18"/>
          <w:szCs w:val="18"/>
          <w:lang w:eastAsia="fr-BE"/>
        </w:rPr>
        <w:t>literature</w:t>
      </w:r>
      <w:proofErr w:type="spellEnd"/>
      <w:r w:rsidRPr="00111031">
        <w:rPr>
          <w:rFonts w:ascii="Verdana" w:eastAsia="Times New Roman" w:hAnsi="Verdana" w:cs="Times New Roman"/>
          <w:color w:val="000000"/>
          <w:sz w:val="18"/>
          <w:szCs w:val="18"/>
          <w:lang w:eastAsia="fr-BE"/>
        </w:rPr>
        <w:t xml:space="preserve">, </w:t>
      </w:r>
      <w:proofErr w:type="spellStart"/>
      <w:r w:rsidRPr="00111031">
        <w:rPr>
          <w:rFonts w:ascii="Verdana" w:eastAsia="Times New Roman" w:hAnsi="Verdana" w:cs="Times New Roman"/>
          <w:color w:val="000000"/>
          <w:sz w:val="18"/>
          <w:szCs w:val="18"/>
          <w:lang w:eastAsia="fr-BE"/>
        </w:rPr>
        <w:t>is</w:t>
      </w:r>
      <w:proofErr w:type="spellEnd"/>
      <w:r w:rsidRPr="00111031">
        <w:rPr>
          <w:rFonts w:ascii="Verdana" w:eastAsia="Times New Roman" w:hAnsi="Verdana" w:cs="Times New Roman"/>
          <w:color w:val="000000"/>
          <w:sz w:val="18"/>
          <w:szCs w:val="18"/>
          <w:lang w:eastAsia="fr-BE"/>
        </w:rPr>
        <w:t xml:space="preserve"> the </w:t>
      </w:r>
      <w:proofErr w:type="spellStart"/>
      <w:r w:rsidRPr="00111031">
        <w:rPr>
          <w:rFonts w:ascii="Verdana" w:eastAsia="Times New Roman" w:hAnsi="Verdana" w:cs="Times New Roman"/>
          <w:color w:val="000000"/>
          <w:sz w:val="18"/>
          <w:szCs w:val="18"/>
          <w:lang w:eastAsia="fr-BE"/>
        </w:rPr>
        <w:t>result</w:t>
      </w:r>
      <w:proofErr w:type="spellEnd"/>
      <w:r w:rsidRPr="00111031">
        <w:rPr>
          <w:rFonts w:ascii="Verdana" w:eastAsia="Times New Roman" w:hAnsi="Verdana" w:cs="Times New Roman"/>
          <w:color w:val="000000"/>
          <w:sz w:val="18"/>
          <w:szCs w:val="18"/>
          <w:lang w:eastAsia="fr-BE"/>
        </w:rPr>
        <w:t xml:space="preserve"> of a new structural </w:t>
      </w:r>
      <w:proofErr w:type="spellStart"/>
      <w:r w:rsidRPr="00111031">
        <w:rPr>
          <w:rFonts w:ascii="Verdana" w:eastAsia="Times New Roman" w:hAnsi="Verdana" w:cs="Times New Roman"/>
          <w:color w:val="000000"/>
          <w:sz w:val="18"/>
          <w:szCs w:val="18"/>
          <w:lang w:eastAsia="fr-BE"/>
        </w:rPr>
        <w:t>analysis</w:t>
      </w:r>
      <w:proofErr w:type="spellEnd"/>
      <w:r w:rsidRPr="00111031">
        <w:rPr>
          <w:rFonts w:ascii="Verdana" w:eastAsia="Times New Roman" w:hAnsi="Verdana" w:cs="Times New Roman"/>
          <w:color w:val="000000"/>
          <w:sz w:val="18"/>
          <w:szCs w:val="18"/>
          <w:lang w:eastAsia="fr-BE"/>
        </w:rPr>
        <w:t xml:space="preserve"> of the 3D model of the « Salle du Dôme ». </w:t>
      </w:r>
      <w:r w:rsidRPr="00111031">
        <w:rPr>
          <w:rFonts w:ascii="Verdana" w:eastAsia="Times New Roman" w:hAnsi="Verdana" w:cs="Times New Roman"/>
          <w:color w:val="000000"/>
          <w:sz w:val="18"/>
          <w:szCs w:val="18"/>
          <w:lang w:val="en" w:eastAsia="fr-BE"/>
        </w:rPr>
        <w:t>It suggests that the fault could have been created in the fold’s upper surface and would be a secondary fault.</w:t>
      </w:r>
    </w:p>
    <w:p w14:paraId="4D69E308"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Nevertheless, is it possible that this structure was created from the combination of some of the tectonic motions mentioned above. Furthermore, this 3D model has provided a better estimation of the floor’s surface (10 657 m</w:t>
      </w:r>
      <w:r w:rsidRPr="00111031">
        <w:rPr>
          <w:rFonts w:ascii="Verdana" w:eastAsia="Times New Roman" w:hAnsi="Verdana" w:cs="Times New Roman"/>
          <w:color w:val="000000"/>
          <w:sz w:val="18"/>
          <w:szCs w:val="18"/>
          <w:vertAlign w:val="superscript"/>
          <w:lang w:val="en" w:eastAsia="fr-BE"/>
        </w:rPr>
        <w:t>2</w:t>
      </w:r>
      <w:r w:rsidRPr="00111031">
        <w:rPr>
          <w:rFonts w:ascii="Verdana" w:eastAsia="Times New Roman" w:hAnsi="Verdana" w:cs="Times New Roman"/>
          <w:color w:val="000000"/>
          <w:sz w:val="18"/>
          <w:szCs w:val="18"/>
          <w:lang w:val="en" w:eastAsia="fr-BE"/>
        </w:rPr>
        <w:t>) and the volume (119 812 m</w:t>
      </w:r>
      <w:r w:rsidRPr="00111031">
        <w:rPr>
          <w:rFonts w:ascii="Verdana" w:eastAsia="Times New Roman" w:hAnsi="Verdana" w:cs="Times New Roman"/>
          <w:color w:val="000000"/>
          <w:sz w:val="18"/>
          <w:szCs w:val="18"/>
          <w:vertAlign w:val="superscript"/>
          <w:lang w:val="en" w:eastAsia="fr-BE"/>
        </w:rPr>
        <w:t>3</w:t>
      </w:r>
      <w:r w:rsidRPr="00111031">
        <w:rPr>
          <w:rFonts w:ascii="Verdana" w:eastAsia="Times New Roman" w:hAnsi="Verdana" w:cs="Times New Roman"/>
          <w:color w:val="000000"/>
          <w:sz w:val="18"/>
          <w:szCs w:val="18"/>
          <w:lang w:val="en" w:eastAsia="fr-BE"/>
        </w:rPr>
        <w:t>) of the « Salle du Dôme ».</w:t>
      </w:r>
    </w:p>
    <w:p w14:paraId="723787A4" w14:textId="77777777" w:rsidR="00111031" w:rsidRPr="00111031" w:rsidRDefault="00111031" w:rsidP="00111031">
      <w:pPr>
        <w:spacing w:before="240" w:after="240" w:line="240" w:lineRule="auto"/>
        <w:jc w:val="both"/>
        <w:rPr>
          <w:rFonts w:ascii="Verdana" w:eastAsia="Times New Roman" w:hAnsi="Verdana" w:cs="Times New Roman"/>
          <w:color w:val="000000"/>
          <w:sz w:val="18"/>
          <w:szCs w:val="18"/>
          <w:lang w:eastAsia="fr-BE"/>
        </w:rPr>
      </w:pPr>
      <w:r w:rsidRPr="00111031">
        <w:rPr>
          <w:rFonts w:ascii="Verdana" w:eastAsia="Times New Roman" w:hAnsi="Verdana" w:cs="Times New Roman"/>
          <w:color w:val="000000"/>
          <w:sz w:val="18"/>
          <w:szCs w:val="18"/>
          <w:lang w:val="en" w:eastAsia="fr-BE"/>
        </w:rPr>
        <w:t>Finally, the structural analysis based on </w:t>
      </w:r>
      <w:r w:rsidRPr="00111031">
        <w:rPr>
          <w:rFonts w:ascii="Verdana" w:eastAsia="Times New Roman" w:hAnsi="Verdana" w:cs="Times New Roman"/>
          <w:caps/>
          <w:color w:val="000000"/>
          <w:sz w:val="18"/>
          <w:szCs w:val="18"/>
          <w:lang w:val="en" w:eastAsia="fr-BE"/>
        </w:rPr>
        <w:t>LIDAR</w:t>
      </w:r>
      <w:r w:rsidRPr="00111031">
        <w:rPr>
          <w:rFonts w:ascii="Verdana" w:eastAsia="Times New Roman" w:hAnsi="Verdana" w:cs="Times New Roman"/>
          <w:color w:val="000000"/>
          <w:sz w:val="18"/>
          <w:szCs w:val="18"/>
          <w:lang w:val="en" w:eastAsia="fr-BE"/>
        </w:rPr>
        <w:t xml:space="preserve"> images helps to better understand the geometry and dynamics of a regional structure which plays an undeniable role in the evolution of the </w:t>
      </w:r>
      <w:proofErr w:type="spellStart"/>
      <w:r w:rsidRPr="00111031">
        <w:rPr>
          <w:rFonts w:ascii="Verdana" w:eastAsia="Times New Roman" w:hAnsi="Verdana" w:cs="Times New Roman"/>
          <w:color w:val="000000"/>
          <w:sz w:val="18"/>
          <w:szCs w:val="18"/>
          <w:lang w:val="en" w:eastAsia="fr-BE"/>
        </w:rPr>
        <w:t>karstogenesis</w:t>
      </w:r>
      <w:proofErr w:type="spellEnd"/>
      <w:r w:rsidRPr="00111031">
        <w:rPr>
          <w:rFonts w:ascii="Verdana" w:eastAsia="Times New Roman" w:hAnsi="Verdana" w:cs="Times New Roman"/>
          <w:color w:val="000000"/>
          <w:sz w:val="18"/>
          <w:szCs w:val="18"/>
          <w:lang w:val="en" w:eastAsia="fr-BE"/>
        </w:rPr>
        <w:t xml:space="preserve"> of the cavity.</w:t>
      </w:r>
    </w:p>
    <w:p w14:paraId="575B8155"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09"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6C7D834D"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Table des illustrations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34"/>
        <w:gridCol w:w="744"/>
        <w:gridCol w:w="6994"/>
      </w:tblGrid>
      <w:tr w:rsidR="00111031" w:rsidRPr="00111031" w14:paraId="2A4149C1" w14:textId="77777777" w:rsidTr="00111031">
        <w:trPr>
          <w:gridAfter w:val="2"/>
          <w:trHeight w:val="1688"/>
        </w:trPr>
        <w:tc>
          <w:tcPr>
            <w:tcW w:w="960" w:type="dxa"/>
            <w:vMerge w:val="restart"/>
            <w:tcBorders>
              <w:top w:val="nil"/>
              <w:left w:val="nil"/>
              <w:bottom w:val="nil"/>
              <w:right w:val="nil"/>
            </w:tcBorders>
            <w:shd w:val="clear" w:color="auto" w:fill="FFFFFF"/>
            <w:tcMar>
              <w:top w:w="393" w:type="dxa"/>
              <w:left w:w="0" w:type="dxa"/>
              <w:bottom w:w="0" w:type="dxa"/>
              <w:right w:w="393" w:type="dxa"/>
            </w:tcMar>
            <w:hideMark/>
          </w:tcPr>
          <w:p w14:paraId="2623109E"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7E061EEA" wp14:editId="4BDCF017">
                  <wp:extent cx="609600" cy="3143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p>
        </w:tc>
      </w:tr>
      <w:tr w:rsidR="00111031" w:rsidRPr="00111031" w14:paraId="7ECEA413" w14:textId="77777777" w:rsidTr="00111031">
        <w:tc>
          <w:tcPr>
            <w:tcW w:w="0" w:type="auto"/>
            <w:vMerge/>
            <w:tcBorders>
              <w:top w:val="nil"/>
              <w:left w:val="nil"/>
              <w:bottom w:val="nil"/>
              <w:right w:val="nil"/>
            </w:tcBorders>
            <w:shd w:val="clear" w:color="auto" w:fill="FFFFFF"/>
            <w:vAlign w:val="center"/>
            <w:hideMark/>
          </w:tcPr>
          <w:p w14:paraId="25B7281D"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393" w:type="dxa"/>
              <w:left w:w="0" w:type="dxa"/>
              <w:bottom w:w="131" w:type="dxa"/>
              <w:right w:w="0" w:type="dxa"/>
            </w:tcMar>
            <w:hideMark/>
          </w:tcPr>
          <w:p w14:paraId="7E8AA072"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nil"/>
              <w:left w:val="nil"/>
              <w:bottom w:val="dashed" w:sz="6" w:space="0" w:color="D7D7D7"/>
              <w:right w:val="nil"/>
            </w:tcBorders>
            <w:shd w:val="clear" w:color="auto" w:fill="FFFFFF"/>
            <w:tcMar>
              <w:top w:w="393" w:type="dxa"/>
              <w:left w:w="262" w:type="dxa"/>
              <w:bottom w:w="131" w:type="dxa"/>
              <w:right w:w="0" w:type="dxa"/>
            </w:tcMar>
            <w:vAlign w:val="center"/>
            <w:hideMark/>
          </w:tcPr>
          <w:p w14:paraId="273A334C"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Fig. 1 - Cartes de localisation. </w:t>
            </w:r>
            <w:r w:rsidRPr="00111031">
              <w:rPr>
                <w:rFonts w:ascii="Times New Roman" w:eastAsia="Times New Roman" w:hAnsi="Times New Roman" w:cs="Times New Roman"/>
                <w:b/>
                <w:bCs/>
                <w:i/>
                <w:iCs/>
                <w:color w:val="444444"/>
                <w:lang w:eastAsia="fr-BE"/>
              </w:rPr>
              <w:t xml:space="preserve">Fig. 1 - Location </w:t>
            </w:r>
            <w:proofErr w:type="spellStart"/>
            <w:r w:rsidRPr="00111031">
              <w:rPr>
                <w:rFonts w:ascii="Times New Roman" w:eastAsia="Times New Roman" w:hAnsi="Times New Roman" w:cs="Times New Roman"/>
                <w:b/>
                <w:bCs/>
                <w:i/>
                <w:iCs/>
                <w:color w:val="444444"/>
                <w:lang w:eastAsia="fr-BE"/>
              </w:rPr>
              <w:t>maps</w:t>
            </w:r>
            <w:proofErr w:type="spellEnd"/>
            <w:r w:rsidRPr="00111031">
              <w:rPr>
                <w:rFonts w:ascii="Times New Roman" w:eastAsia="Times New Roman" w:hAnsi="Times New Roman" w:cs="Times New Roman"/>
                <w:b/>
                <w:bCs/>
                <w:i/>
                <w:iCs/>
                <w:color w:val="444444"/>
                <w:lang w:eastAsia="fr-BE"/>
              </w:rPr>
              <w:t>.</w:t>
            </w:r>
          </w:p>
        </w:tc>
      </w:tr>
      <w:tr w:rsidR="00111031" w:rsidRPr="00111031" w14:paraId="152E59F6" w14:textId="77777777" w:rsidTr="00111031">
        <w:tc>
          <w:tcPr>
            <w:tcW w:w="0" w:type="auto"/>
            <w:vMerge/>
            <w:tcBorders>
              <w:top w:val="nil"/>
              <w:left w:val="nil"/>
              <w:bottom w:val="nil"/>
              <w:right w:val="nil"/>
            </w:tcBorders>
            <w:shd w:val="clear" w:color="auto" w:fill="FFFFFF"/>
            <w:vAlign w:val="center"/>
            <w:hideMark/>
          </w:tcPr>
          <w:p w14:paraId="58797951"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4730018D"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17B851FF"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A : Localisation de la région de Han-sur-</w:t>
            </w:r>
            <w:proofErr w:type="spellStart"/>
            <w:r w:rsidRPr="00111031">
              <w:rPr>
                <w:rFonts w:ascii="Times New Roman" w:eastAsia="Times New Roman" w:hAnsi="Times New Roman" w:cs="Times New Roman"/>
                <w:lang w:eastAsia="fr-BE"/>
              </w:rPr>
              <w:t>Lesse</w:t>
            </w:r>
            <w:proofErr w:type="spellEnd"/>
            <w:r w:rsidRPr="00111031">
              <w:rPr>
                <w:rFonts w:ascii="Times New Roman" w:eastAsia="Times New Roman" w:hAnsi="Times New Roman" w:cs="Times New Roman"/>
                <w:lang w:eastAsia="fr-BE"/>
              </w:rPr>
              <w:t xml:space="preserve"> (in </w:t>
            </w:r>
            <w:proofErr w:type="spellStart"/>
            <w:r w:rsidRPr="00111031">
              <w:rPr>
                <w:rFonts w:ascii="Times New Roman" w:eastAsia="Times New Roman" w:hAnsi="Times New Roman" w:cs="Times New Roman"/>
                <w:lang w:eastAsia="fr-BE"/>
              </w:rPr>
              <w:t>Havron</w:t>
            </w:r>
            <w:proofErr w:type="spellEnd"/>
            <w:r w:rsidRPr="00111031">
              <w:rPr>
                <w:rFonts w:ascii="Times New Roman" w:eastAsia="Times New Roman" w:hAnsi="Times New Roman" w:cs="Times New Roman"/>
                <w:lang w:eastAsia="fr-BE"/>
              </w:rPr>
              <w:t xml:space="preserve"> et al., 2007). B : Plan général de la grotte de Han-sur-</w:t>
            </w:r>
            <w:proofErr w:type="spellStart"/>
            <w:r w:rsidRPr="00111031">
              <w:rPr>
                <w:rFonts w:ascii="Times New Roman" w:eastAsia="Times New Roman" w:hAnsi="Times New Roman" w:cs="Times New Roman"/>
                <w:lang w:eastAsia="fr-BE"/>
              </w:rPr>
              <w:t>Lesse</w:t>
            </w:r>
            <w:proofErr w:type="spellEnd"/>
            <w:r w:rsidRPr="00111031">
              <w:rPr>
                <w:rFonts w:ascii="Times New Roman" w:eastAsia="Times New Roman" w:hAnsi="Times New Roman" w:cs="Times New Roman"/>
                <w:lang w:eastAsia="fr-BE"/>
              </w:rPr>
              <w:t xml:space="preserve"> avec la localisation de la Salle de Dôme (modifié d’après Quinif, 1987). C : Extrait de la nouvelle carte géologique de Wallonie – </w:t>
            </w:r>
            <w:proofErr w:type="spellStart"/>
            <w:r w:rsidRPr="00111031">
              <w:rPr>
                <w:rFonts w:ascii="Times New Roman" w:eastAsia="Times New Roman" w:hAnsi="Times New Roman" w:cs="Times New Roman"/>
                <w:lang w:eastAsia="fr-BE"/>
              </w:rPr>
              <w:t>Houyet</w:t>
            </w:r>
            <w:proofErr w:type="spellEnd"/>
            <w:r w:rsidRPr="00111031">
              <w:rPr>
                <w:rFonts w:ascii="Times New Roman" w:eastAsia="Times New Roman" w:hAnsi="Times New Roman" w:cs="Times New Roman"/>
                <w:lang w:eastAsia="fr-BE"/>
              </w:rPr>
              <w:t xml:space="preserve"> – Han-sur-</w:t>
            </w:r>
            <w:proofErr w:type="spellStart"/>
            <w:r w:rsidRPr="00111031">
              <w:rPr>
                <w:rFonts w:ascii="Times New Roman" w:eastAsia="Times New Roman" w:hAnsi="Times New Roman" w:cs="Times New Roman"/>
                <w:lang w:eastAsia="fr-BE"/>
              </w:rPr>
              <w:t>Lesse</w:t>
            </w:r>
            <w:proofErr w:type="spellEnd"/>
            <w:r w:rsidRPr="00111031">
              <w:rPr>
                <w:rFonts w:ascii="Times New Roman" w:eastAsia="Times New Roman" w:hAnsi="Times New Roman" w:cs="Times New Roman"/>
                <w:lang w:eastAsia="fr-BE"/>
              </w:rPr>
              <w:t xml:space="preserve"> 59/1-2 (</w:t>
            </w:r>
            <w:proofErr w:type="spellStart"/>
            <w:r w:rsidRPr="00111031">
              <w:rPr>
                <w:rFonts w:ascii="Times New Roman" w:eastAsia="Times New Roman" w:hAnsi="Times New Roman" w:cs="Times New Roman"/>
                <w:lang w:eastAsia="fr-BE"/>
              </w:rPr>
              <w:t>Blockmans</w:t>
            </w:r>
            <w:proofErr w:type="spellEnd"/>
            <w:r w:rsidRPr="00111031">
              <w:rPr>
                <w:rFonts w:ascii="Times New Roman" w:eastAsia="Times New Roman" w:hAnsi="Times New Roman" w:cs="Times New Roman"/>
                <w:lang w:eastAsia="fr-BE"/>
              </w:rPr>
              <w:t xml:space="preserve"> et Dumoulin, 2010) indiquant les formations géologiques affleurant au sein de l’Anticlinal de </w:t>
            </w:r>
            <w:proofErr w:type="spellStart"/>
            <w:r w:rsidRPr="00111031">
              <w:rPr>
                <w:rFonts w:ascii="Times New Roman" w:eastAsia="Times New Roman" w:hAnsi="Times New Roman" w:cs="Times New Roman"/>
                <w:lang w:eastAsia="fr-BE"/>
              </w:rPr>
              <w:t>Wavreille</w:t>
            </w:r>
            <w:proofErr w:type="spellEnd"/>
            <w:r w:rsidRPr="00111031">
              <w:rPr>
                <w:rFonts w:ascii="Times New Roman" w:eastAsia="Times New Roman" w:hAnsi="Times New Roman" w:cs="Times New Roman"/>
                <w:lang w:eastAsia="fr-BE"/>
              </w:rPr>
              <w:t xml:space="preserve"> datées du Dévonien moyen et supérieur (à l’exception des alluvions quaternaires). 1. Alluvions ; 2. Formation de Neuville et </w:t>
            </w:r>
            <w:proofErr w:type="spellStart"/>
            <w:r w:rsidRPr="00111031">
              <w:rPr>
                <w:rFonts w:ascii="Times New Roman" w:eastAsia="Times New Roman" w:hAnsi="Times New Roman" w:cs="Times New Roman"/>
                <w:lang w:eastAsia="fr-BE"/>
              </w:rPr>
              <w:t>Matagne</w:t>
            </w:r>
            <w:proofErr w:type="spellEnd"/>
            <w:r w:rsidRPr="00111031">
              <w:rPr>
                <w:rFonts w:ascii="Times New Roman" w:eastAsia="Times New Roman" w:hAnsi="Times New Roman" w:cs="Times New Roman"/>
                <w:lang w:eastAsia="fr-BE"/>
              </w:rPr>
              <w:t xml:space="preserve"> ; 3. Formation des Grands Breux (Membre de Boussu en Fagnes) ; 4. Formation des Grands Breux (Membre de </w:t>
            </w:r>
            <w:proofErr w:type="spellStart"/>
            <w:r w:rsidRPr="00111031">
              <w:rPr>
                <w:rFonts w:ascii="Times New Roman" w:eastAsia="Times New Roman" w:hAnsi="Times New Roman" w:cs="Times New Roman"/>
                <w:lang w:eastAsia="fr-BE"/>
              </w:rPr>
              <w:t>Bieumont</w:t>
            </w:r>
            <w:proofErr w:type="spellEnd"/>
            <w:r w:rsidRPr="00111031">
              <w:rPr>
                <w:rFonts w:ascii="Times New Roman" w:eastAsia="Times New Roman" w:hAnsi="Times New Roman" w:cs="Times New Roman"/>
                <w:lang w:eastAsia="fr-BE"/>
              </w:rPr>
              <w:t xml:space="preserve">) ; 5. Formation de </w:t>
            </w:r>
            <w:proofErr w:type="spellStart"/>
            <w:r w:rsidRPr="00111031">
              <w:rPr>
                <w:rFonts w:ascii="Times New Roman" w:eastAsia="Times New Roman" w:hAnsi="Times New Roman" w:cs="Times New Roman"/>
                <w:lang w:eastAsia="fr-BE"/>
              </w:rPr>
              <w:t>Nismes</w:t>
            </w:r>
            <w:proofErr w:type="spellEnd"/>
            <w:r w:rsidRPr="00111031">
              <w:rPr>
                <w:rFonts w:ascii="Times New Roman" w:eastAsia="Times New Roman" w:hAnsi="Times New Roman" w:cs="Times New Roman"/>
                <w:lang w:eastAsia="fr-BE"/>
              </w:rPr>
              <w:t xml:space="preserve"> et de Moulin </w:t>
            </w:r>
            <w:proofErr w:type="spellStart"/>
            <w:r w:rsidRPr="00111031">
              <w:rPr>
                <w:rFonts w:ascii="Times New Roman" w:eastAsia="Times New Roman" w:hAnsi="Times New Roman" w:cs="Times New Roman"/>
                <w:lang w:eastAsia="fr-BE"/>
              </w:rPr>
              <w:t>Liénaux</w:t>
            </w:r>
            <w:proofErr w:type="spellEnd"/>
            <w:r w:rsidRPr="00111031">
              <w:rPr>
                <w:rFonts w:ascii="Times New Roman" w:eastAsia="Times New Roman" w:hAnsi="Times New Roman" w:cs="Times New Roman"/>
                <w:lang w:eastAsia="fr-BE"/>
              </w:rPr>
              <w:t> ; 6. Formation de Fromelennes ; 7. Formation du Mont d’</w:t>
            </w:r>
            <w:proofErr w:type="spellStart"/>
            <w:r w:rsidRPr="00111031">
              <w:rPr>
                <w:rFonts w:ascii="Times New Roman" w:eastAsia="Times New Roman" w:hAnsi="Times New Roman" w:cs="Times New Roman"/>
                <w:lang w:eastAsia="fr-BE"/>
              </w:rPr>
              <w:t>Haurs</w:t>
            </w:r>
            <w:proofErr w:type="spellEnd"/>
            <w:r w:rsidRPr="00111031">
              <w:rPr>
                <w:rFonts w:ascii="Times New Roman" w:eastAsia="Times New Roman" w:hAnsi="Times New Roman" w:cs="Times New Roman"/>
                <w:lang w:eastAsia="fr-BE"/>
              </w:rPr>
              <w:t> ; 8. Formation des Terres d’</w:t>
            </w:r>
            <w:proofErr w:type="spellStart"/>
            <w:r w:rsidRPr="00111031">
              <w:rPr>
                <w:rFonts w:ascii="Times New Roman" w:eastAsia="Times New Roman" w:hAnsi="Times New Roman" w:cs="Times New Roman"/>
                <w:lang w:eastAsia="fr-BE"/>
              </w:rPr>
              <w:t>Haurs</w:t>
            </w:r>
            <w:proofErr w:type="spellEnd"/>
            <w:r w:rsidRPr="00111031">
              <w:rPr>
                <w:rFonts w:ascii="Times New Roman" w:eastAsia="Times New Roman" w:hAnsi="Times New Roman" w:cs="Times New Roman"/>
                <w:lang w:eastAsia="fr-BE"/>
              </w:rPr>
              <w:t xml:space="preserve"> ; 9. Formation de Trois Fontaines ; 10. Formation de </w:t>
            </w:r>
            <w:proofErr w:type="spellStart"/>
            <w:r w:rsidRPr="00111031">
              <w:rPr>
                <w:rFonts w:ascii="Times New Roman" w:eastAsia="Times New Roman" w:hAnsi="Times New Roman" w:cs="Times New Roman"/>
                <w:lang w:eastAsia="fr-BE"/>
              </w:rPr>
              <w:t>Hanonet</w:t>
            </w:r>
            <w:proofErr w:type="spellEnd"/>
            <w:r w:rsidRPr="00111031">
              <w:rPr>
                <w:rFonts w:ascii="Times New Roman" w:eastAsia="Times New Roman" w:hAnsi="Times New Roman" w:cs="Times New Roman"/>
                <w:lang w:eastAsia="fr-BE"/>
              </w:rPr>
              <w:t xml:space="preserve"> ; 11. Formation de la Lomme ; 12. Formation de Jemelle ; 13. Dépôts récents ; 14. Failles affleurantes ; 15. Failles sous couverture ; 16. Réseau karstique souterrain ; 17. </w:t>
            </w:r>
            <w:proofErr w:type="spellStart"/>
            <w:r w:rsidRPr="00111031">
              <w:rPr>
                <w:rFonts w:ascii="Times New Roman" w:eastAsia="Times New Roman" w:hAnsi="Times New Roman" w:cs="Times New Roman"/>
                <w:lang w:eastAsia="fr-BE"/>
              </w:rPr>
              <w:t>Lesse</w:t>
            </w:r>
            <w:proofErr w:type="spellEnd"/>
            <w:r w:rsidRPr="00111031">
              <w:rPr>
                <w:rFonts w:ascii="Times New Roman" w:eastAsia="Times New Roman" w:hAnsi="Times New Roman" w:cs="Times New Roman"/>
                <w:lang w:eastAsia="fr-BE"/>
              </w:rPr>
              <w:t xml:space="preserve"> (modifié de </w:t>
            </w:r>
            <w:proofErr w:type="spellStart"/>
            <w:r w:rsidRPr="00111031">
              <w:rPr>
                <w:rFonts w:ascii="Times New Roman" w:eastAsia="Times New Roman" w:hAnsi="Times New Roman" w:cs="Times New Roman"/>
                <w:lang w:eastAsia="fr-BE"/>
              </w:rPr>
              <w:t>Bonniver</w:t>
            </w:r>
            <w:proofErr w:type="spellEnd"/>
            <w:r w:rsidRPr="00111031">
              <w:rPr>
                <w:rFonts w:ascii="Times New Roman" w:eastAsia="Times New Roman" w:hAnsi="Times New Roman" w:cs="Times New Roman"/>
                <w:lang w:eastAsia="fr-BE"/>
              </w:rPr>
              <w:t>, 2011).</w:t>
            </w:r>
            <w:r w:rsidRPr="00111031">
              <w:rPr>
                <w:rFonts w:ascii="Times New Roman" w:eastAsia="Times New Roman" w:hAnsi="Times New Roman" w:cs="Times New Roman"/>
                <w:i/>
                <w:iCs/>
                <w:lang w:eastAsia="fr-BE"/>
              </w:rPr>
              <w:t xml:space="preserve">A: Location of the </w:t>
            </w:r>
            <w:proofErr w:type="spellStart"/>
            <w:r w:rsidRPr="00111031">
              <w:rPr>
                <w:rFonts w:ascii="Times New Roman" w:eastAsia="Times New Roman" w:hAnsi="Times New Roman" w:cs="Times New Roman"/>
                <w:i/>
                <w:iCs/>
                <w:lang w:eastAsia="fr-BE"/>
              </w:rPr>
              <w:t>region</w:t>
            </w:r>
            <w:proofErr w:type="spellEnd"/>
            <w:r w:rsidRPr="00111031">
              <w:rPr>
                <w:rFonts w:ascii="Times New Roman" w:eastAsia="Times New Roman" w:hAnsi="Times New Roman" w:cs="Times New Roman"/>
                <w:i/>
                <w:iCs/>
                <w:lang w:eastAsia="fr-BE"/>
              </w:rPr>
              <w:t xml:space="preserve"> of Han-sur-</w:t>
            </w:r>
            <w:proofErr w:type="spellStart"/>
            <w:r w:rsidRPr="00111031">
              <w:rPr>
                <w:rFonts w:ascii="Times New Roman" w:eastAsia="Times New Roman" w:hAnsi="Times New Roman" w:cs="Times New Roman"/>
                <w:i/>
                <w:iCs/>
                <w:lang w:eastAsia="fr-BE"/>
              </w:rPr>
              <w:t>Lesse</w:t>
            </w:r>
            <w:proofErr w:type="spellEnd"/>
            <w:r w:rsidRPr="00111031">
              <w:rPr>
                <w:rFonts w:ascii="Times New Roman" w:eastAsia="Times New Roman" w:hAnsi="Times New Roman" w:cs="Times New Roman"/>
                <w:i/>
                <w:iCs/>
                <w:lang w:eastAsia="fr-BE"/>
              </w:rPr>
              <w:t xml:space="preserve"> (in </w:t>
            </w:r>
            <w:proofErr w:type="spellStart"/>
            <w:r w:rsidRPr="00111031">
              <w:rPr>
                <w:rFonts w:ascii="Times New Roman" w:eastAsia="Times New Roman" w:hAnsi="Times New Roman" w:cs="Times New Roman"/>
                <w:i/>
                <w:iCs/>
                <w:lang w:eastAsia="fr-BE"/>
              </w:rPr>
              <w:t>Havron</w:t>
            </w:r>
            <w:proofErr w:type="spellEnd"/>
            <w:r w:rsidRPr="00111031">
              <w:rPr>
                <w:rFonts w:ascii="Times New Roman" w:eastAsia="Times New Roman" w:hAnsi="Times New Roman" w:cs="Times New Roman"/>
                <w:i/>
                <w:iCs/>
                <w:lang w:eastAsia="fr-BE"/>
              </w:rPr>
              <w:t xml:space="preserve"> et al., 2007). </w:t>
            </w:r>
            <w:proofErr w:type="gramStart"/>
            <w:r w:rsidRPr="00111031">
              <w:rPr>
                <w:rFonts w:ascii="Times New Roman" w:eastAsia="Times New Roman" w:hAnsi="Times New Roman" w:cs="Times New Roman"/>
                <w:i/>
                <w:iCs/>
                <w:lang w:eastAsia="fr-BE"/>
              </w:rPr>
              <w:t>B:</w:t>
            </w:r>
            <w:proofErr w:type="gramEnd"/>
            <w:r w:rsidRPr="00111031">
              <w:rPr>
                <w:rFonts w:ascii="Times New Roman" w:eastAsia="Times New Roman" w:hAnsi="Times New Roman" w:cs="Times New Roman"/>
                <w:i/>
                <w:iCs/>
                <w:lang w:eastAsia="fr-BE"/>
              </w:rPr>
              <w:t xml:space="preserve"> General </w:t>
            </w:r>
            <w:proofErr w:type="spellStart"/>
            <w:r w:rsidRPr="00111031">
              <w:rPr>
                <w:rFonts w:ascii="Times New Roman" w:eastAsia="Times New Roman" w:hAnsi="Times New Roman" w:cs="Times New Roman"/>
                <w:i/>
                <w:iCs/>
                <w:lang w:eastAsia="fr-BE"/>
              </w:rPr>
              <w:t>map</w:t>
            </w:r>
            <w:proofErr w:type="spellEnd"/>
            <w:r w:rsidRPr="00111031">
              <w:rPr>
                <w:rFonts w:ascii="Times New Roman" w:eastAsia="Times New Roman" w:hAnsi="Times New Roman" w:cs="Times New Roman"/>
                <w:i/>
                <w:iCs/>
                <w:lang w:eastAsia="fr-BE"/>
              </w:rPr>
              <w:t xml:space="preserve"> of the Han-sur-</w:t>
            </w:r>
            <w:proofErr w:type="spellStart"/>
            <w:r w:rsidRPr="00111031">
              <w:rPr>
                <w:rFonts w:ascii="Times New Roman" w:eastAsia="Times New Roman" w:hAnsi="Times New Roman" w:cs="Times New Roman"/>
                <w:i/>
                <w:iCs/>
                <w:lang w:eastAsia="fr-BE"/>
              </w:rPr>
              <w:t>Lesse</w:t>
            </w:r>
            <w:proofErr w:type="spellEnd"/>
            <w:r w:rsidRPr="00111031">
              <w:rPr>
                <w:rFonts w:ascii="Times New Roman" w:eastAsia="Times New Roman" w:hAnsi="Times New Roman" w:cs="Times New Roman"/>
                <w:i/>
                <w:iCs/>
                <w:lang w:eastAsia="fr-BE"/>
              </w:rPr>
              <w:t xml:space="preserve"> Cave </w:t>
            </w:r>
            <w:proofErr w:type="spellStart"/>
            <w:r w:rsidRPr="00111031">
              <w:rPr>
                <w:rFonts w:ascii="Times New Roman" w:eastAsia="Times New Roman" w:hAnsi="Times New Roman" w:cs="Times New Roman"/>
                <w:i/>
                <w:iCs/>
                <w:lang w:eastAsia="fr-BE"/>
              </w:rPr>
              <w:t>with</w:t>
            </w:r>
            <w:proofErr w:type="spellEnd"/>
            <w:r w:rsidRPr="00111031">
              <w:rPr>
                <w:rFonts w:ascii="Times New Roman" w:eastAsia="Times New Roman" w:hAnsi="Times New Roman" w:cs="Times New Roman"/>
                <w:i/>
                <w:iCs/>
                <w:lang w:eastAsia="fr-BE"/>
              </w:rPr>
              <w:t xml:space="preserve"> the location of the “Salle du Dôme” (</w:t>
            </w:r>
            <w:proofErr w:type="spellStart"/>
            <w:r w:rsidRPr="00111031">
              <w:rPr>
                <w:rFonts w:ascii="Times New Roman" w:eastAsia="Times New Roman" w:hAnsi="Times New Roman" w:cs="Times New Roman"/>
                <w:i/>
                <w:iCs/>
                <w:lang w:eastAsia="fr-BE"/>
              </w:rPr>
              <w:t>modified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from</w:t>
            </w:r>
            <w:proofErr w:type="spellEnd"/>
            <w:r w:rsidRPr="00111031">
              <w:rPr>
                <w:rFonts w:ascii="Times New Roman" w:eastAsia="Times New Roman" w:hAnsi="Times New Roman" w:cs="Times New Roman"/>
                <w:i/>
                <w:iCs/>
                <w:lang w:eastAsia="fr-BE"/>
              </w:rPr>
              <w:t xml:space="preserve"> Quinif, 1987). </w:t>
            </w:r>
            <w:proofErr w:type="gramStart"/>
            <w:r w:rsidRPr="00111031">
              <w:rPr>
                <w:rFonts w:ascii="Times New Roman" w:eastAsia="Times New Roman" w:hAnsi="Times New Roman" w:cs="Times New Roman"/>
                <w:i/>
                <w:iCs/>
                <w:lang w:eastAsia="fr-BE"/>
              </w:rPr>
              <w:t>C:</w:t>
            </w:r>
            <w:proofErr w:type="gram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Extract</w:t>
            </w:r>
            <w:proofErr w:type="spellEnd"/>
            <w:r w:rsidRPr="00111031">
              <w:rPr>
                <w:rFonts w:ascii="Times New Roman" w:eastAsia="Times New Roman" w:hAnsi="Times New Roman" w:cs="Times New Roman"/>
                <w:i/>
                <w:iCs/>
                <w:lang w:eastAsia="fr-BE"/>
              </w:rPr>
              <w:t xml:space="preserve"> of the new </w:t>
            </w:r>
            <w:proofErr w:type="spellStart"/>
            <w:r w:rsidRPr="00111031">
              <w:rPr>
                <w:rFonts w:ascii="Times New Roman" w:eastAsia="Times New Roman" w:hAnsi="Times New Roman" w:cs="Times New Roman"/>
                <w:i/>
                <w:iCs/>
                <w:lang w:eastAsia="fr-BE"/>
              </w:rPr>
              <w:t>geological</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map</w:t>
            </w:r>
            <w:proofErr w:type="spellEnd"/>
            <w:r w:rsidRPr="00111031">
              <w:rPr>
                <w:rFonts w:ascii="Times New Roman" w:eastAsia="Times New Roman" w:hAnsi="Times New Roman" w:cs="Times New Roman"/>
                <w:i/>
                <w:iCs/>
                <w:lang w:eastAsia="fr-BE"/>
              </w:rPr>
              <w:t xml:space="preserve"> of </w:t>
            </w:r>
            <w:proofErr w:type="spellStart"/>
            <w:r w:rsidRPr="00111031">
              <w:rPr>
                <w:rFonts w:ascii="Times New Roman" w:eastAsia="Times New Roman" w:hAnsi="Times New Roman" w:cs="Times New Roman"/>
                <w:i/>
                <w:iCs/>
                <w:lang w:eastAsia="fr-BE"/>
              </w:rPr>
              <w:t>Wallonia</w:t>
            </w:r>
            <w:proofErr w:type="spellEnd"/>
            <w:r w:rsidRPr="00111031">
              <w:rPr>
                <w:rFonts w:ascii="Times New Roman" w:eastAsia="Times New Roman" w:hAnsi="Times New Roman" w:cs="Times New Roman"/>
                <w:i/>
                <w:iCs/>
                <w:lang w:eastAsia="fr-BE"/>
              </w:rPr>
              <w:t xml:space="preserve"> - </w:t>
            </w:r>
            <w:proofErr w:type="spellStart"/>
            <w:r w:rsidRPr="00111031">
              <w:rPr>
                <w:rFonts w:ascii="Times New Roman" w:eastAsia="Times New Roman" w:hAnsi="Times New Roman" w:cs="Times New Roman"/>
                <w:i/>
                <w:iCs/>
                <w:lang w:eastAsia="fr-BE"/>
              </w:rPr>
              <w:t>Houyet</w:t>
            </w:r>
            <w:proofErr w:type="spellEnd"/>
            <w:r w:rsidRPr="00111031">
              <w:rPr>
                <w:rFonts w:ascii="Times New Roman" w:eastAsia="Times New Roman" w:hAnsi="Times New Roman" w:cs="Times New Roman"/>
                <w:i/>
                <w:iCs/>
                <w:lang w:eastAsia="fr-BE"/>
              </w:rPr>
              <w:t xml:space="preserve"> - Han-sur-</w:t>
            </w:r>
            <w:proofErr w:type="spellStart"/>
            <w:r w:rsidRPr="00111031">
              <w:rPr>
                <w:rFonts w:ascii="Times New Roman" w:eastAsia="Times New Roman" w:hAnsi="Times New Roman" w:cs="Times New Roman"/>
                <w:i/>
                <w:iCs/>
                <w:lang w:eastAsia="fr-BE"/>
              </w:rPr>
              <w:t>Lesse</w:t>
            </w:r>
            <w:proofErr w:type="spellEnd"/>
            <w:r w:rsidRPr="00111031">
              <w:rPr>
                <w:rFonts w:ascii="Times New Roman" w:eastAsia="Times New Roman" w:hAnsi="Times New Roman" w:cs="Times New Roman"/>
                <w:i/>
                <w:iCs/>
                <w:lang w:eastAsia="fr-BE"/>
              </w:rPr>
              <w:t xml:space="preserve"> 59/1-2 (</w:t>
            </w:r>
            <w:proofErr w:type="spellStart"/>
            <w:r w:rsidRPr="00111031">
              <w:rPr>
                <w:rFonts w:ascii="Times New Roman" w:eastAsia="Times New Roman" w:hAnsi="Times New Roman" w:cs="Times New Roman"/>
                <w:i/>
                <w:iCs/>
                <w:lang w:eastAsia="fr-BE"/>
              </w:rPr>
              <w:t>Blockmans</w:t>
            </w:r>
            <w:proofErr w:type="spellEnd"/>
            <w:r w:rsidRPr="00111031">
              <w:rPr>
                <w:rFonts w:ascii="Times New Roman" w:eastAsia="Times New Roman" w:hAnsi="Times New Roman" w:cs="Times New Roman"/>
                <w:i/>
                <w:iCs/>
                <w:lang w:eastAsia="fr-BE"/>
              </w:rPr>
              <w:t xml:space="preserve"> and Dumoulin, 2010) </w:t>
            </w:r>
            <w:proofErr w:type="spellStart"/>
            <w:r w:rsidRPr="00111031">
              <w:rPr>
                <w:rFonts w:ascii="Times New Roman" w:eastAsia="Times New Roman" w:hAnsi="Times New Roman" w:cs="Times New Roman"/>
                <w:i/>
                <w:iCs/>
                <w:lang w:eastAsia="fr-BE"/>
              </w:rPr>
              <w:t>showing</w:t>
            </w:r>
            <w:proofErr w:type="spellEnd"/>
            <w:r w:rsidRPr="00111031">
              <w:rPr>
                <w:rFonts w:ascii="Times New Roman" w:eastAsia="Times New Roman" w:hAnsi="Times New Roman" w:cs="Times New Roman"/>
                <w:i/>
                <w:iCs/>
                <w:lang w:eastAsia="fr-BE"/>
              </w:rPr>
              <w:t xml:space="preserve"> the </w:t>
            </w:r>
            <w:proofErr w:type="spellStart"/>
            <w:r w:rsidRPr="00111031">
              <w:rPr>
                <w:rFonts w:ascii="Times New Roman" w:eastAsia="Times New Roman" w:hAnsi="Times New Roman" w:cs="Times New Roman"/>
                <w:i/>
                <w:iCs/>
                <w:lang w:eastAsia="fr-BE"/>
              </w:rPr>
              <w:t>geological</w:t>
            </w:r>
            <w:proofErr w:type="spellEnd"/>
            <w:r w:rsidRPr="00111031">
              <w:rPr>
                <w:rFonts w:ascii="Times New Roman" w:eastAsia="Times New Roman" w:hAnsi="Times New Roman" w:cs="Times New Roman"/>
                <w:i/>
                <w:iCs/>
                <w:lang w:eastAsia="fr-BE"/>
              </w:rPr>
              <w:t xml:space="preserve"> formations in </w:t>
            </w:r>
            <w:proofErr w:type="spellStart"/>
            <w:r w:rsidRPr="00111031">
              <w:rPr>
                <w:rFonts w:ascii="Times New Roman" w:eastAsia="Times New Roman" w:hAnsi="Times New Roman" w:cs="Times New Roman"/>
                <w:i/>
                <w:iCs/>
                <w:lang w:eastAsia="fr-BE"/>
              </w:rPr>
              <w:t>Wavreille</w:t>
            </w:r>
            <w:proofErr w:type="spellEnd"/>
            <w:r w:rsidRPr="00111031">
              <w:rPr>
                <w:rFonts w:ascii="Times New Roman" w:eastAsia="Times New Roman" w:hAnsi="Times New Roman" w:cs="Times New Roman"/>
                <w:i/>
                <w:iCs/>
                <w:lang w:eastAsia="fr-BE"/>
              </w:rPr>
              <w:t xml:space="preserve"> anticline </w:t>
            </w:r>
            <w:proofErr w:type="spellStart"/>
            <w:r w:rsidRPr="00111031">
              <w:rPr>
                <w:rFonts w:ascii="Times New Roman" w:eastAsia="Times New Roman" w:hAnsi="Times New Roman" w:cs="Times New Roman"/>
                <w:i/>
                <w:iCs/>
                <w:lang w:eastAsia="fr-BE"/>
              </w:rPr>
              <w:t>dated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from</w:t>
            </w:r>
            <w:proofErr w:type="spellEnd"/>
            <w:r w:rsidRPr="00111031">
              <w:rPr>
                <w:rFonts w:ascii="Times New Roman" w:eastAsia="Times New Roman" w:hAnsi="Times New Roman" w:cs="Times New Roman"/>
                <w:i/>
                <w:iCs/>
                <w:lang w:eastAsia="fr-BE"/>
              </w:rPr>
              <w:t xml:space="preserve"> middle and </w:t>
            </w:r>
            <w:proofErr w:type="spellStart"/>
            <w:r w:rsidRPr="00111031">
              <w:rPr>
                <w:rFonts w:ascii="Times New Roman" w:eastAsia="Times New Roman" w:hAnsi="Times New Roman" w:cs="Times New Roman"/>
                <w:i/>
                <w:iCs/>
                <w:lang w:eastAsia="fr-BE"/>
              </w:rPr>
              <w:t>upper</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Devonian</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excepted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quaternary</w:t>
            </w:r>
            <w:proofErr w:type="spellEnd"/>
            <w:r w:rsidRPr="00111031">
              <w:rPr>
                <w:rFonts w:ascii="Times New Roman" w:eastAsia="Times New Roman" w:hAnsi="Times New Roman" w:cs="Times New Roman"/>
                <w:i/>
                <w:iCs/>
                <w:lang w:eastAsia="fr-BE"/>
              </w:rPr>
              <w:t xml:space="preserve"> alluvial </w:t>
            </w:r>
            <w:proofErr w:type="spellStart"/>
            <w:r w:rsidRPr="00111031">
              <w:rPr>
                <w:rFonts w:ascii="Times New Roman" w:eastAsia="Times New Roman" w:hAnsi="Times New Roman" w:cs="Times New Roman"/>
                <w:i/>
                <w:iCs/>
                <w:lang w:eastAsia="fr-BE"/>
              </w:rPr>
              <w:t>deposits</w:t>
            </w:r>
            <w:proofErr w:type="spellEnd"/>
            <w:r w:rsidRPr="00111031">
              <w:rPr>
                <w:rFonts w:ascii="Times New Roman" w:eastAsia="Times New Roman" w:hAnsi="Times New Roman" w:cs="Times New Roman"/>
                <w:i/>
                <w:iCs/>
                <w:lang w:eastAsia="fr-BE"/>
              </w:rPr>
              <w:t xml:space="preserve">). 1. Alluvial </w:t>
            </w:r>
            <w:proofErr w:type="spellStart"/>
            <w:r w:rsidRPr="00111031">
              <w:rPr>
                <w:rFonts w:ascii="Times New Roman" w:eastAsia="Times New Roman" w:hAnsi="Times New Roman" w:cs="Times New Roman"/>
                <w:i/>
                <w:iCs/>
                <w:lang w:eastAsia="fr-BE"/>
              </w:rPr>
              <w:t>deposits</w:t>
            </w:r>
            <w:proofErr w:type="spellEnd"/>
            <w:r w:rsidRPr="00111031">
              <w:rPr>
                <w:rFonts w:ascii="Times New Roman" w:eastAsia="Times New Roman" w:hAnsi="Times New Roman" w:cs="Times New Roman"/>
                <w:i/>
                <w:iCs/>
                <w:lang w:eastAsia="fr-BE"/>
              </w:rPr>
              <w:t xml:space="preserve">; 2. Formation of Neuville and </w:t>
            </w:r>
            <w:proofErr w:type="spellStart"/>
            <w:r w:rsidRPr="00111031">
              <w:rPr>
                <w:rFonts w:ascii="Times New Roman" w:eastAsia="Times New Roman" w:hAnsi="Times New Roman" w:cs="Times New Roman"/>
                <w:i/>
                <w:iCs/>
                <w:lang w:eastAsia="fr-BE"/>
              </w:rPr>
              <w:t>Matagne</w:t>
            </w:r>
            <w:proofErr w:type="spellEnd"/>
            <w:r w:rsidRPr="00111031">
              <w:rPr>
                <w:rFonts w:ascii="Times New Roman" w:eastAsia="Times New Roman" w:hAnsi="Times New Roman" w:cs="Times New Roman"/>
                <w:i/>
                <w:iCs/>
                <w:lang w:eastAsia="fr-BE"/>
              </w:rPr>
              <w:t xml:space="preserve"> ; 3. Formation of Grands Breux (</w:t>
            </w:r>
            <w:proofErr w:type="spellStart"/>
            <w:r w:rsidRPr="00111031">
              <w:rPr>
                <w:rFonts w:ascii="Times New Roman" w:eastAsia="Times New Roman" w:hAnsi="Times New Roman" w:cs="Times New Roman"/>
                <w:i/>
                <w:iCs/>
                <w:lang w:eastAsia="fr-BE"/>
              </w:rPr>
              <w:t>Member</w:t>
            </w:r>
            <w:proofErr w:type="spellEnd"/>
            <w:r w:rsidRPr="00111031">
              <w:rPr>
                <w:rFonts w:ascii="Times New Roman" w:eastAsia="Times New Roman" w:hAnsi="Times New Roman" w:cs="Times New Roman"/>
                <w:i/>
                <w:iCs/>
                <w:lang w:eastAsia="fr-BE"/>
              </w:rPr>
              <w:t xml:space="preserve"> of Boussu en Fagnes); 4. Formation of Grands Breux (</w:t>
            </w:r>
            <w:proofErr w:type="spellStart"/>
            <w:r w:rsidRPr="00111031">
              <w:rPr>
                <w:rFonts w:ascii="Times New Roman" w:eastAsia="Times New Roman" w:hAnsi="Times New Roman" w:cs="Times New Roman"/>
                <w:i/>
                <w:iCs/>
                <w:lang w:eastAsia="fr-BE"/>
              </w:rPr>
              <w:t>Member</w:t>
            </w:r>
            <w:proofErr w:type="spellEnd"/>
            <w:r w:rsidRPr="00111031">
              <w:rPr>
                <w:rFonts w:ascii="Times New Roman" w:eastAsia="Times New Roman" w:hAnsi="Times New Roman" w:cs="Times New Roman"/>
                <w:i/>
                <w:iCs/>
                <w:lang w:eastAsia="fr-BE"/>
              </w:rPr>
              <w:t xml:space="preserve"> of </w:t>
            </w:r>
            <w:proofErr w:type="spellStart"/>
            <w:r w:rsidRPr="00111031">
              <w:rPr>
                <w:rFonts w:ascii="Times New Roman" w:eastAsia="Times New Roman" w:hAnsi="Times New Roman" w:cs="Times New Roman"/>
                <w:i/>
                <w:iCs/>
                <w:lang w:eastAsia="fr-BE"/>
              </w:rPr>
              <w:t>Bieumont</w:t>
            </w:r>
            <w:proofErr w:type="spellEnd"/>
            <w:r w:rsidRPr="00111031">
              <w:rPr>
                <w:rFonts w:ascii="Times New Roman" w:eastAsia="Times New Roman" w:hAnsi="Times New Roman" w:cs="Times New Roman"/>
                <w:i/>
                <w:iCs/>
                <w:lang w:eastAsia="fr-BE"/>
              </w:rPr>
              <w:t xml:space="preserve">); 5. Formation of </w:t>
            </w:r>
            <w:proofErr w:type="spellStart"/>
            <w:r w:rsidRPr="00111031">
              <w:rPr>
                <w:rFonts w:ascii="Times New Roman" w:eastAsia="Times New Roman" w:hAnsi="Times New Roman" w:cs="Times New Roman"/>
                <w:i/>
                <w:iCs/>
                <w:lang w:eastAsia="fr-BE"/>
              </w:rPr>
              <w:t>Nismes</w:t>
            </w:r>
            <w:proofErr w:type="spellEnd"/>
            <w:r w:rsidRPr="00111031">
              <w:rPr>
                <w:rFonts w:ascii="Times New Roman" w:eastAsia="Times New Roman" w:hAnsi="Times New Roman" w:cs="Times New Roman"/>
                <w:i/>
                <w:iCs/>
                <w:lang w:eastAsia="fr-BE"/>
              </w:rPr>
              <w:t xml:space="preserve"> and Moulin </w:t>
            </w:r>
            <w:proofErr w:type="spellStart"/>
            <w:r w:rsidRPr="00111031">
              <w:rPr>
                <w:rFonts w:ascii="Times New Roman" w:eastAsia="Times New Roman" w:hAnsi="Times New Roman" w:cs="Times New Roman"/>
                <w:i/>
                <w:iCs/>
                <w:lang w:eastAsia="fr-BE"/>
              </w:rPr>
              <w:t>Liénaux</w:t>
            </w:r>
            <w:proofErr w:type="spellEnd"/>
            <w:r w:rsidRPr="00111031">
              <w:rPr>
                <w:rFonts w:ascii="Times New Roman" w:eastAsia="Times New Roman" w:hAnsi="Times New Roman" w:cs="Times New Roman"/>
                <w:i/>
                <w:iCs/>
                <w:lang w:eastAsia="fr-BE"/>
              </w:rPr>
              <w:t>.; 6. Formation of Fromelennes ; 7. Formation of Mont d’</w:t>
            </w:r>
            <w:proofErr w:type="spellStart"/>
            <w:r w:rsidRPr="00111031">
              <w:rPr>
                <w:rFonts w:ascii="Times New Roman" w:eastAsia="Times New Roman" w:hAnsi="Times New Roman" w:cs="Times New Roman"/>
                <w:i/>
                <w:iCs/>
                <w:lang w:eastAsia="fr-BE"/>
              </w:rPr>
              <w:t>Haurs</w:t>
            </w:r>
            <w:proofErr w:type="spellEnd"/>
            <w:r w:rsidRPr="00111031">
              <w:rPr>
                <w:rFonts w:ascii="Times New Roman" w:eastAsia="Times New Roman" w:hAnsi="Times New Roman" w:cs="Times New Roman"/>
                <w:i/>
                <w:iCs/>
                <w:lang w:eastAsia="fr-BE"/>
              </w:rPr>
              <w:t xml:space="preserve"> ; 8. Formation of Terres d’</w:t>
            </w:r>
            <w:proofErr w:type="spellStart"/>
            <w:r w:rsidRPr="00111031">
              <w:rPr>
                <w:rFonts w:ascii="Times New Roman" w:eastAsia="Times New Roman" w:hAnsi="Times New Roman" w:cs="Times New Roman"/>
                <w:i/>
                <w:iCs/>
                <w:lang w:eastAsia="fr-BE"/>
              </w:rPr>
              <w:t>Haurs</w:t>
            </w:r>
            <w:proofErr w:type="spellEnd"/>
            <w:r w:rsidRPr="00111031">
              <w:rPr>
                <w:rFonts w:ascii="Times New Roman" w:eastAsia="Times New Roman" w:hAnsi="Times New Roman" w:cs="Times New Roman"/>
                <w:i/>
                <w:iCs/>
                <w:lang w:eastAsia="fr-BE"/>
              </w:rPr>
              <w:t xml:space="preserve"> ; 9. Formation of Trois Fontaines ; 10. Formation of </w:t>
            </w:r>
            <w:proofErr w:type="spellStart"/>
            <w:r w:rsidRPr="00111031">
              <w:rPr>
                <w:rFonts w:ascii="Times New Roman" w:eastAsia="Times New Roman" w:hAnsi="Times New Roman" w:cs="Times New Roman"/>
                <w:i/>
                <w:iCs/>
                <w:lang w:eastAsia="fr-BE"/>
              </w:rPr>
              <w:t>Hanonet</w:t>
            </w:r>
            <w:proofErr w:type="spellEnd"/>
            <w:r w:rsidRPr="00111031">
              <w:rPr>
                <w:rFonts w:ascii="Times New Roman" w:eastAsia="Times New Roman" w:hAnsi="Times New Roman" w:cs="Times New Roman"/>
                <w:i/>
                <w:iCs/>
                <w:lang w:eastAsia="fr-BE"/>
              </w:rPr>
              <w:t xml:space="preserve"> ; 11. Formation of the Lomme ; 12. Formation of Jemelle ; 13. </w:t>
            </w:r>
            <w:proofErr w:type="spellStart"/>
            <w:r w:rsidRPr="00111031">
              <w:rPr>
                <w:rFonts w:ascii="Times New Roman" w:eastAsia="Times New Roman" w:hAnsi="Times New Roman" w:cs="Times New Roman"/>
                <w:i/>
                <w:iCs/>
                <w:lang w:eastAsia="fr-BE"/>
              </w:rPr>
              <w:t>Recent</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deposits</w:t>
            </w:r>
            <w:proofErr w:type="spellEnd"/>
            <w:r w:rsidRPr="00111031">
              <w:rPr>
                <w:rFonts w:ascii="Times New Roman" w:eastAsia="Times New Roman" w:hAnsi="Times New Roman" w:cs="Times New Roman"/>
                <w:i/>
                <w:iCs/>
                <w:lang w:eastAsia="fr-BE"/>
              </w:rPr>
              <w:t xml:space="preserve">; 14. </w:t>
            </w:r>
            <w:proofErr w:type="spellStart"/>
            <w:r w:rsidRPr="00111031">
              <w:rPr>
                <w:rFonts w:ascii="Times New Roman" w:eastAsia="Times New Roman" w:hAnsi="Times New Roman" w:cs="Times New Roman"/>
                <w:i/>
                <w:iCs/>
                <w:lang w:eastAsia="fr-BE"/>
              </w:rPr>
              <w:t>Outcropping</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faults</w:t>
            </w:r>
            <w:proofErr w:type="spellEnd"/>
            <w:r w:rsidRPr="00111031">
              <w:rPr>
                <w:rFonts w:ascii="Times New Roman" w:eastAsia="Times New Roman" w:hAnsi="Times New Roman" w:cs="Times New Roman"/>
                <w:i/>
                <w:iCs/>
                <w:lang w:eastAsia="fr-BE"/>
              </w:rPr>
              <w:t xml:space="preserve">; 15. Under cover </w:t>
            </w:r>
            <w:proofErr w:type="spellStart"/>
            <w:r w:rsidRPr="00111031">
              <w:rPr>
                <w:rFonts w:ascii="Times New Roman" w:eastAsia="Times New Roman" w:hAnsi="Times New Roman" w:cs="Times New Roman"/>
                <w:i/>
                <w:iCs/>
                <w:lang w:eastAsia="fr-BE"/>
              </w:rPr>
              <w:t>faults</w:t>
            </w:r>
            <w:proofErr w:type="spellEnd"/>
            <w:r w:rsidRPr="00111031">
              <w:rPr>
                <w:rFonts w:ascii="Times New Roman" w:eastAsia="Times New Roman" w:hAnsi="Times New Roman" w:cs="Times New Roman"/>
                <w:i/>
                <w:iCs/>
                <w:lang w:eastAsia="fr-BE"/>
              </w:rPr>
              <w:t xml:space="preserve">, 16. Underground </w:t>
            </w:r>
            <w:proofErr w:type="spellStart"/>
            <w:r w:rsidRPr="00111031">
              <w:rPr>
                <w:rFonts w:ascii="Times New Roman" w:eastAsia="Times New Roman" w:hAnsi="Times New Roman" w:cs="Times New Roman"/>
                <w:i/>
                <w:iCs/>
                <w:lang w:eastAsia="fr-BE"/>
              </w:rPr>
              <w:t>karstic</w:t>
            </w:r>
            <w:proofErr w:type="spellEnd"/>
            <w:r w:rsidRPr="00111031">
              <w:rPr>
                <w:rFonts w:ascii="Times New Roman" w:eastAsia="Times New Roman" w:hAnsi="Times New Roman" w:cs="Times New Roman"/>
                <w:i/>
                <w:iCs/>
                <w:lang w:eastAsia="fr-BE"/>
              </w:rPr>
              <w:t xml:space="preserve"> network; 17. </w:t>
            </w:r>
            <w:proofErr w:type="spellStart"/>
            <w:r w:rsidRPr="00111031">
              <w:rPr>
                <w:rFonts w:ascii="Times New Roman" w:eastAsia="Times New Roman" w:hAnsi="Times New Roman" w:cs="Times New Roman"/>
                <w:i/>
                <w:iCs/>
                <w:lang w:eastAsia="fr-BE"/>
              </w:rPr>
              <w:t>Lesse</w:t>
            </w:r>
            <w:proofErr w:type="spellEnd"/>
            <w:r w:rsidRPr="00111031">
              <w:rPr>
                <w:rFonts w:ascii="Times New Roman" w:eastAsia="Times New Roman" w:hAnsi="Times New Roman" w:cs="Times New Roman"/>
                <w:i/>
                <w:iCs/>
                <w:lang w:eastAsia="fr-BE"/>
              </w:rPr>
              <w:t xml:space="preserve"> River (</w:t>
            </w:r>
            <w:proofErr w:type="spellStart"/>
            <w:r w:rsidRPr="00111031">
              <w:rPr>
                <w:rFonts w:ascii="Times New Roman" w:eastAsia="Times New Roman" w:hAnsi="Times New Roman" w:cs="Times New Roman"/>
                <w:i/>
                <w:iCs/>
                <w:lang w:eastAsia="fr-BE"/>
              </w:rPr>
              <w:t>modified</w:t>
            </w:r>
            <w:proofErr w:type="spellEnd"/>
            <w:r w:rsidRPr="00111031">
              <w:rPr>
                <w:rFonts w:ascii="Times New Roman" w:eastAsia="Times New Roman" w:hAnsi="Times New Roman" w:cs="Times New Roman"/>
                <w:i/>
                <w:iCs/>
                <w:lang w:eastAsia="fr-BE"/>
              </w:rPr>
              <w:t xml:space="preserve"> in </w:t>
            </w:r>
            <w:proofErr w:type="spellStart"/>
            <w:r w:rsidRPr="00111031">
              <w:rPr>
                <w:rFonts w:ascii="Times New Roman" w:eastAsia="Times New Roman" w:hAnsi="Times New Roman" w:cs="Times New Roman"/>
                <w:i/>
                <w:iCs/>
                <w:lang w:eastAsia="fr-BE"/>
              </w:rPr>
              <w:t>Bonniver</w:t>
            </w:r>
            <w:proofErr w:type="spellEnd"/>
            <w:r w:rsidRPr="00111031">
              <w:rPr>
                <w:rFonts w:ascii="Times New Roman" w:eastAsia="Times New Roman" w:hAnsi="Times New Roman" w:cs="Times New Roman"/>
                <w:i/>
                <w:iCs/>
                <w:lang w:eastAsia="fr-BE"/>
              </w:rPr>
              <w:t>, 2011).</w:t>
            </w:r>
          </w:p>
        </w:tc>
      </w:tr>
      <w:tr w:rsidR="00111031" w:rsidRPr="00111031" w14:paraId="36361065" w14:textId="77777777" w:rsidTr="00111031">
        <w:tc>
          <w:tcPr>
            <w:tcW w:w="0" w:type="auto"/>
            <w:vMerge/>
            <w:tcBorders>
              <w:top w:val="nil"/>
              <w:left w:val="nil"/>
              <w:bottom w:val="nil"/>
              <w:right w:val="nil"/>
            </w:tcBorders>
            <w:shd w:val="clear" w:color="auto" w:fill="FFFFFF"/>
            <w:vAlign w:val="center"/>
            <w:hideMark/>
          </w:tcPr>
          <w:p w14:paraId="2E3E004B"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1B9E137E"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1A5E7EE0"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11" w:history="1">
              <w:r w:rsidRPr="00111031">
                <w:rPr>
                  <w:rFonts w:ascii="Times New Roman" w:eastAsia="Times New Roman" w:hAnsi="Times New Roman" w:cs="Times New Roman"/>
                  <w:color w:val="336699"/>
                  <w:u w:val="single"/>
                  <w:lang w:eastAsia="fr-BE"/>
                </w:rPr>
                <w:t>http://journals.openedition.org/geomorphologie/docannexe/image/14912/img-1.jpg</w:t>
              </w:r>
            </w:hyperlink>
          </w:p>
        </w:tc>
      </w:tr>
      <w:tr w:rsidR="00111031" w:rsidRPr="00111031" w14:paraId="438F21FB" w14:textId="77777777" w:rsidTr="00111031">
        <w:tc>
          <w:tcPr>
            <w:tcW w:w="0" w:type="auto"/>
            <w:vMerge/>
            <w:tcBorders>
              <w:top w:val="nil"/>
              <w:left w:val="nil"/>
              <w:bottom w:val="nil"/>
              <w:right w:val="nil"/>
            </w:tcBorders>
            <w:shd w:val="clear" w:color="auto" w:fill="FFFFFF"/>
            <w:vAlign w:val="center"/>
            <w:hideMark/>
          </w:tcPr>
          <w:p w14:paraId="531FD54C"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07469FF3"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3B72F0DD"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980k</w:t>
            </w:r>
          </w:p>
        </w:tc>
      </w:tr>
      <w:tr w:rsidR="00111031" w:rsidRPr="00111031" w14:paraId="55D3F490"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65176FE6"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75F39092" wp14:editId="1BFE38A9">
                  <wp:extent cx="609600" cy="419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tc>
        <w:tc>
          <w:tcPr>
            <w:tcW w:w="0" w:type="auto"/>
            <w:shd w:val="clear" w:color="auto" w:fill="FFFFFF"/>
            <w:vAlign w:val="center"/>
            <w:hideMark/>
          </w:tcPr>
          <w:p w14:paraId="4F2CC2F7"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0340539A"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78BD618F" w14:textId="77777777" w:rsidTr="00111031">
        <w:tc>
          <w:tcPr>
            <w:tcW w:w="0" w:type="auto"/>
            <w:vMerge/>
            <w:tcBorders>
              <w:top w:val="single" w:sz="6" w:space="0" w:color="D7D7D7"/>
              <w:left w:val="nil"/>
              <w:bottom w:val="nil"/>
              <w:right w:val="nil"/>
            </w:tcBorders>
            <w:shd w:val="clear" w:color="auto" w:fill="FFFFFF"/>
            <w:vAlign w:val="center"/>
            <w:hideMark/>
          </w:tcPr>
          <w:p w14:paraId="3F5A2C4E"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01627DB6"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3A7D6CA2"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 xml:space="preserve">Fig. 2 - Carte géologique de l’Ardenne (modifié d’après </w:t>
            </w:r>
            <w:proofErr w:type="spellStart"/>
            <w:r w:rsidRPr="00111031">
              <w:rPr>
                <w:rFonts w:ascii="Times New Roman" w:eastAsia="Times New Roman" w:hAnsi="Times New Roman" w:cs="Times New Roman"/>
                <w:b/>
                <w:bCs/>
                <w:color w:val="444444"/>
                <w:lang w:eastAsia="fr-BE"/>
              </w:rPr>
              <w:t>Bultynck</w:t>
            </w:r>
            <w:proofErr w:type="spellEnd"/>
            <w:r w:rsidRPr="00111031">
              <w:rPr>
                <w:rFonts w:ascii="Times New Roman" w:eastAsia="Times New Roman" w:hAnsi="Times New Roman" w:cs="Times New Roman"/>
                <w:b/>
                <w:bCs/>
                <w:color w:val="444444"/>
                <w:lang w:eastAsia="fr-BE"/>
              </w:rPr>
              <w:t xml:space="preserve"> et </w:t>
            </w:r>
            <w:proofErr w:type="spellStart"/>
            <w:r w:rsidRPr="00111031">
              <w:rPr>
                <w:rFonts w:ascii="Times New Roman" w:eastAsia="Times New Roman" w:hAnsi="Times New Roman" w:cs="Times New Roman"/>
                <w:b/>
                <w:bCs/>
                <w:color w:val="444444"/>
                <w:lang w:eastAsia="fr-BE"/>
              </w:rPr>
              <w:t>Dejonghe</w:t>
            </w:r>
            <w:proofErr w:type="spellEnd"/>
            <w:r w:rsidRPr="00111031">
              <w:rPr>
                <w:rFonts w:ascii="Times New Roman" w:eastAsia="Times New Roman" w:hAnsi="Times New Roman" w:cs="Times New Roman"/>
                <w:b/>
                <w:bCs/>
                <w:color w:val="444444"/>
                <w:lang w:eastAsia="fr-BE"/>
              </w:rPr>
              <w:t>, 2001</w:t>
            </w:r>
            <w:proofErr w:type="gramStart"/>
            <w:r w:rsidRPr="00111031">
              <w:rPr>
                <w:rFonts w:ascii="Times New Roman" w:eastAsia="Times New Roman" w:hAnsi="Times New Roman" w:cs="Times New Roman"/>
                <w:b/>
                <w:bCs/>
                <w:color w:val="444444"/>
                <w:lang w:eastAsia="fr-BE"/>
              </w:rPr>
              <w:t>).</w:t>
            </w:r>
            <w:r w:rsidRPr="00111031">
              <w:rPr>
                <w:rFonts w:ascii="Times New Roman" w:eastAsia="Times New Roman" w:hAnsi="Times New Roman" w:cs="Times New Roman"/>
                <w:b/>
                <w:bCs/>
                <w:i/>
                <w:iCs/>
                <w:color w:val="444444"/>
                <w:lang w:eastAsia="fr-BE"/>
              </w:rPr>
              <w:t>Fig.</w:t>
            </w:r>
            <w:proofErr w:type="gramEnd"/>
            <w:r w:rsidRPr="00111031">
              <w:rPr>
                <w:rFonts w:ascii="Times New Roman" w:eastAsia="Times New Roman" w:hAnsi="Times New Roman" w:cs="Times New Roman"/>
                <w:b/>
                <w:bCs/>
                <w:i/>
                <w:iCs/>
                <w:color w:val="444444"/>
                <w:lang w:eastAsia="fr-BE"/>
              </w:rPr>
              <w:t xml:space="preserve"> 2 - </w:t>
            </w:r>
            <w:proofErr w:type="spellStart"/>
            <w:r w:rsidRPr="00111031">
              <w:rPr>
                <w:rFonts w:ascii="Times New Roman" w:eastAsia="Times New Roman" w:hAnsi="Times New Roman" w:cs="Times New Roman"/>
                <w:b/>
                <w:bCs/>
                <w:i/>
                <w:iCs/>
                <w:color w:val="444444"/>
                <w:lang w:eastAsia="fr-BE"/>
              </w:rPr>
              <w:t>Geological</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map</w:t>
            </w:r>
            <w:proofErr w:type="spellEnd"/>
            <w:r w:rsidRPr="00111031">
              <w:rPr>
                <w:rFonts w:ascii="Times New Roman" w:eastAsia="Times New Roman" w:hAnsi="Times New Roman" w:cs="Times New Roman"/>
                <w:b/>
                <w:bCs/>
                <w:i/>
                <w:iCs/>
                <w:color w:val="444444"/>
                <w:lang w:eastAsia="fr-BE"/>
              </w:rPr>
              <w:t xml:space="preserve"> of the Ardennes (</w:t>
            </w:r>
            <w:proofErr w:type="spellStart"/>
            <w:r w:rsidRPr="00111031">
              <w:rPr>
                <w:rFonts w:ascii="Times New Roman" w:eastAsia="Times New Roman" w:hAnsi="Times New Roman" w:cs="Times New Roman"/>
                <w:b/>
                <w:bCs/>
                <w:i/>
                <w:iCs/>
                <w:color w:val="444444"/>
                <w:lang w:eastAsia="fr-BE"/>
              </w:rPr>
              <w:t>modified</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from</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Bultynck</w:t>
            </w:r>
            <w:proofErr w:type="spellEnd"/>
            <w:r w:rsidRPr="00111031">
              <w:rPr>
                <w:rFonts w:ascii="Times New Roman" w:eastAsia="Times New Roman" w:hAnsi="Times New Roman" w:cs="Times New Roman"/>
                <w:b/>
                <w:bCs/>
                <w:i/>
                <w:iCs/>
                <w:color w:val="444444"/>
                <w:lang w:eastAsia="fr-BE"/>
              </w:rPr>
              <w:t xml:space="preserve"> and </w:t>
            </w:r>
            <w:proofErr w:type="spellStart"/>
            <w:r w:rsidRPr="00111031">
              <w:rPr>
                <w:rFonts w:ascii="Times New Roman" w:eastAsia="Times New Roman" w:hAnsi="Times New Roman" w:cs="Times New Roman"/>
                <w:b/>
                <w:bCs/>
                <w:i/>
                <w:iCs/>
                <w:color w:val="444444"/>
                <w:lang w:eastAsia="fr-BE"/>
              </w:rPr>
              <w:t>Dejonghe</w:t>
            </w:r>
            <w:proofErr w:type="spellEnd"/>
            <w:r w:rsidRPr="00111031">
              <w:rPr>
                <w:rFonts w:ascii="Times New Roman" w:eastAsia="Times New Roman" w:hAnsi="Times New Roman" w:cs="Times New Roman"/>
                <w:b/>
                <w:bCs/>
                <w:i/>
                <w:iCs/>
                <w:color w:val="444444"/>
                <w:lang w:eastAsia="fr-BE"/>
              </w:rPr>
              <w:t>, 2001).</w:t>
            </w:r>
          </w:p>
        </w:tc>
      </w:tr>
      <w:tr w:rsidR="00111031" w:rsidRPr="00111031" w14:paraId="114AD036" w14:textId="77777777" w:rsidTr="00111031">
        <w:tc>
          <w:tcPr>
            <w:tcW w:w="0" w:type="auto"/>
            <w:vMerge/>
            <w:tcBorders>
              <w:top w:val="single" w:sz="6" w:space="0" w:color="D7D7D7"/>
              <w:left w:val="nil"/>
              <w:bottom w:val="nil"/>
              <w:right w:val="nil"/>
            </w:tcBorders>
            <w:shd w:val="clear" w:color="auto" w:fill="FFFFFF"/>
            <w:vAlign w:val="center"/>
            <w:hideMark/>
          </w:tcPr>
          <w:p w14:paraId="1454A709"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0E98AFF5"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12A2F983"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 xml:space="preserve">1. Couverture tabulaire cénozoïque et mésozoïque ; 2. Permien ; 3. Carbonifère ; 4. Dévonien moyen et supérieur ; 5. Dévonien inférieur ; 6. Silurien, </w:t>
            </w:r>
            <w:proofErr w:type="spellStart"/>
            <w:r w:rsidRPr="00111031">
              <w:rPr>
                <w:rFonts w:ascii="Times New Roman" w:eastAsia="Times New Roman" w:hAnsi="Times New Roman" w:cs="Times New Roman"/>
                <w:lang w:eastAsia="fr-BE"/>
              </w:rPr>
              <w:t>Orcivicien</w:t>
            </w:r>
            <w:proofErr w:type="spellEnd"/>
            <w:r w:rsidRPr="00111031">
              <w:rPr>
                <w:rFonts w:ascii="Times New Roman" w:eastAsia="Times New Roman" w:hAnsi="Times New Roman" w:cs="Times New Roman"/>
                <w:lang w:eastAsia="fr-BE"/>
              </w:rPr>
              <w:t xml:space="preserve"> et Cambrien.</w:t>
            </w:r>
            <w:r w:rsidRPr="00111031">
              <w:rPr>
                <w:rFonts w:ascii="Times New Roman" w:eastAsia="Times New Roman" w:hAnsi="Times New Roman" w:cs="Times New Roman"/>
                <w:i/>
                <w:iCs/>
                <w:lang w:eastAsia="fr-BE"/>
              </w:rPr>
              <w:t xml:space="preserve">1. </w:t>
            </w:r>
            <w:proofErr w:type="spellStart"/>
            <w:r w:rsidRPr="00111031">
              <w:rPr>
                <w:rFonts w:ascii="Times New Roman" w:eastAsia="Times New Roman" w:hAnsi="Times New Roman" w:cs="Times New Roman"/>
                <w:i/>
                <w:iCs/>
                <w:lang w:eastAsia="fr-BE"/>
              </w:rPr>
              <w:t>Tabular</w:t>
            </w:r>
            <w:proofErr w:type="spellEnd"/>
            <w:r w:rsidRPr="00111031">
              <w:rPr>
                <w:rFonts w:ascii="Times New Roman" w:eastAsia="Times New Roman" w:hAnsi="Times New Roman" w:cs="Times New Roman"/>
                <w:i/>
                <w:iCs/>
                <w:lang w:eastAsia="fr-BE"/>
              </w:rPr>
              <w:t xml:space="preserve"> cover </w:t>
            </w:r>
            <w:proofErr w:type="spellStart"/>
            <w:r w:rsidRPr="00111031">
              <w:rPr>
                <w:rFonts w:ascii="Times New Roman" w:eastAsia="Times New Roman" w:hAnsi="Times New Roman" w:cs="Times New Roman"/>
                <w:i/>
                <w:iCs/>
                <w:lang w:eastAsia="fr-BE"/>
              </w:rPr>
              <w:t>Cenozoic</w:t>
            </w:r>
            <w:proofErr w:type="spellEnd"/>
            <w:r w:rsidRPr="00111031">
              <w:rPr>
                <w:rFonts w:ascii="Times New Roman" w:eastAsia="Times New Roman" w:hAnsi="Times New Roman" w:cs="Times New Roman"/>
                <w:i/>
                <w:iCs/>
                <w:lang w:eastAsia="fr-BE"/>
              </w:rPr>
              <w:t xml:space="preserve"> and </w:t>
            </w:r>
            <w:proofErr w:type="spellStart"/>
            <w:proofErr w:type="gramStart"/>
            <w:r w:rsidRPr="00111031">
              <w:rPr>
                <w:rFonts w:ascii="Times New Roman" w:eastAsia="Times New Roman" w:hAnsi="Times New Roman" w:cs="Times New Roman"/>
                <w:i/>
                <w:iCs/>
                <w:lang w:eastAsia="fr-BE"/>
              </w:rPr>
              <w:t>Mesozoic</w:t>
            </w:r>
            <w:proofErr w:type="spellEnd"/>
            <w:r w:rsidRPr="00111031">
              <w:rPr>
                <w:rFonts w:ascii="Times New Roman" w:eastAsia="Times New Roman" w:hAnsi="Times New Roman" w:cs="Times New Roman"/>
                <w:i/>
                <w:iCs/>
                <w:lang w:eastAsia="fr-BE"/>
              </w:rPr>
              <w:t>;</w:t>
            </w:r>
            <w:proofErr w:type="gramEnd"/>
            <w:r w:rsidRPr="00111031">
              <w:rPr>
                <w:rFonts w:ascii="Times New Roman" w:eastAsia="Times New Roman" w:hAnsi="Times New Roman" w:cs="Times New Roman"/>
                <w:i/>
                <w:iCs/>
                <w:lang w:eastAsia="fr-BE"/>
              </w:rPr>
              <w:t xml:space="preserve"> 2. </w:t>
            </w:r>
            <w:proofErr w:type="spellStart"/>
            <w:r w:rsidRPr="00111031">
              <w:rPr>
                <w:rFonts w:ascii="Times New Roman" w:eastAsia="Times New Roman" w:hAnsi="Times New Roman" w:cs="Times New Roman"/>
                <w:i/>
                <w:iCs/>
                <w:lang w:eastAsia="fr-BE"/>
              </w:rPr>
              <w:t>Permian</w:t>
            </w:r>
            <w:proofErr w:type="spellEnd"/>
            <w:r w:rsidRPr="00111031">
              <w:rPr>
                <w:rFonts w:ascii="Times New Roman" w:eastAsia="Times New Roman" w:hAnsi="Times New Roman" w:cs="Times New Roman"/>
                <w:i/>
                <w:iCs/>
                <w:lang w:eastAsia="fr-BE"/>
              </w:rPr>
              <w:t xml:space="preserve">; 3. </w:t>
            </w:r>
            <w:proofErr w:type="spellStart"/>
            <w:r w:rsidRPr="00111031">
              <w:rPr>
                <w:rFonts w:ascii="Times New Roman" w:eastAsia="Times New Roman" w:hAnsi="Times New Roman" w:cs="Times New Roman"/>
                <w:i/>
                <w:iCs/>
                <w:lang w:eastAsia="fr-BE"/>
              </w:rPr>
              <w:t>Carboniferous</w:t>
            </w:r>
            <w:proofErr w:type="spellEnd"/>
            <w:r w:rsidRPr="00111031">
              <w:rPr>
                <w:rFonts w:ascii="Times New Roman" w:eastAsia="Times New Roman" w:hAnsi="Times New Roman" w:cs="Times New Roman"/>
                <w:i/>
                <w:iCs/>
                <w:lang w:eastAsia="fr-BE"/>
              </w:rPr>
              <w:t xml:space="preserve">; 4. Middle and </w:t>
            </w:r>
            <w:proofErr w:type="spellStart"/>
            <w:r w:rsidRPr="00111031">
              <w:rPr>
                <w:rFonts w:ascii="Times New Roman" w:eastAsia="Times New Roman" w:hAnsi="Times New Roman" w:cs="Times New Roman"/>
                <w:i/>
                <w:iCs/>
                <w:lang w:eastAsia="fr-BE"/>
              </w:rPr>
              <w:t>Upper</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Devonian</w:t>
            </w:r>
            <w:proofErr w:type="spellEnd"/>
            <w:r w:rsidRPr="00111031">
              <w:rPr>
                <w:rFonts w:ascii="Times New Roman" w:eastAsia="Times New Roman" w:hAnsi="Times New Roman" w:cs="Times New Roman"/>
                <w:i/>
                <w:iCs/>
                <w:lang w:eastAsia="fr-BE"/>
              </w:rPr>
              <w:t xml:space="preserve">; 5. </w:t>
            </w:r>
            <w:proofErr w:type="spellStart"/>
            <w:r w:rsidRPr="00111031">
              <w:rPr>
                <w:rFonts w:ascii="Times New Roman" w:eastAsia="Times New Roman" w:hAnsi="Times New Roman" w:cs="Times New Roman"/>
                <w:i/>
                <w:iCs/>
                <w:lang w:eastAsia="fr-BE"/>
              </w:rPr>
              <w:t>Lower</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Devonian</w:t>
            </w:r>
            <w:proofErr w:type="spellEnd"/>
            <w:r w:rsidRPr="00111031">
              <w:rPr>
                <w:rFonts w:ascii="Times New Roman" w:eastAsia="Times New Roman" w:hAnsi="Times New Roman" w:cs="Times New Roman"/>
                <w:i/>
                <w:iCs/>
                <w:lang w:eastAsia="fr-BE"/>
              </w:rPr>
              <w:t xml:space="preserve">; 6. </w:t>
            </w:r>
            <w:proofErr w:type="spellStart"/>
            <w:r w:rsidRPr="00111031">
              <w:rPr>
                <w:rFonts w:ascii="Times New Roman" w:eastAsia="Times New Roman" w:hAnsi="Times New Roman" w:cs="Times New Roman"/>
                <w:i/>
                <w:iCs/>
                <w:lang w:eastAsia="fr-BE"/>
              </w:rPr>
              <w:t>Silurian</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Orcivician</w:t>
            </w:r>
            <w:proofErr w:type="spellEnd"/>
            <w:r w:rsidRPr="00111031">
              <w:rPr>
                <w:rFonts w:ascii="Times New Roman" w:eastAsia="Times New Roman" w:hAnsi="Times New Roman" w:cs="Times New Roman"/>
                <w:i/>
                <w:iCs/>
                <w:lang w:eastAsia="fr-BE"/>
              </w:rPr>
              <w:t xml:space="preserve"> et </w:t>
            </w:r>
            <w:proofErr w:type="spellStart"/>
            <w:r w:rsidRPr="00111031">
              <w:rPr>
                <w:rFonts w:ascii="Times New Roman" w:eastAsia="Times New Roman" w:hAnsi="Times New Roman" w:cs="Times New Roman"/>
                <w:i/>
                <w:iCs/>
                <w:lang w:eastAsia="fr-BE"/>
              </w:rPr>
              <w:t>Cambrian</w:t>
            </w:r>
            <w:proofErr w:type="spellEnd"/>
            <w:r w:rsidRPr="00111031">
              <w:rPr>
                <w:rFonts w:ascii="Times New Roman" w:eastAsia="Times New Roman" w:hAnsi="Times New Roman" w:cs="Times New Roman"/>
                <w:i/>
                <w:iCs/>
                <w:lang w:eastAsia="fr-BE"/>
              </w:rPr>
              <w:t>.</w:t>
            </w:r>
          </w:p>
        </w:tc>
      </w:tr>
      <w:tr w:rsidR="00111031" w:rsidRPr="00111031" w14:paraId="57D7F9B4" w14:textId="77777777" w:rsidTr="00111031">
        <w:tc>
          <w:tcPr>
            <w:tcW w:w="0" w:type="auto"/>
            <w:vMerge/>
            <w:tcBorders>
              <w:top w:val="single" w:sz="6" w:space="0" w:color="D7D7D7"/>
              <w:left w:val="nil"/>
              <w:bottom w:val="nil"/>
              <w:right w:val="nil"/>
            </w:tcBorders>
            <w:shd w:val="clear" w:color="auto" w:fill="FFFFFF"/>
            <w:vAlign w:val="center"/>
            <w:hideMark/>
          </w:tcPr>
          <w:p w14:paraId="7E22753D"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0AF8AC42"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00F526A3"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13" w:history="1">
              <w:r w:rsidRPr="00111031">
                <w:rPr>
                  <w:rFonts w:ascii="Times New Roman" w:eastAsia="Times New Roman" w:hAnsi="Times New Roman" w:cs="Times New Roman"/>
                  <w:color w:val="336699"/>
                  <w:u w:val="single"/>
                  <w:lang w:eastAsia="fr-BE"/>
                </w:rPr>
                <w:t>http://journals.openedition.org/geomorphologie/docannexe/image/14912/img-2.jpg</w:t>
              </w:r>
            </w:hyperlink>
          </w:p>
        </w:tc>
      </w:tr>
      <w:tr w:rsidR="00111031" w:rsidRPr="00111031" w14:paraId="35B858B7" w14:textId="77777777" w:rsidTr="00111031">
        <w:tc>
          <w:tcPr>
            <w:tcW w:w="0" w:type="auto"/>
            <w:vMerge/>
            <w:tcBorders>
              <w:top w:val="single" w:sz="6" w:space="0" w:color="D7D7D7"/>
              <w:left w:val="nil"/>
              <w:bottom w:val="nil"/>
              <w:right w:val="nil"/>
            </w:tcBorders>
            <w:shd w:val="clear" w:color="auto" w:fill="FFFFFF"/>
            <w:vAlign w:val="center"/>
            <w:hideMark/>
          </w:tcPr>
          <w:p w14:paraId="13935AF7"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17157C3E"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2E4C0714"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228k</w:t>
            </w:r>
          </w:p>
        </w:tc>
      </w:tr>
      <w:tr w:rsidR="00111031" w:rsidRPr="00111031" w14:paraId="5587E586"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7C304522"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02D07C8C" wp14:editId="1346AF79">
                  <wp:extent cx="609600" cy="342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 cy="342900"/>
                          </a:xfrm>
                          <a:prstGeom prst="rect">
                            <a:avLst/>
                          </a:prstGeom>
                          <a:noFill/>
                          <a:ln>
                            <a:noFill/>
                          </a:ln>
                        </pic:spPr>
                      </pic:pic>
                    </a:graphicData>
                  </a:graphic>
                </wp:inline>
              </w:drawing>
            </w:r>
          </w:p>
        </w:tc>
        <w:tc>
          <w:tcPr>
            <w:tcW w:w="0" w:type="auto"/>
            <w:shd w:val="clear" w:color="auto" w:fill="FFFFFF"/>
            <w:vAlign w:val="center"/>
            <w:hideMark/>
          </w:tcPr>
          <w:p w14:paraId="62D935B1"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41EDA962"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2F19530B" w14:textId="77777777" w:rsidTr="00111031">
        <w:tc>
          <w:tcPr>
            <w:tcW w:w="0" w:type="auto"/>
            <w:vMerge/>
            <w:tcBorders>
              <w:top w:val="single" w:sz="6" w:space="0" w:color="D7D7D7"/>
              <w:left w:val="nil"/>
              <w:bottom w:val="nil"/>
              <w:right w:val="nil"/>
            </w:tcBorders>
            <w:shd w:val="clear" w:color="auto" w:fill="FFFFFF"/>
            <w:vAlign w:val="center"/>
            <w:hideMark/>
          </w:tcPr>
          <w:p w14:paraId="597D261C"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312BF79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7EC6E3AD"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 xml:space="preserve">Fig. 3 - Coupe schématique du pli-faille du plafond de la Salle du Dôme (d’après </w:t>
            </w:r>
            <w:proofErr w:type="spellStart"/>
            <w:r w:rsidRPr="00111031">
              <w:rPr>
                <w:rFonts w:ascii="Times New Roman" w:eastAsia="Times New Roman" w:hAnsi="Times New Roman" w:cs="Times New Roman"/>
                <w:b/>
                <w:bCs/>
                <w:color w:val="444444"/>
                <w:lang w:eastAsia="fr-BE"/>
              </w:rPr>
              <w:t>Sorotchinsky</w:t>
            </w:r>
            <w:proofErr w:type="spellEnd"/>
            <w:r w:rsidRPr="00111031">
              <w:rPr>
                <w:rFonts w:ascii="Times New Roman" w:eastAsia="Times New Roman" w:hAnsi="Times New Roman" w:cs="Times New Roman"/>
                <w:b/>
                <w:bCs/>
                <w:color w:val="444444"/>
                <w:lang w:eastAsia="fr-BE"/>
              </w:rPr>
              <w:t>, 1939</w:t>
            </w:r>
            <w:proofErr w:type="gramStart"/>
            <w:r w:rsidRPr="00111031">
              <w:rPr>
                <w:rFonts w:ascii="Times New Roman" w:eastAsia="Times New Roman" w:hAnsi="Times New Roman" w:cs="Times New Roman"/>
                <w:b/>
                <w:bCs/>
                <w:color w:val="444444"/>
                <w:lang w:eastAsia="fr-BE"/>
              </w:rPr>
              <w:t>).</w:t>
            </w:r>
            <w:r w:rsidRPr="00111031">
              <w:rPr>
                <w:rFonts w:ascii="Times New Roman" w:eastAsia="Times New Roman" w:hAnsi="Times New Roman" w:cs="Times New Roman"/>
                <w:b/>
                <w:bCs/>
                <w:i/>
                <w:iCs/>
                <w:color w:val="444444"/>
                <w:lang w:eastAsia="fr-BE"/>
              </w:rPr>
              <w:t>Fig.</w:t>
            </w:r>
            <w:proofErr w:type="gramEnd"/>
            <w:r w:rsidRPr="00111031">
              <w:rPr>
                <w:rFonts w:ascii="Times New Roman" w:eastAsia="Times New Roman" w:hAnsi="Times New Roman" w:cs="Times New Roman"/>
                <w:b/>
                <w:bCs/>
                <w:i/>
                <w:iCs/>
                <w:color w:val="444444"/>
                <w:lang w:eastAsia="fr-BE"/>
              </w:rPr>
              <w:t xml:space="preserve"> 3 – Cross-section </w:t>
            </w:r>
            <w:proofErr w:type="spellStart"/>
            <w:r w:rsidRPr="00111031">
              <w:rPr>
                <w:rFonts w:ascii="Times New Roman" w:eastAsia="Times New Roman" w:hAnsi="Times New Roman" w:cs="Times New Roman"/>
                <w:b/>
                <w:bCs/>
                <w:i/>
                <w:iCs/>
                <w:color w:val="444444"/>
                <w:lang w:eastAsia="fr-BE"/>
              </w:rPr>
              <w:t>scheme</w:t>
            </w:r>
            <w:proofErr w:type="spellEnd"/>
            <w:r w:rsidRPr="00111031">
              <w:rPr>
                <w:rFonts w:ascii="Times New Roman" w:eastAsia="Times New Roman" w:hAnsi="Times New Roman" w:cs="Times New Roman"/>
                <w:b/>
                <w:bCs/>
                <w:i/>
                <w:iCs/>
                <w:color w:val="444444"/>
                <w:lang w:eastAsia="fr-BE"/>
              </w:rPr>
              <w:t xml:space="preserve"> of the </w:t>
            </w:r>
            <w:proofErr w:type="spellStart"/>
            <w:r w:rsidRPr="00111031">
              <w:rPr>
                <w:rFonts w:ascii="Times New Roman" w:eastAsia="Times New Roman" w:hAnsi="Times New Roman" w:cs="Times New Roman"/>
                <w:b/>
                <w:bCs/>
                <w:i/>
                <w:iCs/>
                <w:color w:val="444444"/>
                <w:lang w:eastAsia="fr-BE"/>
              </w:rPr>
              <w:t>fold</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thrust</w:t>
            </w:r>
            <w:proofErr w:type="spellEnd"/>
            <w:r w:rsidRPr="00111031">
              <w:rPr>
                <w:rFonts w:ascii="Times New Roman" w:eastAsia="Times New Roman" w:hAnsi="Times New Roman" w:cs="Times New Roman"/>
                <w:b/>
                <w:bCs/>
                <w:i/>
                <w:iCs/>
                <w:color w:val="444444"/>
                <w:lang w:eastAsia="fr-BE"/>
              </w:rPr>
              <w:t xml:space="preserve"> in the “Salle du Dôme” roof (</w:t>
            </w:r>
            <w:proofErr w:type="spellStart"/>
            <w:r w:rsidRPr="00111031">
              <w:rPr>
                <w:rFonts w:ascii="Times New Roman" w:eastAsia="Times New Roman" w:hAnsi="Times New Roman" w:cs="Times New Roman"/>
                <w:b/>
                <w:bCs/>
                <w:i/>
                <w:iCs/>
                <w:color w:val="444444"/>
                <w:lang w:eastAsia="fr-BE"/>
              </w:rPr>
              <w:t>after</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Sorotchinsky</w:t>
            </w:r>
            <w:proofErr w:type="spellEnd"/>
            <w:r w:rsidRPr="00111031">
              <w:rPr>
                <w:rFonts w:ascii="Times New Roman" w:eastAsia="Times New Roman" w:hAnsi="Times New Roman" w:cs="Times New Roman"/>
                <w:b/>
                <w:bCs/>
                <w:i/>
                <w:iCs/>
                <w:color w:val="444444"/>
                <w:lang w:eastAsia="fr-BE"/>
              </w:rPr>
              <w:t>, 1939).</w:t>
            </w:r>
          </w:p>
        </w:tc>
      </w:tr>
      <w:tr w:rsidR="00111031" w:rsidRPr="00111031" w14:paraId="2AD6FF4B" w14:textId="77777777" w:rsidTr="00111031">
        <w:tc>
          <w:tcPr>
            <w:tcW w:w="0" w:type="auto"/>
            <w:vMerge/>
            <w:tcBorders>
              <w:top w:val="single" w:sz="6" w:space="0" w:color="D7D7D7"/>
              <w:left w:val="nil"/>
              <w:bottom w:val="nil"/>
              <w:right w:val="nil"/>
            </w:tcBorders>
            <w:shd w:val="clear" w:color="auto" w:fill="FFFFFF"/>
            <w:vAlign w:val="center"/>
            <w:hideMark/>
          </w:tcPr>
          <w:p w14:paraId="799395C0"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2DE4CEE7"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3DE239FA"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15" w:history="1">
              <w:r w:rsidRPr="00111031">
                <w:rPr>
                  <w:rFonts w:ascii="Times New Roman" w:eastAsia="Times New Roman" w:hAnsi="Times New Roman" w:cs="Times New Roman"/>
                  <w:color w:val="336699"/>
                  <w:u w:val="single"/>
                  <w:lang w:eastAsia="fr-BE"/>
                </w:rPr>
                <w:t>http://journals.openedition.org/geomorphologie/docannexe/image/14912/img-3.jpg</w:t>
              </w:r>
            </w:hyperlink>
          </w:p>
        </w:tc>
      </w:tr>
      <w:tr w:rsidR="00111031" w:rsidRPr="00111031" w14:paraId="4B5F6A4E" w14:textId="77777777" w:rsidTr="00111031">
        <w:tc>
          <w:tcPr>
            <w:tcW w:w="0" w:type="auto"/>
            <w:vMerge/>
            <w:tcBorders>
              <w:top w:val="single" w:sz="6" w:space="0" w:color="D7D7D7"/>
              <w:left w:val="nil"/>
              <w:bottom w:val="nil"/>
              <w:right w:val="nil"/>
            </w:tcBorders>
            <w:shd w:val="clear" w:color="auto" w:fill="FFFFFF"/>
            <w:vAlign w:val="center"/>
            <w:hideMark/>
          </w:tcPr>
          <w:p w14:paraId="150CA110"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208B9AD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26C0BEAB"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112k</w:t>
            </w:r>
          </w:p>
        </w:tc>
      </w:tr>
      <w:tr w:rsidR="00111031" w:rsidRPr="00111031" w14:paraId="23F49EE5"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267E176B"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19C679AC" wp14:editId="6E367540">
                  <wp:extent cx="609600" cy="457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tc>
        <w:tc>
          <w:tcPr>
            <w:tcW w:w="0" w:type="auto"/>
            <w:shd w:val="clear" w:color="auto" w:fill="FFFFFF"/>
            <w:vAlign w:val="center"/>
            <w:hideMark/>
          </w:tcPr>
          <w:p w14:paraId="4E55189F"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319E60CE"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2EB86290" w14:textId="77777777" w:rsidTr="00111031">
        <w:tc>
          <w:tcPr>
            <w:tcW w:w="0" w:type="auto"/>
            <w:vMerge/>
            <w:tcBorders>
              <w:top w:val="single" w:sz="6" w:space="0" w:color="D7D7D7"/>
              <w:left w:val="nil"/>
              <w:bottom w:val="nil"/>
              <w:right w:val="nil"/>
            </w:tcBorders>
            <w:shd w:val="clear" w:color="auto" w:fill="FFFFFF"/>
            <w:vAlign w:val="center"/>
            <w:hideMark/>
          </w:tcPr>
          <w:p w14:paraId="7A808BC8"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307F7AA2"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25905FD0"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Fig. 4 – Acquisition Lidar du modèle 3D de la Salle du Dôme (2016). </w:t>
            </w:r>
            <w:r w:rsidRPr="00111031">
              <w:rPr>
                <w:rFonts w:ascii="Times New Roman" w:eastAsia="Times New Roman" w:hAnsi="Times New Roman" w:cs="Times New Roman"/>
                <w:b/>
                <w:bCs/>
                <w:i/>
                <w:iCs/>
                <w:color w:val="444444"/>
                <w:lang w:eastAsia="fr-BE"/>
              </w:rPr>
              <w:t>Fig. 4 – 3D lidar scanning of the “Salle du Dôme” (2016).</w:t>
            </w:r>
          </w:p>
        </w:tc>
      </w:tr>
      <w:tr w:rsidR="00111031" w:rsidRPr="00111031" w14:paraId="58F44272" w14:textId="77777777" w:rsidTr="00111031">
        <w:tc>
          <w:tcPr>
            <w:tcW w:w="0" w:type="auto"/>
            <w:vMerge/>
            <w:tcBorders>
              <w:top w:val="single" w:sz="6" w:space="0" w:color="D7D7D7"/>
              <w:left w:val="nil"/>
              <w:bottom w:val="nil"/>
              <w:right w:val="nil"/>
            </w:tcBorders>
            <w:shd w:val="clear" w:color="auto" w:fill="FFFFFF"/>
            <w:vAlign w:val="center"/>
            <w:hideMark/>
          </w:tcPr>
          <w:p w14:paraId="72AA0A66"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005DCDF7"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29B32737"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On peut observer le Leica</w:t>
            </w:r>
            <w:r w:rsidRPr="00111031">
              <w:rPr>
                <w:rFonts w:ascii="Times New Roman" w:eastAsia="Times New Roman" w:hAnsi="Times New Roman" w:cs="Times New Roman"/>
                <w:vertAlign w:val="superscript"/>
                <w:lang w:eastAsia="fr-BE"/>
              </w:rPr>
              <w:t>®</w:t>
            </w:r>
            <w:r w:rsidRPr="00111031">
              <w:rPr>
                <w:rFonts w:ascii="Times New Roman" w:eastAsia="Times New Roman" w:hAnsi="Times New Roman" w:cs="Times New Roman"/>
                <w:lang w:eastAsia="fr-BE"/>
              </w:rPr>
              <w:t xml:space="preserve"> HDS 7000 ainsi qu’une des sphères servant de référence </w:t>
            </w:r>
            <w:proofErr w:type="spellStart"/>
            <w:proofErr w:type="gramStart"/>
            <w:r w:rsidRPr="00111031">
              <w:rPr>
                <w:rFonts w:ascii="Times New Roman" w:eastAsia="Times New Roman" w:hAnsi="Times New Roman" w:cs="Times New Roman"/>
                <w:lang w:eastAsia="fr-BE"/>
              </w:rPr>
              <w:t>locale.</w:t>
            </w:r>
            <w:r w:rsidRPr="00111031">
              <w:rPr>
                <w:rFonts w:ascii="Times New Roman" w:eastAsia="Times New Roman" w:hAnsi="Times New Roman" w:cs="Times New Roman"/>
                <w:i/>
                <w:iCs/>
                <w:lang w:eastAsia="fr-BE"/>
              </w:rPr>
              <w:t>We</w:t>
            </w:r>
            <w:proofErr w:type="spellEnd"/>
            <w:proofErr w:type="gramEnd"/>
            <w:r w:rsidRPr="00111031">
              <w:rPr>
                <w:rFonts w:ascii="Times New Roman" w:eastAsia="Times New Roman" w:hAnsi="Times New Roman" w:cs="Times New Roman"/>
                <w:i/>
                <w:iCs/>
                <w:lang w:eastAsia="fr-BE"/>
              </w:rPr>
              <w:t xml:space="preserve"> can </w:t>
            </w:r>
            <w:proofErr w:type="spellStart"/>
            <w:r w:rsidRPr="00111031">
              <w:rPr>
                <w:rFonts w:ascii="Times New Roman" w:eastAsia="Times New Roman" w:hAnsi="Times New Roman" w:cs="Times New Roman"/>
                <w:i/>
                <w:iCs/>
                <w:lang w:eastAsia="fr-BE"/>
              </w:rPr>
              <w:t>see</w:t>
            </w:r>
            <w:proofErr w:type="spellEnd"/>
            <w:r w:rsidRPr="00111031">
              <w:rPr>
                <w:rFonts w:ascii="Times New Roman" w:eastAsia="Times New Roman" w:hAnsi="Times New Roman" w:cs="Times New Roman"/>
                <w:i/>
                <w:iCs/>
                <w:lang w:eastAsia="fr-BE"/>
              </w:rPr>
              <w:t xml:space="preserve"> on the </w:t>
            </w:r>
            <w:proofErr w:type="spellStart"/>
            <w:r w:rsidRPr="00111031">
              <w:rPr>
                <w:rFonts w:ascii="Times New Roman" w:eastAsia="Times New Roman" w:hAnsi="Times New Roman" w:cs="Times New Roman"/>
                <w:i/>
                <w:iCs/>
                <w:lang w:eastAsia="fr-BE"/>
              </w:rPr>
              <w:t>picture</w:t>
            </w:r>
            <w:proofErr w:type="spellEnd"/>
            <w:r w:rsidRPr="00111031">
              <w:rPr>
                <w:rFonts w:ascii="Times New Roman" w:eastAsia="Times New Roman" w:hAnsi="Times New Roman" w:cs="Times New Roman"/>
                <w:i/>
                <w:iCs/>
                <w:lang w:eastAsia="fr-BE"/>
              </w:rPr>
              <w:t xml:space="preserve"> the Leica</w:t>
            </w:r>
            <w:r w:rsidRPr="00111031">
              <w:rPr>
                <w:rFonts w:ascii="Times New Roman" w:eastAsia="Times New Roman" w:hAnsi="Times New Roman" w:cs="Times New Roman"/>
                <w:i/>
                <w:iCs/>
                <w:vertAlign w:val="superscript"/>
                <w:lang w:eastAsia="fr-BE"/>
              </w:rPr>
              <w:t>®</w:t>
            </w:r>
            <w:r w:rsidRPr="00111031">
              <w:rPr>
                <w:rFonts w:ascii="Times New Roman" w:eastAsia="Times New Roman" w:hAnsi="Times New Roman" w:cs="Times New Roman"/>
                <w:i/>
                <w:iCs/>
                <w:lang w:eastAsia="fr-BE"/>
              </w:rPr>
              <w:t xml:space="preserve"> HDS 7000 and one of the </w:t>
            </w:r>
            <w:proofErr w:type="spellStart"/>
            <w:r w:rsidRPr="00111031">
              <w:rPr>
                <w:rFonts w:ascii="Times New Roman" w:eastAsia="Times New Roman" w:hAnsi="Times New Roman" w:cs="Times New Roman"/>
                <w:i/>
                <w:iCs/>
                <w:lang w:eastAsia="fr-BE"/>
              </w:rPr>
              <w:t>spheres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used</w:t>
            </w:r>
            <w:proofErr w:type="spellEnd"/>
            <w:r w:rsidRPr="00111031">
              <w:rPr>
                <w:rFonts w:ascii="Times New Roman" w:eastAsia="Times New Roman" w:hAnsi="Times New Roman" w:cs="Times New Roman"/>
                <w:i/>
                <w:iCs/>
                <w:lang w:eastAsia="fr-BE"/>
              </w:rPr>
              <w:t xml:space="preserve"> as local </w:t>
            </w:r>
            <w:proofErr w:type="spellStart"/>
            <w:r w:rsidRPr="00111031">
              <w:rPr>
                <w:rFonts w:ascii="Times New Roman" w:eastAsia="Times New Roman" w:hAnsi="Times New Roman" w:cs="Times New Roman"/>
                <w:i/>
                <w:iCs/>
                <w:lang w:eastAsia="fr-BE"/>
              </w:rPr>
              <w:t>reference</w:t>
            </w:r>
            <w:proofErr w:type="spellEnd"/>
            <w:r w:rsidRPr="00111031">
              <w:rPr>
                <w:rFonts w:ascii="Times New Roman" w:eastAsia="Times New Roman" w:hAnsi="Times New Roman" w:cs="Times New Roman"/>
                <w:i/>
                <w:iCs/>
                <w:lang w:eastAsia="fr-BE"/>
              </w:rPr>
              <w:t>.</w:t>
            </w:r>
          </w:p>
        </w:tc>
      </w:tr>
      <w:tr w:rsidR="00111031" w:rsidRPr="00111031" w14:paraId="51F94C3B" w14:textId="77777777" w:rsidTr="00111031">
        <w:tc>
          <w:tcPr>
            <w:tcW w:w="0" w:type="auto"/>
            <w:vMerge/>
            <w:tcBorders>
              <w:top w:val="single" w:sz="6" w:space="0" w:color="D7D7D7"/>
              <w:left w:val="nil"/>
              <w:bottom w:val="nil"/>
              <w:right w:val="nil"/>
            </w:tcBorders>
            <w:shd w:val="clear" w:color="auto" w:fill="FFFFFF"/>
            <w:vAlign w:val="center"/>
            <w:hideMark/>
          </w:tcPr>
          <w:p w14:paraId="2DA5F2FF"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5267E37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768E73B1"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17" w:history="1">
              <w:r w:rsidRPr="00111031">
                <w:rPr>
                  <w:rFonts w:ascii="Times New Roman" w:eastAsia="Times New Roman" w:hAnsi="Times New Roman" w:cs="Times New Roman"/>
                  <w:color w:val="336699"/>
                  <w:u w:val="single"/>
                  <w:lang w:eastAsia="fr-BE"/>
                </w:rPr>
                <w:t>http://journals.openedition.org/geomorphologie/docannexe/image/14912/img-4.jpg</w:t>
              </w:r>
            </w:hyperlink>
          </w:p>
        </w:tc>
      </w:tr>
      <w:tr w:rsidR="00111031" w:rsidRPr="00111031" w14:paraId="7995CF25" w14:textId="77777777" w:rsidTr="00111031">
        <w:tc>
          <w:tcPr>
            <w:tcW w:w="0" w:type="auto"/>
            <w:vMerge/>
            <w:tcBorders>
              <w:top w:val="single" w:sz="6" w:space="0" w:color="D7D7D7"/>
              <w:left w:val="nil"/>
              <w:bottom w:val="nil"/>
              <w:right w:val="nil"/>
            </w:tcBorders>
            <w:shd w:val="clear" w:color="auto" w:fill="FFFFFF"/>
            <w:vAlign w:val="center"/>
            <w:hideMark/>
          </w:tcPr>
          <w:p w14:paraId="63EE41E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46625BC2"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46670774"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180k</w:t>
            </w:r>
          </w:p>
        </w:tc>
      </w:tr>
      <w:tr w:rsidR="00111031" w:rsidRPr="00111031" w14:paraId="4C4CF2BB"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0338AEC3"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3A3D1A2D" wp14:editId="552208FD">
                  <wp:extent cx="609600" cy="381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c>
          <w:tcPr>
            <w:tcW w:w="0" w:type="auto"/>
            <w:shd w:val="clear" w:color="auto" w:fill="FFFFFF"/>
            <w:vAlign w:val="center"/>
            <w:hideMark/>
          </w:tcPr>
          <w:p w14:paraId="30952D1B"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65F03C7A"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24E88EAE" w14:textId="77777777" w:rsidTr="00111031">
        <w:tc>
          <w:tcPr>
            <w:tcW w:w="0" w:type="auto"/>
            <w:vMerge/>
            <w:tcBorders>
              <w:top w:val="single" w:sz="6" w:space="0" w:color="D7D7D7"/>
              <w:left w:val="nil"/>
              <w:bottom w:val="nil"/>
              <w:right w:val="nil"/>
            </w:tcBorders>
            <w:shd w:val="clear" w:color="auto" w:fill="FFFFFF"/>
            <w:vAlign w:val="center"/>
            <w:hideMark/>
          </w:tcPr>
          <w:p w14:paraId="3F08C4AE"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4E6E0B65"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6EB806C4"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 xml:space="preserve">Fig. 5 – Modèle 3D de la Salle du Dôme, vue en plan </w:t>
            </w:r>
            <w:proofErr w:type="spellStart"/>
            <w:r w:rsidRPr="00111031">
              <w:rPr>
                <w:rFonts w:ascii="Times New Roman" w:eastAsia="Times New Roman" w:hAnsi="Times New Roman" w:cs="Times New Roman"/>
                <w:b/>
                <w:bCs/>
                <w:color w:val="444444"/>
                <w:lang w:eastAsia="fr-BE"/>
              </w:rPr>
              <w:t>XY.</w:t>
            </w:r>
            <w:r w:rsidRPr="00111031">
              <w:rPr>
                <w:rFonts w:ascii="Times New Roman" w:eastAsia="Times New Roman" w:hAnsi="Times New Roman" w:cs="Times New Roman"/>
                <w:b/>
                <w:bCs/>
                <w:i/>
                <w:iCs/>
                <w:color w:val="444444"/>
                <w:lang w:eastAsia="fr-BE"/>
              </w:rPr>
              <w:t>Fig</w:t>
            </w:r>
            <w:proofErr w:type="spellEnd"/>
            <w:r w:rsidRPr="00111031">
              <w:rPr>
                <w:rFonts w:ascii="Times New Roman" w:eastAsia="Times New Roman" w:hAnsi="Times New Roman" w:cs="Times New Roman"/>
                <w:b/>
                <w:bCs/>
                <w:i/>
                <w:iCs/>
                <w:color w:val="444444"/>
                <w:lang w:eastAsia="fr-BE"/>
              </w:rPr>
              <w:t xml:space="preserve">. 5 – 3D mapping of the “Salle du Dôme”, XY </w:t>
            </w:r>
            <w:proofErr w:type="spellStart"/>
            <w:r w:rsidRPr="00111031">
              <w:rPr>
                <w:rFonts w:ascii="Times New Roman" w:eastAsia="Times New Roman" w:hAnsi="Times New Roman" w:cs="Times New Roman"/>
                <w:b/>
                <w:bCs/>
                <w:i/>
                <w:iCs/>
                <w:color w:val="444444"/>
                <w:lang w:eastAsia="fr-BE"/>
              </w:rPr>
              <w:t>view</w:t>
            </w:r>
            <w:proofErr w:type="spellEnd"/>
            <w:r w:rsidRPr="00111031">
              <w:rPr>
                <w:rFonts w:ascii="Times New Roman" w:eastAsia="Times New Roman" w:hAnsi="Times New Roman" w:cs="Times New Roman"/>
                <w:b/>
                <w:bCs/>
                <w:i/>
                <w:iCs/>
                <w:color w:val="444444"/>
                <w:lang w:eastAsia="fr-BE"/>
              </w:rPr>
              <w:t>.</w:t>
            </w:r>
          </w:p>
        </w:tc>
      </w:tr>
      <w:tr w:rsidR="00111031" w:rsidRPr="00111031" w14:paraId="64C2E5E0" w14:textId="77777777" w:rsidTr="00111031">
        <w:tc>
          <w:tcPr>
            <w:tcW w:w="0" w:type="auto"/>
            <w:vMerge/>
            <w:tcBorders>
              <w:top w:val="single" w:sz="6" w:space="0" w:color="D7D7D7"/>
              <w:left w:val="nil"/>
              <w:bottom w:val="nil"/>
              <w:right w:val="nil"/>
            </w:tcBorders>
            <w:shd w:val="clear" w:color="auto" w:fill="FFFFFF"/>
            <w:vAlign w:val="center"/>
            <w:hideMark/>
          </w:tcPr>
          <w:p w14:paraId="08B67E4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5C1663A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61FA9214"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 xml:space="preserve">A : le plafond de la salle ; B : le sol de la </w:t>
            </w:r>
            <w:proofErr w:type="spellStart"/>
            <w:proofErr w:type="gramStart"/>
            <w:r w:rsidRPr="00111031">
              <w:rPr>
                <w:rFonts w:ascii="Times New Roman" w:eastAsia="Times New Roman" w:hAnsi="Times New Roman" w:cs="Times New Roman"/>
                <w:lang w:eastAsia="fr-BE"/>
              </w:rPr>
              <w:t>salle.</w:t>
            </w:r>
            <w:r w:rsidRPr="00111031">
              <w:rPr>
                <w:rFonts w:ascii="Times New Roman" w:eastAsia="Times New Roman" w:hAnsi="Times New Roman" w:cs="Times New Roman"/>
                <w:i/>
                <w:iCs/>
                <w:lang w:eastAsia="fr-BE"/>
              </w:rPr>
              <w:t>A</w:t>
            </w:r>
            <w:proofErr w:type="spellEnd"/>
            <w:proofErr w:type="gramEnd"/>
            <w:r w:rsidRPr="00111031">
              <w:rPr>
                <w:rFonts w:ascii="Times New Roman" w:eastAsia="Times New Roman" w:hAnsi="Times New Roman" w:cs="Times New Roman"/>
                <w:i/>
                <w:iCs/>
                <w:lang w:eastAsia="fr-BE"/>
              </w:rPr>
              <w:t xml:space="preserve">: the </w:t>
            </w:r>
            <w:proofErr w:type="spellStart"/>
            <w:r w:rsidRPr="00111031">
              <w:rPr>
                <w:rFonts w:ascii="Times New Roman" w:eastAsia="Times New Roman" w:hAnsi="Times New Roman" w:cs="Times New Roman"/>
                <w:i/>
                <w:iCs/>
                <w:lang w:eastAsia="fr-BE"/>
              </w:rPr>
              <w:t>room’s</w:t>
            </w:r>
            <w:proofErr w:type="spellEnd"/>
            <w:r w:rsidRPr="00111031">
              <w:rPr>
                <w:rFonts w:ascii="Times New Roman" w:eastAsia="Times New Roman" w:hAnsi="Times New Roman" w:cs="Times New Roman"/>
                <w:i/>
                <w:iCs/>
                <w:lang w:eastAsia="fr-BE"/>
              </w:rPr>
              <w:t xml:space="preserve"> roof; B: the </w:t>
            </w:r>
            <w:proofErr w:type="spellStart"/>
            <w:r w:rsidRPr="00111031">
              <w:rPr>
                <w:rFonts w:ascii="Times New Roman" w:eastAsia="Times New Roman" w:hAnsi="Times New Roman" w:cs="Times New Roman"/>
                <w:i/>
                <w:iCs/>
                <w:lang w:eastAsia="fr-BE"/>
              </w:rPr>
              <w:t>room’s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floor</w:t>
            </w:r>
            <w:proofErr w:type="spellEnd"/>
            <w:r w:rsidRPr="00111031">
              <w:rPr>
                <w:rFonts w:ascii="Times New Roman" w:eastAsia="Times New Roman" w:hAnsi="Times New Roman" w:cs="Times New Roman"/>
                <w:i/>
                <w:iCs/>
                <w:lang w:eastAsia="fr-BE"/>
              </w:rPr>
              <w:t>.</w:t>
            </w:r>
          </w:p>
        </w:tc>
      </w:tr>
      <w:tr w:rsidR="00111031" w:rsidRPr="00111031" w14:paraId="3AEEB565" w14:textId="77777777" w:rsidTr="00111031">
        <w:tc>
          <w:tcPr>
            <w:tcW w:w="0" w:type="auto"/>
            <w:vMerge/>
            <w:tcBorders>
              <w:top w:val="single" w:sz="6" w:space="0" w:color="D7D7D7"/>
              <w:left w:val="nil"/>
              <w:bottom w:val="nil"/>
              <w:right w:val="nil"/>
            </w:tcBorders>
            <w:shd w:val="clear" w:color="auto" w:fill="FFFFFF"/>
            <w:vAlign w:val="center"/>
            <w:hideMark/>
          </w:tcPr>
          <w:p w14:paraId="23F9AFB3"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3CD61A07"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7CB15AA0"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19" w:history="1">
              <w:r w:rsidRPr="00111031">
                <w:rPr>
                  <w:rFonts w:ascii="Times New Roman" w:eastAsia="Times New Roman" w:hAnsi="Times New Roman" w:cs="Times New Roman"/>
                  <w:color w:val="336699"/>
                  <w:u w:val="single"/>
                  <w:lang w:eastAsia="fr-BE"/>
                </w:rPr>
                <w:t>http://journals.openedition.org/geomorphologie/docannexe/image/14912/img-5.jpg</w:t>
              </w:r>
            </w:hyperlink>
          </w:p>
        </w:tc>
      </w:tr>
      <w:tr w:rsidR="00111031" w:rsidRPr="00111031" w14:paraId="7B1056AA" w14:textId="77777777" w:rsidTr="00111031">
        <w:tc>
          <w:tcPr>
            <w:tcW w:w="0" w:type="auto"/>
            <w:vMerge/>
            <w:tcBorders>
              <w:top w:val="single" w:sz="6" w:space="0" w:color="D7D7D7"/>
              <w:left w:val="nil"/>
              <w:bottom w:val="nil"/>
              <w:right w:val="nil"/>
            </w:tcBorders>
            <w:shd w:val="clear" w:color="auto" w:fill="FFFFFF"/>
            <w:vAlign w:val="center"/>
            <w:hideMark/>
          </w:tcPr>
          <w:p w14:paraId="72B1B489"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2667EB9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7BC621EC"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292k</w:t>
            </w:r>
          </w:p>
        </w:tc>
      </w:tr>
      <w:tr w:rsidR="00111031" w:rsidRPr="00111031" w14:paraId="7E5432E5"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3CD9A262"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15BFA72E" wp14:editId="747D5E4F">
                  <wp:extent cx="609600" cy="4191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tc>
        <w:tc>
          <w:tcPr>
            <w:tcW w:w="0" w:type="auto"/>
            <w:shd w:val="clear" w:color="auto" w:fill="FFFFFF"/>
            <w:vAlign w:val="center"/>
            <w:hideMark/>
          </w:tcPr>
          <w:p w14:paraId="04374F5D"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58EC5A61"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720644C1" w14:textId="77777777" w:rsidTr="00111031">
        <w:tc>
          <w:tcPr>
            <w:tcW w:w="0" w:type="auto"/>
            <w:vMerge/>
            <w:tcBorders>
              <w:top w:val="single" w:sz="6" w:space="0" w:color="D7D7D7"/>
              <w:left w:val="nil"/>
              <w:bottom w:val="nil"/>
              <w:right w:val="nil"/>
            </w:tcBorders>
            <w:shd w:val="clear" w:color="auto" w:fill="FFFFFF"/>
            <w:vAlign w:val="center"/>
            <w:hideMark/>
          </w:tcPr>
          <w:p w14:paraId="7F317E76"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28CD7E10"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6E69F5C4"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Fig. 6 – Plan de la Salle du Dôme (Quinif, 1994). </w:t>
            </w:r>
            <w:r w:rsidRPr="00111031">
              <w:rPr>
                <w:rFonts w:ascii="Times New Roman" w:eastAsia="Times New Roman" w:hAnsi="Times New Roman" w:cs="Times New Roman"/>
                <w:b/>
                <w:bCs/>
                <w:i/>
                <w:iCs/>
                <w:color w:val="444444"/>
                <w:lang w:eastAsia="fr-BE"/>
              </w:rPr>
              <w:t xml:space="preserve">Fig. 6 – </w:t>
            </w:r>
            <w:proofErr w:type="spellStart"/>
            <w:r w:rsidRPr="00111031">
              <w:rPr>
                <w:rFonts w:ascii="Times New Roman" w:eastAsia="Times New Roman" w:hAnsi="Times New Roman" w:cs="Times New Roman"/>
                <w:b/>
                <w:bCs/>
                <w:i/>
                <w:iCs/>
                <w:color w:val="444444"/>
                <w:lang w:eastAsia="fr-BE"/>
              </w:rPr>
              <w:t>Map</w:t>
            </w:r>
            <w:proofErr w:type="spellEnd"/>
            <w:r w:rsidRPr="00111031">
              <w:rPr>
                <w:rFonts w:ascii="Times New Roman" w:eastAsia="Times New Roman" w:hAnsi="Times New Roman" w:cs="Times New Roman"/>
                <w:b/>
                <w:bCs/>
                <w:i/>
                <w:iCs/>
                <w:color w:val="444444"/>
                <w:lang w:eastAsia="fr-BE"/>
              </w:rPr>
              <w:t xml:space="preserve"> of the “Salle du Dôme</w:t>
            </w:r>
            <w:proofErr w:type="gramStart"/>
            <w:r w:rsidRPr="00111031">
              <w:rPr>
                <w:rFonts w:ascii="Times New Roman" w:eastAsia="Times New Roman" w:hAnsi="Times New Roman" w:cs="Times New Roman"/>
                <w:b/>
                <w:bCs/>
                <w:i/>
                <w:iCs/>
                <w:color w:val="444444"/>
                <w:lang w:eastAsia="fr-BE"/>
              </w:rPr>
              <w:t>”(</w:t>
            </w:r>
            <w:proofErr w:type="gramEnd"/>
            <w:r w:rsidRPr="00111031">
              <w:rPr>
                <w:rFonts w:ascii="Times New Roman" w:eastAsia="Times New Roman" w:hAnsi="Times New Roman" w:cs="Times New Roman"/>
                <w:b/>
                <w:bCs/>
                <w:i/>
                <w:iCs/>
                <w:color w:val="444444"/>
                <w:lang w:eastAsia="fr-BE"/>
              </w:rPr>
              <w:t>Quinif, 1994).</w:t>
            </w:r>
          </w:p>
        </w:tc>
      </w:tr>
      <w:tr w:rsidR="00111031" w:rsidRPr="00111031" w14:paraId="305E569D" w14:textId="77777777" w:rsidTr="00111031">
        <w:tc>
          <w:tcPr>
            <w:tcW w:w="0" w:type="auto"/>
            <w:vMerge/>
            <w:tcBorders>
              <w:top w:val="single" w:sz="6" w:space="0" w:color="D7D7D7"/>
              <w:left w:val="nil"/>
              <w:bottom w:val="nil"/>
              <w:right w:val="nil"/>
            </w:tcBorders>
            <w:shd w:val="clear" w:color="auto" w:fill="FFFFFF"/>
            <w:vAlign w:val="center"/>
            <w:hideMark/>
          </w:tcPr>
          <w:p w14:paraId="7588975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142224B2"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7CE67689"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1. Chemin touristique ; 2. Escarpement ; 3. Stratification verticale ; 4. Plan des coupes ; 5. Rivière ; 6. Sédiments fins ; 7. Éboulis ; 8. Stalagmites ; 9. Coupe du chemin touristique ; 10. Stalagmites et stalactites ; 11. Éboulis ; 12. Pli-faille de Sorotchinsky.</w:t>
            </w:r>
            <w:r w:rsidRPr="00111031">
              <w:rPr>
                <w:rFonts w:ascii="Times New Roman" w:eastAsia="Times New Roman" w:hAnsi="Times New Roman" w:cs="Times New Roman"/>
                <w:i/>
                <w:iCs/>
                <w:lang w:eastAsia="fr-BE"/>
              </w:rPr>
              <w:t xml:space="preserve">1. </w:t>
            </w:r>
            <w:proofErr w:type="spellStart"/>
            <w:r w:rsidRPr="00111031">
              <w:rPr>
                <w:rFonts w:ascii="Times New Roman" w:eastAsia="Times New Roman" w:hAnsi="Times New Roman" w:cs="Times New Roman"/>
                <w:i/>
                <w:iCs/>
                <w:lang w:eastAsia="fr-BE"/>
              </w:rPr>
              <w:t>Tourist</w:t>
            </w:r>
            <w:proofErr w:type="spellEnd"/>
            <w:r w:rsidRPr="00111031">
              <w:rPr>
                <w:rFonts w:ascii="Times New Roman" w:eastAsia="Times New Roman" w:hAnsi="Times New Roman" w:cs="Times New Roman"/>
                <w:i/>
                <w:iCs/>
                <w:lang w:eastAsia="fr-BE"/>
              </w:rPr>
              <w:t xml:space="preserve"> </w:t>
            </w:r>
            <w:proofErr w:type="spellStart"/>
            <w:proofErr w:type="gramStart"/>
            <w:r w:rsidRPr="00111031">
              <w:rPr>
                <w:rFonts w:ascii="Times New Roman" w:eastAsia="Times New Roman" w:hAnsi="Times New Roman" w:cs="Times New Roman"/>
                <w:i/>
                <w:iCs/>
                <w:lang w:eastAsia="fr-BE"/>
              </w:rPr>
              <w:t>path</w:t>
            </w:r>
            <w:proofErr w:type="spellEnd"/>
            <w:r w:rsidRPr="00111031">
              <w:rPr>
                <w:rFonts w:ascii="Times New Roman" w:eastAsia="Times New Roman" w:hAnsi="Times New Roman" w:cs="Times New Roman"/>
                <w:i/>
                <w:iCs/>
                <w:lang w:eastAsia="fr-BE"/>
              </w:rPr>
              <w:t>;</w:t>
            </w:r>
            <w:proofErr w:type="gramEnd"/>
            <w:r w:rsidRPr="00111031">
              <w:rPr>
                <w:rFonts w:ascii="Times New Roman" w:eastAsia="Times New Roman" w:hAnsi="Times New Roman" w:cs="Times New Roman"/>
                <w:i/>
                <w:iCs/>
                <w:lang w:eastAsia="fr-BE"/>
              </w:rPr>
              <w:t xml:space="preserve"> 2. </w:t>
            </w:r>
            <w:proofErr w:type="spellStart"/>
            <w:r w:rsidRPr="00111031">
              <w:rPr>
                <w:rFonts w:ascii="Times New Roman" w:eastAsia="Times New Roman" w:hAnsi="Times New Roman" w:cs="Times New Roman"/>
                <w:i/>
                <w:iCs/>
                <w:lang w:eastAsia="fr-BE"/>
              </w:rPr>
              <w:t>Escarpment</w:t>
            </w:r>
            <w:proofErr w:type="spellEnd"/>
            <w:r w:rsidRPr="00111031">
              <w:rPr>
                <w:rFonts w:ascii="Times New Roman" w:eastAsia="Times New Roman" w:hAnsi="Times New Roman" w:cs="Times New Roman"/>
                <w:i/>
                <w:iCs/>
                <w:lang w:eastAsia="fr-BE"/>
              </w:rPr>
              <w:t xml:space="preserve">; 3. Vertical stratification; 4. Cross-sections axis; 5. River; 6. Fine </w:t>
            </w:r>
            <w:proofErr w:type="spellStart"/>
            <w:r w:rsidRPr="00111031">
              <w:rPr>
                <w:rFonts w:ascii="Times New Roman" w:eastAsia="Times New Roman" w:hAnsi="Times New Roman" w:cs="Times New Roman"/>
                <w:i/>
                <w:iCs/>
                <w:lang w:eastAsia="fr-BE"/>
              </w:rPr>
              <w:t>sediments</w:t>
            </w:r>
            <w:proofErr w:type="spellEnd"/>
            <w:r w:rsidRPr="00111031">
              <w:rPr>
                <w:rFonts w:ascii="Times New Roman" w:eastAsia="Times New Roman" w:hAnsi="Times New Roman" w:cs="Times New Roman"/>
                <w:i/>
                <w:iCs/>
                <w:lang w:eastAsia="fr-BE"/>
              </w:rPr>
              <w:t xml:space="preserve">; 7. Rocky </w:t>
            </w:r>
            <w:proofErr w:type="spellStart"/>
            <w:r w:rsidRPr="00111031">
              <w:rPr>
                <w:rFonts w:ascii="Times New Roman" w:eastAsia="Times New Roman" w:hAnsi="Times New Roman" w:cs="Times New Roman"/>
                <w:i/>
                <w:iCs/>
                <w:lang w:eastAsia="fr-BE"/>
              </w:rPr>
              <w:t>scree</w:t>
            </w:r>
            <w:proofErr w:type="spellEnd"/>
            <w:r w:rsidRPr="00111031">
              <w:rPr>
                <w:rFonts w:ascii="Times New Roman" w:eastAsia="Times New Roman" w:hAnsi="Times New Roman" w:cs="Times New Roman"/>
                <w:i/>
                <w:iCs/>
                <w:lang w:eastAsia="fr-BE"/>
              </w:rPr>
              <w:t xml:space="preserve">; 8. Stalagmites; 9. </w:t>
            </w:r>
            <w:proofErr w:type="spellStart"/>
            <w:r w:rsidRPr="00111031">
              <w:rPr>
                <w:rFonts w:ascii="Times New Roman" w:eastAsia="Times New Roman" w:hAnsi="Times New Roman" w:cs="Times New Roman"/>
                <w:i/>
                <w:iCs/>
                <w:lang w:eastAsia="fr-BE"/>
              </w:rPr>
              <w:t>Tourist</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path</w:t>
            </w:r>
            <w:proofErr w:type="spellEnd"/>
            <w:r w:rsidRPr="00111031">
              <w:rPr>
                <w:rFonts w:ascii="Times New Roman" w:eastAsia="Times New Roman" w:hAnsi="Times New Roman" w:cs="Times New Roman"/>
                <w:i/>
                <w:iCs/>
                <w:lang w:eastAsia="fr-BE"/>
              </w:rPr>
              <w:t xml:space="preserve"> cross-section; 10. Stalagmites and stalactites; 11. Rocky </w:t>
            </w:r>
            <w:proofErr w:type="spellStart"/>
            <w:r w:rsidRPr="00111031">
              <w:rPr>
                <w:rFonts w:ascii="Times New Roman" w:eastAsia="Times New Roman" w:hAnsi="Times New Roman" w:cs="Times New Roman"/>
                <w:i/>
                <w:iCs/>
                <w:lang w:eastAsia="fr-BE"/>
              </w:rPr>
              <w:t>scree</w:t>
            </w:r>
            <w:proofErr w:type="spellEnd"/>
            <w:r w:rsidRPr="00111031">
              <w:rPr>
                <w:rFonts w:ascii="Times New Roman" w:eastAsia="Times New Roman" w:hAnsi="Times New Roman" w:cs="Times New Roman"/>
                <w:i/>
                <w:iCs/>
                <w:lang w:eastAsia="fr-BE"/>
              </w:rPr>
              <w:t>; 12. </w:t>
            </w:r>
            <w:proofErr w:type="spellStart"/>
            <w:r w:rsidRPr="00111031">
              <w:rPr>
                <w:rFonts w:ascii="Times New Roman" w:eastAsia="Times New Roman" w:hAnsi="Times New Roman" w:cs="Times New Roman"/>
                <w:i/>
                <w:iCs/>
                <w:lang w:eastAsia="fr-BE"/>
              </w:rPr>
              <w:t>Sorotchinsky’s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thrust</w:t>
            </w:r>
            <w:proofErr w:type="spellEnd"/>
            <w:r w:rsidRPr="00111031">
              <w:rPr>
                <w:rFonts w:ascii="Times New Roman" w:eastAsia="Times New Roman" w:hAnsi="Times New Roman" w:cs="Times New Roman"/>
                <w:i/>
                <w:iCs/>
                <w:lang w:eastAsia="fr-BE"/>
              </w:rPr>
              <w:t>.</w:t>
            </w:r>
          </w:p>
        </w:tc>
      </w:tr>
      <w:tr w:rsidR="00111031" w:rsidRPr="00111031" w14:paraId="63D8E7BE" w14:textId="77777777" w:rsidTr="00111031">
        <w:tc>
          <w:tcPr>
            <w:tcW w:w="0" w:type="auto"/>
            <w:vMerge/>
            <w:tcBorders>
              <w:top w:val="single" w:sz="6" w:space="0" w:color="D7D7D7"/>
              <w:left w:val="nil"/>
              <w:bottom w:val="nil"/>
              <w:right w:val="nil"/>
            </w:tcBorders>
            <w:shd w:val="clear" w:color="auto" w:fill="FFFFFF"/>
            <w:vAlign w:val="center"/>
            <w:hideMark/>
          </w:tcPr>
          <w:p w14:paraId="2E2D8DCB"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24A5668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785B5BAD"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21" w:history="1">
              <w:r w:rsidRPr="00111031">
                <w:rPr>
                  <w:rFonts w:ascii="Times New Roman" w:eastAsia="Times New Roman" w:hAnsi="Times New Roman" w:cs="Times New Roman"/>
                  <w:color w:val="336699"/>
                  <w:u w:val="single"/>
                  <w:lang w:eastAsia="fr-BE"/>
                </w:rPr>
                <w:t>http://journals.openedition.org/geomorphologie/docannexe/image/14912/img-6.jpg</w:t>
              </w:r>
            </w:hyperlink>
          </w:p>
        </w:tc>
      </w:tr>
      <w:tr w:rsidR="00111031" w:rsidRPr="00111031" w14:paraId="2DBF5364" w14:textId="77777777" w:rsidTr="00111031">
        <w:tc>
          <w:tcPr>
            <w:tcW w:w="0" w:type="auto"/>
            <w:vMerge/>
            <w:tcBorders>
              <w:top w:val="single" w:sz="6" w:space="0" w:color="D7D7D7"/>
              <w:left w:val="nil"/>
              <w:bottom w:val="nil"/>
              <w:right w:val="nil"/>
            </w:tcBorders>
            <w:shd w:val="clear" w:color="auto" w:fill="FFFFFF"/>
            <w:vAlign w:val="center"/>
            <w:hideMark/>
          </w:tcPr>
          <w:p w14:paraId="133F537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7F70F3B5"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2B4268E8"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292k</w:t>
            </w:r>
          </w:p>
        </w:tc>
      </w:tr>
      <w:tr w:rsidR="00111031" w:rsidRPr="00111031" w14:paraId="3DFAD4C2"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1FEEE544"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0897EB4C" wp14:editId="472A79FB">
                  <wp:extent cx="609600" cy="342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 cy="342900"/>
                          </a:xfrm>
                          <a:prstGeom prst="rect">
                            <a:avLst/>
                          </a:prstGeom>
                          <a:noFill/>
                          <a:ln>
                            <a:noFill/>
                          </a:ln>
                        </pic:spPr>
                      </pic:pic>
                    </a:graphicData>
                  </a:graphic>
                </wp:inline>
              </w:drawing>
            </w:r>
          </w:p>
        </w:tc>
        <w:tc>
          <w:tcPr>
            <w:tcW w:w="0" w:type="auto"/>
            <w:shd w:val="clear" w:color="auto" w:fill="FFFFFF"/>
            <w:vAlign w:val="center"/>
            <w:hideMark/>
          </w:tcPr>
          <w:p w14:paraId="2ADE358D"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29B91F84"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28A2BC77" w14:textId="77777777" w:rsidTr="00111031">
        <w:tc>
          <w:tcPr>
            <w:tcW w:w="0" w:type="auto"/>
            <w:vMerge/>
            <w:tcBorders>
              <w:top w:val="single" w:sz="6" w:space="0" w:color="D7D7D7"/>
              <w:left w:val="nil"/>
              <w:bottom w:val="nil"/>
              <w:right w:val="nil"/>
            </w:tcBorders>
            <w:shd w:val="clear" w:color="auto" w:fill="FFFFFF"/>
            <w:vAlign w:val="center"/>
            <w:hideMark/>
          </w:tcPr>
          <w:p w14:paraId="5AC0ED18"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36548AA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6458402C"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Fig. 7 – Visualisation de la stratification des couches calcaires sur le modèle 3D de la Salle du Dôme (Grottes de Han-sur-</w:t>
            </w:r>
            <w:proofErr w:type="spellStart"/>
            <w:r w:rsidRPr="00111031">
              <w:rPr>
                <w:rFonts w:ascii="Times New Roman" w:eastAsia="Times New Roman" w:hAnsi="Times New Roman" w:cs="Times New Roman"/>
                <w:b/>
                <w:bCs/>
                <w:color w:val="444444"/>
                <w:lang w:eastAsia="fr-BE"/>
              </w:rPr>
              <w:t>Lesse</w:t>
            </w:r>
            <w:proofErr w:type="spellEnd"/>
            <w:proofErr w:type="gramStart"/>
            <w:r w:rsidRPr="00111031">
              <w:rPr>
                <w:rFonts w:ascii="Times New Roman" w:eastAsia="Times New Roman" w:hAnsi="Times New Roman" w:cs="Times New Roman"/>
                <w:b/>
                <w:bCs/>
                <w:color w:val="444444"/>
                <w:lang w:eastAsia="fr-BE"/>
              </w:rPr>
              <w:t>).</w:t>
            </w:r>
            <w:r w:rsidRPr="00111031">
              <w:rPr>
                <w:rFonts w:ascii="Times New Roman" w:eastAsia="Times New Roman" w:hAnsi="Times New Roman" w:cs="Times New Roman"/>
                <w:b/>
                <w:bCs/>
                <w:i/>
                <w:iCs/>
                <w:color w:val="444444"/>
                <w:lang w:eastAsia="fr-BE"/>
              </w:rPr>
              <w:t>Fig.</w:t>
            </w:r>
            <w:proofErr w:type="gramEnd"/>
            <w:r w:rsidRPr="00111031">
              <w:rPr>
                <w:rFonts w:ascii="Times New Roman" w:eastAsia="Times New Roman" w:hAnsi="Times New Roman" w:cs="Times New Roman"/>
                <w:b/>
                <w:bCs/>
                <w:i/>
                <w:iCs/>
                <w:color w:val="444444"/>
                <w:lang w:eastAsia="fr-BE"/>
              </w:rPr>
              <w:t xml:space="preserve"> 7 – </w:t>
            </w:r>
            <w:proofErr w:type="spellStart"/>
            <w:r w:rsidRPr="00111031">
              <w:rPr>
                <w:rFonts w:ascii="Times New Roman" w:eastAsia="Times New Roman" w:hAnsi="Times New Roman" w:cs="Times New Roman"/>
                <w:b/>
                <w:bCs/>
                <w:i/>
                <w:iCs/>
                <w:color w:val="444444"/>
                <w:lang w:eastAsia="fr-BE"/>
              </w:rPr>
              <w:t>Viewing</w:t>
            </w:r>
            <w:proofErr w:type="spellEnd"/>
            <w:r w:rsidRPr="00111031">
              <w:rPr>
                <w:rFonts w:ascii="Times New Roman" w:eastAsia="Times New Roman" w:hAnsi="Times New Roman" w:cs="Times New Roman"/>
                <w:b/>
                <w:bCs/>
                <w:i/>
                <w:iCs/>
                <w:color w:val="444444"/>
                <w:lang w:eastAsia="fr-BE"/>
              </w:rPr>
              <w:t xml:space="preserve"> of </w:t>
            </w:r>
            <w:proofErr w:type="spellStart"/>
            <w:r w:rsidRPr="00111031">
              <w:rPr>
                <w:rFonts w:ascii="Times New Roman" w:eastAsia="Times New Roman" w:hAnsi="Times New Roman" w:cs="Times New Roman"/>
                <w:b/>
                <w:bCs/>
                <w:i/>
                <w:iCs/>
                <w:color w:val="444444"/>
                <w:lang w:eastAsia="fr-BE"/>
              </w:rPr>
              <w:t>limestone</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layers</w:t>
            </w:r>
            <w:proofErr w:type="spellEnd"/>
            <w:r w:rsidRPr="00111031">
              <w:rPr>
                <w:rFonts w:ascii="Times New Roman" w:eastAsia="Times New Roman" w:hAnsi="Times New Roman" w:cs="Times New Roman"/>
                <w:b/>
                <w:bCs/>
                <w:i/>
                <w:iCs/>
                <w:color w:val="444444"/>
                <w:lang w:eastAsia="fr-BE"/>
              </w:rPr>
              <w:t xml:space="preserve"> stratification on the 3D model of the “Salle du Dôme” (Han-sur-</w:t>
            </w:r>
            <w:proofErr w:type="spellStart"/>
            <w:r w:rsidRPr="00111031">
              <w:rPr>
                <w:rFonts w:ascii="Times New Roman" w:eastAsia="Times New Roman" w:hAnsi="Times New Roman" w:cs="Times New Roman"/>
                <w:b/>
                <w:bCs/>
                <w:i/>
                <w:iCs/>
                <w:color w:val="444444"/>
                <w:lang w:eastAsia="fr-BE"/>
              </w:rPr>
              <w:t>Lesse</w:t>
            </w:r>
            <w:proofErr w:type="spellEnd"/>
            <w:r w:rsidRPr="00111031">
              <w:rPr>
                <w:rFonts w:ascii="Times New Roman" w:eastAsia="Times New Roman" w:hAnsi="Times New Roman" w:cs="Times New Roman"/>
                <w:b/>
                <w:bCs/>
                <w:i/>
                <w:iCs/>
                <w:color w:val="444444"/>
                <w:lang w:eastAsia="fr-BE"/>
              </w:rPr>
              <w:t xml:space="preserve"> Cave).</w:t>
            </w:r>
          </w:p>
        </w:tc>
      </w:tr>
      <w:tr w:rsidR="00111031" w:rsidRPr="00111031" w14:paraId="5BCAD75B" w14:textId="77777777" w:rsidTr="00111031">
        <w:tc>
          <w:tcPr>
            <w:tcW w:w="0" w:type="auto"/>
            <w:vMerge/>
            <w:tcBorders>
              <w:top w:val="single" w:sz="6" w:space="0" w:color="D7D7D7"/>
              <w:left w:val="nil"/>
              <w:bottom w:val="nil"/>
              <w:right w:val="nil"/>
            </w:tcBorders>
            <w:shd w:val="clear" w:color="auto" w:fill="FFFFFF"/>
            <w:vAlign w:val="center"/>
            <w:hideMark/>
          </w:tcPr>
          <w:p w14:paraId="0624EAF7"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5156AF04"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05850985"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 xml:space="preserve">A : Coupe dans le plafond de la Salle du Dôme ; B : Vue sur le pli de </w:t>
            </w:r>
            <w:proofErr w:type="spellStart"/>
            <w:r w:rsidRPr="00111031">
              <w:rPr>
                <w:rFonts w:ascii="Times New Roman" w:eastAsia="Times New Roman" w:hAnsi="Times New Roman" w:cs="Times New Roman"/>
                <w:lang w:eastAsia="fr-BE"/>
              </w:rPr>
              <w:t>Sorotchinsky</w:t>
            </w:r>
            <w:proofErr w:type="spellEnd"/>
            <w:r w:rsidRPr="00111031">
              <w:rPr>
                <w:rFonts w:ascii="Times New Roman" w:eastAsia="Times New Roman" w:hAnsi="Times New Roman" w:cs="Times New Roman"/>
                <w:lang w:eastAsia="fr-BE"/>
              </w:rPr>
              <w:t xml:space="preserve"> ; C : Direction et pendage d’un plan obtenu à partir de la normale du </w:t>
            </w:r>
            <w:proofErr w:type="spellStart"/>
            <w:proofErr w:type="gramStart"/>
            <w:r w:rsidRPr="00111031">
              <w:rPr>
                <w:rFonts w:ascii="Times New Roman" w:eastAsia="Times New Roman" w:hAnsi="Times New Roman" w:cs="Times New Roman"/>
                <w:lang w:eastAsia="fr-BE"/>
              </w:rPr>
              <w:t>plan.</w:t>
            </w:r>
            <w:r w:rsidRPr="00111031">
              <w:rPr>
                <w:rFonts w:ascii="Times New Roman" w:eastAsia="Times New Roman" w:hAnsi="Times New Roman" w:cs="Times New Roman"/>
                <w:i/>
                <w:iCs/>
                <w:lang w:eastAsia="fr-BE"/>
              </w:rPr>
              <w:t>A</w:t>
            </w:r>
            <w:proofErr w:type="spellEnd"/>
            <w:proofErr w:type="gramEnd"/>
            <w:r w:rsidRPr="00111031">
              <w:rPr>
                <w:rFonts w:ascii="Times New Roman" w:eastAsia="Times New Roman" w:hAnsi="Times New Roman" w:cs="Times New Roman"/>
                <w:i/>
                <w:iCs/>
                <w:lang w:eastAsia="fr-BE"/>
              </w:rPr>
              <w:t xml:space="preserve">: Cross section in the roof of the “Salle du Dôme”; B: </w:t>
            </w:r>
            <w:proofErr w:type="spellStart"/>
            <w:r w:rsidRPr="00111031">
              <w:rPr>
                <w:rFonts w:ascii="Times New Roman" w:eastAsia="Times New Roman" w:hAnsi="Times New Roman" w:cs="Times New Roman"/>
                <w:i/>
                <w:iCs/>
                <w:lang w:eastAsia="fr-BE"/>
              </w:rPr>
              <w:t>View</w:t>
            </w:r>
            <w:proofErr w:type="spellEnd"/>
            <w:r w:rsidRPr="00111031">
              <w:rPr>
                <w:rFonts w:ascii="Times New Roman" w:eastAsia="Times New Roman" w:hAnsi="Times New Roman" w:cs="Times New Roman"/>
                <w:i/>
                <w:iCs/>
                <w:lang w:eastAsia="fr-BE"/>
              </w:rPr>
              <w:t xml:space="preserve"> on the </w:t>
            </w:r>
            <w:proofErr w:type="spellStart"/>
            <w:r w:rsidRPr="00111031">
              <w:rPr>
                <w:rFonts w:ascii="Times New Roman" w:eastAsia="Times New Roman" w:hAnsi="Times New Roman" w:cs="Times New Roman"/>
                <w:i/>
                <w:iCs/>
                <w:lang w:eastAsia="fr-BE"/>
              </w:rPr>
              <w:t>Sorotchinsky’s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C: Direction and </w:t>
            </w:r>
            <w:proofErr w:type="spellStart"/>
            <w:r w:rsidRPr="00111031">
              <w:rPr>
                <w:rFonts w:ascii="Times New Roman" w:eastAsia="Times New Roman" w:hAnsi="Times New Roman" w:cs="Times New Roman"/>
                <w:i/>
                <w:iCs/>
                <w:lang w:eastAsia="fr-BE"/>
              </w:rPr>
              <w:t>dip</w:t>
            </w:r>
            <w:proofErr w:type="spellEnd"/>
            <w:r w:rsidRPr="00111031">
              <w:rPr>
                <w:rFonts w:ascii="Times New Roman" w:eastAsia="Times New Roman" w:hAnsi="Times New Roman" w:cs="Times New Roman"/>
                <w:i/>
                <w:iCs/>
                <w:lang w:eastAsia="fr-BE"/>
              </w:rPr>
              <w:t xml:space="preserve"> of a plan </w:t>
            </w:r>
            <w:proofErr w:type="spellStart"/>
            <w:r w:rsidRPr="00111031">
              <w:rPr>
                <w:rFonts w:ascii="Times New Roman" w:eastAsia="Times New Roman" w:hAnsi="Times New Roman" w:cs="Times New Roman"/>
                <w:i/>
                <w:iCs/>
                <w:lang w:eastAsia="fr-BE"/>
              </w:rPr>
              <w:t>computed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from</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its</w:t>
            </w:r>
            <w:proofErr w:type="spellEnd"/>
            <w:r w:rsidRPr="00111031">
              <w:rPr>
                <w:rFonts w:ascii="Times New Roman" w:eastAsia="Times New Roman" w:hAnsi="Times New Roman" w:cs="Times New Roman"/>
                <w:i/>
                <w:iCs/>
                <w:lang w:eastAsia="fr-BE"/>
              </w:rPr>
              <w:t xml:space="preserve"> normal.</w:t>
            </w:r>
          </w:p>
        </w:tc>
      </w:tr>
      <w:tr w:rsidR="00111031" w:rsidRPr="00111031" w14:paraId="2549196B" w14:textId="77777777" w:rsidTr="00111031">
        <w:tc>
          <w:tcPr>
            <w:tcW w:w="0" w:type="auto"/>
            <w:vMerge/>
            <w:tcBorders>
              <w:top w:val="single" w:sz="6" w:space="0" w:color="D7D7D7"/>
              <w:left w:val="nil"/>
              <w:bottom w:val="nil"/>
              <w:right w:val="nil"/>
            </w:tcBorders>
            <w:shd w:val="clear" w:color="auto" w:fill="FFFFFF"/>
            <w:vAlign w:val="center"/>
            <w:hideMark/>
          </w:tcPr>
          <w:p w14:paraId="0FB4A610"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20536BC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3B5ACBCC"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23" w:history="1">
              <w:r w:rsidRPr="00111031">
                <w:rPr>
                  <w:rFonts w:ascii="Times New Roman" w:eastAsia="Times New Roman" w:hAnsi="Times New Roman" w:cs="Times New Roman"/>
                  <w:color w:val="336699"/>
                  <w:u w:val="single"/>
                  <w:lang w:eastAsia="fr-BE"/>
                </w:rPr>
                <w:t>http://journals.openedition.org/geomorphologie/docannexe/image/14912/img-7.jpg</w:t>
              </w:r>
            </w:hyperlink>
          </w:p>
        </w:tc>
      </w:tr>
      <w:tr w:rsidR="00111031" w:rsidRPr="00111031" w14:paraId="12335621" w14:textId="77777777" w:rsidTr="00111031">
        <w:tc>
          <w:tcPr>
            <w:tcW w:w="0" w:type="auto"/>
            <w:vMerge/>
            <w:tcBorders>
              <w:top w:val="single" w:sz="6" w:space="0" w:color="D7D7D7"/>
              <w:left w:val="nil"/>
              <w:bottom w:val="nil"/>
              <w:right w:val="nil"/>
            </w:tcBorders>
            <w:shd w:val="clear" w:color="auto" w:fill="FFFFFF"/>
            <w:vAlign w:val="center"/>
            <w:hideMark/>
          </w:tcPr>
          <w:p w14:paraId="0060DC37"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1EECE241"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00B09AE8"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192k</w:t>
            </w:r>
          </w:p>
        </w:tc>
      </w:tr>
      <w:tr w:rsidR="00111031" w:rsidRPr="00111031" w14:paraId="4BB837B5"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567BEB08"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439674F0" wp14:editId="7E110475">
                  <wp:extent cx="609600" cy="304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c>
          <w:tcPr>
            <w:tcW w:w="0" w:type="auto"/>
            <w:shd w:val="clear" w:color="auto" w:fill="FFFFFF"/>
            <w:vAlign w:val="center"/>
            <w:hideMark/>
          </w:tcPr>
          <w:p w14:paraId="6AF47C57"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40530373"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1363B02D" w14:textId="77777777" w:rsidTr="00111031">
        <w:tc>
          <w:tcPr>
            <w:tcW w:w="0" w:type="auto"/>
            <w:vMerge/>
            <w:tcBorders>
              <w:top w:val="single" w:sz="6" w:space="0" w:color="D7D7D7"/>
              <w:left w:val="nil"/>
              <w:bottom w:val="nil"/>
              <w:right w:val="nil"/>
            </w:tcBorders>
            <w:shd w:val="clear" w:color="auto" w:fill="FFFFFF"/>
            <w:vAlign w:val="center"/>
            <w:hideMark/>
          </w:tcPr>
          <w:p w14:paraId="753DE7ED"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393" w:type="dxa"/>
              <w:left w:w="0" w:type="dxa"/>
              <w:bottom w:w="131" w:type="dxa"/>
              <w:right w:w="0" w:type="dxa"/>
            </w:tcMar>
            <w:hideMark/>
          </w:tcPr>
          <w:p w14:paraId="62F772BF"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393" w:type="dxa"/>
              <w:left w:w="262" w:type="dxa"/>
              <w:bottom w:w="131" w:type="dxa"/>
              <w:right w:w="0" w:type="dxa"/>
            </w:tcMar>
            <w:vAlign w:val="center"/>
            <w:hideMark/>
          </w:tcPr>
          <w:p w14:paraId="49F9E8C5"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25" w:history="1">
              <w:r w:rsidRPr="00111031">
                <w:rPr>
                  <w:rFonts w:ascii="Times New Roman" w:eastAsia="Times New Roman" w:hAnsi="Times New Roman" w:cs="Times New Roman"/>
                  <w:color w:val="336699"/>
                  <w:u w:val="single"/>
                  <w:lang w:eastAsia="fr-BE"/>
                </w:rPr>
                <w:t>http://journals.openedition.org/geomorphologie/docannexe/image/14912/img-8.png</w:t>
              </w:r>
            </w:hyperlink>
          </w:p>
        </w:tc>
      </w:tr>
      <w:tr w:rsidR="00111031" w:rsidRPr="00111031" w14:paraId="75930097" w14:textId="77777777" w:rsidTr="00111031">
        <w:tc>
          <w:tcPr>
            <w:tcW w:w="0" w:type="auto"/>
            <w:vMerge/>
            <w:tcBorders>
              <w:top w:val="single" w:sz="6" w:space="0" w:color="D7D7D7"/>
              <w:left w:val="nil"/>
              <w:bottom w:val="nil"/>
              <w:right w:val="nil"/>
            </w:tcBorders>
            <w:shd w:val="clear" w:color="auto" w:fill="FFFFFF"/>
            <w:vAlign w:val="center"/>
            <w:hideMark/>
          </w:tcPr>
          <w:p w14:paraId="726A635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76712AB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6E816881"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/png, 1,8k</w:t>
            </w:r>
          </w:p>
        </w:tc>
      </w:tr>
      <w:tr w:rsidR="00111031" w:rsidRPr="00111031" w14:paraId="2B93EA74"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238A9812"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6DE50492" wp14:editId="05ED4FDA">
                  <wp:extent cx="609600" cy="1809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0" w:type="auto"/>
            <w:shd w:val="clear" w:color="auto" w:fill="FFFFFF"/>
            <w:vAlign w:val="center"/>
            <w:hideMark/>
          </w:tcPr>
          <w:p w14:paraId="16F89DB8"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5AC751A4"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463EB62B" w14:textId="77777777" w:rsidTr="00111031">
        <w:tc>
          <w:tcPr>
            <w:tcW w:w="0" w:type="auto"/>
            <w:vMerge/>
            <w:tcBorders>
              <w:top w:val="single" w:sz="6" w:space="0" w:color="D7D7D7"/>
              <w:left w:val="nil"/>
              <w:bottom w:val="nil"/>
              <w:right w:val="nil"/>
            </w:tcBorders>
            <w:shd w:val="clear" w:color="auto" w:fill="FFFFFF"/>
            <w:vAlign w:val="center"/>
            <w:hideMark/>
          </w:tcPr>
          <w:p w14:paraId="649630DE"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393" w:type="dxa"/>
              <w:left w:w="0" w:type="dxa"/>
              <w:bottom w:w="131" w:type="dxa"/>
              <w:right w:w="0" w:type="dxa"/>
            </w:tcMar>
            <w:hideMark/>
          </w:tcPr>
          <w:p w14:paraId="70DD8E7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393" w:type="dxa"/>
              <w:left w:w="262" w:type="dxa"/>
              <w:bottom w:w="131" w:type="dxa"/>
              <w:right w:w="0" w:type="dxa"/>
            </w:tcMar>
            <w:vAlign w:val="center"/>
            <w:hideMark/>
          </w:tcPr>
          <w:p w14:paraId="7EB02314"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27" w:history="1">
              <w:r w:rsidRPr="00111031">
                <w:rPr>
                  <w:rFonts w:ascii="Times New Roman" w:eastAsia="Times New Roman" w:hAnsi="Times New Roman" w:cs="Times New Roman"/>
                  <w:color w:val="336699"/>
                  <w:u w:val="single"/>
                  <w:lang w:eastAsia="fr-BE"/>
                </w:rPr>
                <w:t>http://journals.openedition.org/geomorphologie/docannexe/image/14912/img-9.png</w:t>
              </w:r>
            </w:hyperlink>
          </w:p>
        </w:tc>
      </w:tr>
      <w:tr w:rsidR="00111031" w:rsidRPr="00111031" w14:paraId="68C04122" w14:textId="77777777" w:rsidTr="00111031">
        <w:tc>
          <w:tcPr>
            <w:tcW w:w="0" w:type="auto"/>
            <w:vMerge/>
            <w:tcBorders>
              <w:top w:val="single" w:sz="6" w:space="0" w:color="D7D7D7"/>
              <w:left w:val="nil"/>
              <w:bottom w:val="nil"/>
              <w:right w:val="nil"/>
            </w:tcBorders>
            <w:shd w:val="clear" w:color="auto" w:fill="FFFFFF"/>
            <w:vAlign w:val="center"/>
            <w:hideMark/>
          </w:tcPr>
          <w:p w14:paraId="6EDF6BDB"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0C39A167"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19F1B52D"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/png, 2,5k</w:t>
            </w:r>
          </w:p>
        </w:tc>
      </w:tr>
      <w:tr w:rsidR="00111031" w:rsidRPr="00111031" w14:paraId="7791616F"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328FA1A0"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7C1D0694" wp14:editId="0092584D">
                  <wp:extent cx="609600" cy="48577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p>
        </w:tc>
        <w:tc>
          <w:tcPr>
            <w:tcW w:w="0" w:type="auto"/>
            <w:shd w:val="clear" w:color="auto" w:fill="FFFFFF"/>
            <w:vAlign w:val="center"/>
            <w:hideMark/>
          </w:tcPr>
          <w:p w14:paraId="4B383CA8"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477BE873"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4DBDA066" w14:textId="77777777" w:rsidTr="00111031">
        <w:tc>
          <w:tcPr>
            <w:tcW w:w="0" w:type="auto"/>
            <w:vMerge/>
            <w:tcBorders>
              <w:top w:val="single" w:sz="6" w:space="0" w:color="D7D7D7"/>
              <w:left w:val="nil"/>
              <w:bottom w:val="nil"/>
              <w:right w:val="nil"/>
            </w:tcBorders>
            <w:shd w:val="clear" w:color="auto" w:fill="FFFFFF"/>
            <w:vAlign w:val="center"/>
            <w:hideMark/>
          </w:tcPr>
          <w:p w14:paraId="1F53E17A"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6FFDCC6D"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769859E5"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 xml:space="preserve">Fig. 8 – Visualisation sur le modèle 3D de l’accident tectonique de </w:t>
            </w:r>
            <w:proofErr w:type="spellStart"/>
            <w:r w:rsidRPr="00111031">
              <w:rPr>
                <w:rFonts w:ascii="Times New Roman" w:eastAsia="Times New Roman" w:hAnsi="Times New Roman" w:cs="Times New Roman"/>
                <w:b/>
                <w:bCs/>
                <w:color w:val="444444"/>
                <w:lang w:eastAsia="fr-BE"/>
              </w:rPr>
              <w:t>Sorotchinsky.</w:t>
            </w:r>
            <w:r w:rsidRPr="00111031">
              <w:rPr>
                <w:rFonts w:ascii="Times New Roman" w:eastAsia="Times New Roman" w:hAnsi="Times New Roman" w:cs="Times New Roman"/>
                <w:b/>
                <w:bCs/>
                <w:i/>
                <w:iCs/>
                <w:color w:val="444444"/>
                <w:lang w:eastAsia="fr-BE"/>
              </w:rPr>
              <w:t>Fig</w:t>
            </w:r>
            <w:proofErr w:type="spellEnd"/>
            <w:r w:rsidRPr="00111031">
              <w:rPr>
                <w:rFonts w:ascii="Times New Roman" w:eastAsia="Times New Roman" w:hAnsi="Times New Roman" w:cs="Times New Roman"/>
                <w:b/>
                <w:bCs/>
                <w:i/>
                <w:iCs/>
                <w:color w:val="444444"/>
                <w:lang w:eastAsia="fr-BE"/>
              </w:rPr>
              <w:t xml:space="preserve">. 8 – </w:t>
            </w:r>
            <w:proofErr w:type="spellStart"/>
            <w:r w:rsidRPr="00111031">
              <w:rPr>
                <w:rFonts w:ascii="Times New Roman" w:eastAsia="Times New Roman" w:hAnsi="Times New Roman" w:cs="Times New Roman"/>
                <w:b/>
                <w:bCs/>
                <w:i/>
                <w:iCs/>
                <w:color w:val="444444"/>
                <w:lang w:eastAsia="fr-BE"/>
              </w:rPr>
              <w:t>Visualization</w:t>
            </w:r>
            <w:proofErr w:type="spellEnd"/>
            <w:r w:rsidRPr="00111031">
              <w:rPr>
                <w:rFonts w:ascii="Times New Roman" w:eastAsia="Times New Roman" w:hAnsi="Times New Roman" w:cs="Times New Roman"/>
                <w:b/>
                <w:bCs/>
                <w:i/>
                <w:iCs/>
                <w:color w:val="444444"/>
                <w:lang w:eastAsia="fr-BE"/>
              </w:rPr>
              <w:t xml:space="preserve"> on the 3D mapping of </w:t>
            </w:r>
            <w:proofErr w:type="spellStart"/>
            <w:r w:rsidRPr="00111031">
              <w:rPr>
                <w:rFonts w:ascii="Times New Roman" w:eastAsia="Times New Roman" w:hAnsi="Times New Roman" w:cs="Times New Roman"/>
                <w:b/>
                <w:bCs/>
                <w:i/>
                <w:iCs/>
                <w:color w:val="444444"/>
                <w:lang w:eastAsia="fr-BE"/>
              </w:rPr>
              <w:t>Sorotchinsky’s</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fault</w:t>
            </w:r>
            <w:proofErr w:type="spellEnd"/>
            <w:r w:rsidRPr="00111031">
              <w:rPr>
                <w:rFonts w:ascii="Times New Roman" w:eastAsia="Times New Roman" w:hAnsi="Times New Roman" w:cs="Times New Roman"/>
                <w:b/>
                <w:bCs/>
                <w:i/>
                <w:iCs/>
                <w:color w:val="444444"/>
                <w:lang w:eastAsia="fr-BE"/>
              </w:rPr>
              <w:t>.</w:t>
            </w:r>
          </w:p>
        </w:tc>
      </w:tr>
      <w:tr w:rsidR="00111031" w:rsidRPr="00111031" w14:paraId="4E4A8C94" w14:textId="77777777" w:rsidTr="00111031">
        <w:tc>
          <w:tcPr>
            <w:tcW w:w="0" w:type="auto"/>
            <w:vMerge/>
            <w:tcBorders>
              <w:top w:val="single" w:sz="6" w:space="0" w:color="D7D7D7"/>
              <w:left w:val="nil"/>
              <w:bottom w:val="nil"/>
              <w:right w:val="nil"/>
            </w:tcBorders>
            <w:shd w:val="clear" w:color="auto" w:fill="FFFFFF"/>
            <w:vAlign w:val="center"/>
            <w:hideMark/>
          </w:tcPr>
          <w:p w14:paraId="7EBF4CC8"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0BF18BCC"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4C8CBD64"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 xml:space="preserve">A : Axe du pli et quelques plans tracés sur la stratification des flancs du pli de </w:t>
            </w:r>
            <w:proofErr w:type="spellStart"/>
            <w:r w:rsidRPr="00111031">
              <w:rPr>
                <w:rFonts w:ascii="Times New Roman" w:eastAsia="Times New Roman" w:hAnsi="Times New Roman" w:cs="Times New Roman"/>
                <w:lang w:eastAsia="fr-BE"/>
              </w:rPr>
              <w:t>Sorotchinsky</w:t>
            </w:r>
            <w:proofErr w:type="spellEnd"/>
            <w:r w:rsidRPr="00111031">
              <w:rPr>
                <w:rFonts w:ascii="Times New Roman" w:eastAsia="Times New Roman" w:hAnsi="Times New Roman" w:cs="Times New Roman"/>
                <w:lang w:eastAsia="fr-BE"/>
              </w:rPr>
              <w:t xml:space="preserve"> ; B : Stéréogramme correspondant. 1. Plans tracés sur la stratification du flanc long ; 2. Charnière ; 3. Flanc court du pli de </w:t>
            </w:r>
            <w:proofErr w:type="spellStart"/>
            <w:r w:rsidRPr="00111031">
              <w:rPr>
                <w:rFonts w:ascii="Times New Roman" w:eastAsia="Times New Roman" w:hAnsi="Times New Roman" w:cs="Times New Roman"/>
                <w:lang w:eastAsia="fr-BE"/>
              </w:rPr>
              <w:t>Sorotchinsky</w:t>
            </w:r>
            <w:proofErr w:type="spellEnd"/>
            <w:r w:rsidRPr="00111031">
              <w:rPr>
                <w:rFonts w:ascii="Times New Roman" w:eastAsia="Times New Roman" w:hAnsi="Times New Roman" w:cs="Times New Roman"/>
                <w:lang w:eastAsia="fr-BE"/>
              </w:rPr>
              <w:t xml:space="preserve"> ; 4. Axe du pli ; 5. Faille de </w:t>
            </w:r>
            <w:proofErr w:type="spellStart"/>
            <w:r w:rsidRPr="00111031">
              <w:rPr>
                <w:rFonts w:ascii="Times New Roman" w:eastAsia="Times New Roman" w:hAnsi="Times New Roman" w:cs="Times New Roman"/>
                <w:lang w:eastAsia="fr-BE"/>
              </w:rPr>
              <w:t>Sorotchinsky</w:t>
            </w:r>
            <w:proofErr w:type="spellEnd"/>
            <w:r w:rsidRPr="00111031">
              <w:rPr>
                <w:rFonts w:ascii="Times New Roman" w:eastAsia="Times New Roman" w:hAnsi="Times New Roman" w:cs="Times New Roman"/>
                <w:lang w:eastAsia="fr-BE"/>
              </w:rPr>
              <w:t xml:space="preserve"> ; Pôles de plans tracés sur la stratification du flanc long (6), de la charnière (7), et du flanc court (8) du pli de </w:t>
            </w:r>
            <w:proofErr w:type="spellStart"/>
            <w:r w:rsidRPr="00111031">
              <w:rPr>
                <w:rFonts w:ascii="Times New Roman" w:eastAsia="Times New Roman" w:hAnsi="Times New Roman" w:cs="Times New Roman"/>
                <w:lang w:eastAsia="fr-BE"/>
              </w:rPr>
              <w:t>Sorotchinsky</w:t>
            </w:r>
            <w:proofErr w:type="spellEnd"/>
            <w:r w:rsidRPr="00111031">
              <w:rPr>
                <w:rFonts w:ascii="Times New Roman" w:eastAsia="Times New Roman" w:hAnsi="Times New Roman" w:cs="Times New Roman"/>
                <w:lang w:eastAsia="fr-BE"/>
              </w:rPr>
              <w:t> ; 9. Axe du pli ; 10. Pôle du plan de faille. Tous les stéréogrammes sont utilisés avec la projection de Schmidt sur l’hémisphère inférieur, grâce au programme </w:t>
            </w:r>
            <w:proofErr w:type="spellStart"/>
            <w:r w:rsidRPr="00111031">
              <w:rPr>
                <w:rFonts w:ascii="Times New Roman" w:eastAsia="Times New Roman" w:hAnsi="Times New Roman" w:cs="Times New Roman"/>
                <w:i/>
                <w:iCs/>
                <w:lang w:eastAsia="fr-BE"/>
              </w:rPr>
              <w:t>Stéréonet</w:t>
            </w:r>
            <w:proofErr w:type="spellEnd"/>
            <w:r w:rsidRPr="00111031">
              <w:rPr>
                <w:rFonts w:ascii="Times New Roman" w:eastAsia="Times New Roman" w:hAnsi="Times New Roman" w:cs="Times New Roman"/>
                <w:vertAlign w:val="superscript"/>
                <w:lang w:eastAsia="fr-BE"/>
              </w:rPr>
              <w:t>©</w:t>
            </w:r>
            <w:r w:rsidRPr="00111031">
              <w:rPr>
                <w:rFonts w:ascii="Times New Roman" w:eastAsia="Times New Roman" w:hAnsi="Times New Roman" w:cs="Times New Roman"/>
                <w:lang w:eastAsia="fr-BE"/>
              </w:rPr>
              <w:t>.</w:t>
            </w:r>
            <w:r w:rsidRPr="00111031">
              <w:rPr>
                <w:rFonts w:ascii="Times New Roman" w:eastAsia="Times New Roman" w:hAnsi="Times New Roman" w:cs="Times New Roman"/>
                <w:i/>
                <w:iCs/>
                <w:lang w:eastAsia="fr-BE"/>
              </w:rPr>
              <w:t xml:space="preserve">A: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axis and </w:t>
            </w:r>
            <w:proofErr w:type="spellStart"/>
            <w:r w:rsidRPr="00111031">
              <w:rPr>
                <w:rFonts w:ascii="Times New Roman" w:eastAsia="Times New Roman" w:hAnsi="Times New Roman" w:cs="Times New Roman"/>
                <w:i/>
                <w:iCs/>
                <w:lang w:eastAsia="fr-BE"/>
              </w:rPr>
              <w:t>some</w:t>
            </w:r>
            <w:proofErr w:type="spellEnd"/>
            <w:r w:rsidRPr="00111031">
              <w:rPr>
                <w:rFonts w:ascii="Times New Roman" w:eastAsia="Times New Roman" w:hAnsi="Times New Roman" w:cs="Times New Roman"/>
                <w:i/>
                <w:iCs/>
                <w:lang w:eastAsia="fr-BE"/>
              </w:rPr>
              <w:t xml:space="preserve"> plans </w:t>
            </w:r>
            <w:proofErr w:type="spellStart"/>
            <w:r w:rsidRPr="00111031">
              <w:rPr>
                <w:rFonts w:ascii="Times New Roman" w:eastAsia="Times New Roman" w:hAnsi="Times New Roman" w:cs="Times New Roman"/>
                <w:i/>
                <w:iCs/>
                <w:lang w:eastAsia="fr-BE"/>
              </w:rPr>
              <w:t>drawn</w:t>
            </w:r>
            <w:proofErr w:type="spellEnd"/>
            <w:r w:rsidRPr="00111031">
              <w:rPr>
                <w:rFonts w:ascii="Times New Roman" w:eastAsia="Times New Roman" w:hAnsi="Times New Roman" w:cs="Times New Roman"/>
                <w:i/>
                <w:iCs/>
                <w:lang w:eastAsia="fr-BE"/>
              </w:rPr>
              <w:t xml:space="preserve"> on the stratification of </w:t>
            </w:r>
            <w:proofErr w:type="spellStart"/>
            <w:r w:rsidRPr="00111031">
              <w:rPr>
                <w:rFonts w:ascii="Times New Roman" w:eastAsia="Times New Roman" w:hAnsi="Times New Roman" w:cs="Times New Roman"/>
                <w:i/>
                <w:iCs/>
                <w:lang w:eastAsia="fr-BE"/>
              </w:rPr>
              <w:t>Sorotchinsky’s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w:t>
            </w:r>
            <w:proofErr w:type="spellStart"/>
            <w:proofErr w:type="gramStart"/>
            <w:r w:rsidRPr="00111031">
              <w:rPr>
                <w:rFonts w:ascii="Times New Roman" w:eastAsia="Times New Roman" w:hAnsi="Times New Roman" w:cs="Times New Roman"/>
                <w:i/>
                <w:iCs/>
                <w:lang w:eastAsia="fr-BE"/>
              </w:rPr>
              <w:t>layers</w:t>
            </w:r>
            <w:proofErr w:type="spellEnd"/>
            <w:r w:rsidRPr="00111031">
              <w:rPr>
                <w:rFonts w:ascii="Times New Roman" w:eastAsia="Times New Roman" w:hAnsi="Times New Roman" w:cs="Times New Roman"/>
                <w:i/>
                <w:iCs/>
                <w:lang w:eastAsia="fr-BE"/>
              </w:rPr>
              <w:t>;</w:t>
            </w:r>
            <w:proofErr w:type="gramEnd"/>
            <w:r w:rsidRPr="00111031">
              <w:rPr>
                <w:rFonts w:ascii="Times New Roman" w:eastAsia="Times New Roman" w:hAnsi="Times New Roman" w:cs="Times New Roman"/>
                <w:i/>
                <w:iCs/>
                <w:lang w:eastAsia="fr-BE"/>
              </w:rPr>
              <w:t xml:space="preserve"> B: </w:t>
            </w:r>
            <w:proofErr w:type="spellStart"/>
            <w:r w:rsidRPr="00111031">
              <w:rPr>
                <w:rFonts w:ascii="Times New Roman" w:eastAsia="Times New Roman" w:hAnsi="Times New Roman" w:cs="Times New Roman"/>
                <w:i/>
                <w:iCs/>
                <w:lang w:eastAsia="fr-BE"/>
              </w:rPr>
              <w:t>Stereogram</w:t>
            </w:r>
            <w:proofErr w:type="spellEnd"/>
            <w:r w:rsidRPr="00111031">
              <w:rPr>
                <w:rFonts w:ascii="Times New Roman" w:eastAsia="Times New Roman" w:hAnsi="Times New Roman" w:cs="Times New Roman"/>
                <w:i/>
                <w:iCs/>
                <w:lang w:eastAsia="fr-BE"/>
              </w:rPr>
              <w:t xml:space="preserve"> of the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1. Planes </w:t>
            </w:r>
            <w:proofErr w:type="spellStart"/>
            <w:r w:rsidRPr="00111031">
              <w:rPr>
                <w:rFonts w:ascii="Times New Roman" w:eastAsia="Times New Roman" w:hAnsi="Times New Roman" w:cs="Times New Roman"/>
                <w:i/>
                <w:iCs/>
                <w:lang w:eastAsia="fr-BE"/>
              </w:rPr>
              <w:t>drawn</w:t>
            </w:r>
            <w:proofErr w:type="spellEnd"/>
            <w:r w:rsidRPr="00111031">
              <w:rPr>
                <w:rFonts w:ascii="Times New Roman" w:eastAsia="Times New Roman" w:hAnsi="Times New Roman" w:cs="Times New Roman"/>
                <w:i/>
                <w:iCs/>
                <w:lang w:eastAsia="fr-BE"/>
              </w:rPr>
              <w:t xml:space="preserve"> on stratification of the long </w:t>
            </w:r>
            <w:proofErr w:type="spellStart"/>
            <w:proofErr w:type="gramStart"/>
            <w:r w:rsidRPr="00111031">
              <w:rPr>
                <w:rFonts w:ascii="Times New Roman" w:eastAsia="Times New Roman" w:hAnsi="Times New Roman" w:cs="Times New Roman"/>
                <w:i/>
                <w:iCs/>
                <w:lang w:eastAsia="fr-BE"/>
              </w:rPr>
              <w:t>flank</w:t>
            </w:r>
            <w:proofErr w:type="spellEnd"/>
            <w:r w:rsidRPr="00111031">
              <w:rPr>
                <w:rFonts w:ascii="Times New Roman" w:eastAsia="Times New Roman" w:hAnsi="Times New Roman" w:cs="Times New Roman"/>
                <w:i/>
                <w:iCs/>
                <w:lang w:eastAsia="fr-BE"/>
              </w:rPr>
              <w:t>;</w:t>
            </w:r>
            <w:proofErr w:type="gramEnd"/>
            <w:r w:rsidRPr="00111031">
              <w:rPr>
                <w:rFonts w:ascii="Times New Roman" w:eastAsia="Times New Roman" w:hAnsi="Times New Roman" w:cs="Times New Roman"/>
                <w:i/>
                <w:iCs/>
                <w:lang w:eastAsia="fr-BE"/>
              </w:rPr>
              <w:t xml:space="preserve"> 2. </w:t>
            </w:r>
            <w:proofErr w:type="spellStart"/>
            <w:r w:rsidRPr="00111031">
              <w:rPr>
                <w:rFonts w:ascii="Times New Roman" w:eastAsia="Times New Roman" w:hAnsi="Times New Roman" w:cs="Times New Roman"/>
                <w:i/>
                <w:iCs/>
                <w:lang w:eastAsia="fr-BE"/>
              </w:rPr>
              <w:t>Hinge</w:t>
            </w:r>
            <w:proofErr w:type="spellEnd"/>
            <w:r w:rsidRPr="00111031">
              <w:rPr>
                <w:rFonts w:ascii="Times New Roman" w:eastAsia="Times New Roman" w:hAnsi="Times New Roman" w:cs="Times New Roman"/>
                <w:i/>
                <w:iCs/>
                <w:lang w:eastAsia="fr-BE"/>
              </w:rPr>
              <w:t xml:space="preserve">; 3. Short </w:t>
            </w:r>
            <w:proofErr w:type="spellStart"/>
            <w:r w:rsidRPr="00111031">
              <w:rPr>
                <w:rFonts w:ascii="Times New Roman" w:eastAsia="Times New Roman" w:hAnsi="Times New Roman" w:cs="Times New Roman"/>
                <w:i/>
                <w:iCs/>
                <w:lang w:eastAsia="fr-BE"/>
              </w:rPr>
              <w:t>flank</w:t>
            </w:r>
            <w:proofErr w:type="spellEnd"/>
            <w:r w:rsidRPr="00111031">
              <w:rPr>
                <w:rFonts w:ascii="Times New Roman" w:eastAsia="Times New Roman" w:hAnsi="Times New Roman" w:cs="Times New Roman"/>
                <w:i/>
                <w:iCs/>
                <w:lang w:eastAsia="fr-BE"/>
              </w:rPr>
              <w:t xml:space="preserve"> of the </w:t>
            </w:r>
            <w:proofErr w:type="spellStart"/>
            <w:r w:rsidRPr="00111031">
              <w:rPr>
                <w:rFonts w:ascii="Times New Roman" w:eastAsia="Times New Roman" w:hAnsi="Times New Roman" w:cs="Times New Roman"/>
                <w:i/>
                <w:iCs/>
                <w:lang w:eastAsia="fr-BE"/>
              </w:rPr>
              <w:t>Sorotchinsky’fold</w:t>
            </w:r>
            <w:proofErr w:type="spellEnd"/>
            <w:r w:rsidRPr="00111031">
              <w:rPr>
                <w:rFonts w:ascii="Times New Roman" w:eastAsia="Times New Roman" w:hAnsi="Times New Roman" w:cs="Times New Roman"/>
                <w:i/>
                <w:iCs/>
                <w:lang w:eastAsia="fr-BE"/>
              </w:rPr>
              <w:t xml:space="preserve">; 4.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axis; 5. </w:t>
            </w:r>
            <w:proofErr w:type="spellStart"/>
            <w:r w:rsidRPr="00111031">
              <w:rPr>
                <w:rFonts w:ascii="Times New Roman" w:eastAsia="Times New Roman" w:hAnsi="Times New Roman" w:cs="Times New Roman"/>
                <w:i/>
                <w:iCs/>
                <w:lang w:eastAsia="fr-BE"/>
              </w:rPr>
              <w:t>Sorotchinsky’s</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Poles</w:t>
            </w:r>
            <w:proofErr w:type="spellEnd"/>
            <w:r w:rsidRPr="00111031">
              <w:rPr>
                <w:rFonts w:ascii="Times New Roman" w:eastAsia="Times New Roman" w:hAnsi="Times New Roman" w:cs="Times New Roman"/>
                <w:i/>
                <w:iCs/>
                <w:lang w:eastAsia="fr-BE"/>
              </w:rPr>
              <w:t xml:space="preserve"> of planes </w:t>
            </w:r>
            <w:proofErr w:type="spellStart"/>
            <w:r w:rsidRPr="00111031">
              <w:rPr>
                <w:rFonts w:ascii="Times New Roman" w:eastAsia="Times New Roman" w:hAnsi="Times New Roman" w:cs="Times New Roman"/>
                <w:i/>
                <w:iCs/>
                <w:lang w:eastAsia="fr-BE"/>
              </w:rPr>
              <w:t>drawn</w:t>
            </w:r>
            <w:proofErr w:type="spellEnd"/>
            <w:r w:rsidRPr="00111031">
              <w:rPr>
                <w:rFonts w:ascii="Times New Roman" w:eastAsia="Times New Roman" w:hAnsi="Times New Roman" w:cs="Times New Roman"/>
                <w:i/>
                <w:iCs/>
                <w:lang w:eastAsia="fr-BE"/>
              </w:rPr>
              <w:t xml:space="preserve"> on stratification of the long </w:t>
            </w:r>
            <w:proofErr w:type="spellStart"/>
            <w:r w:rsidRPr="00111031">
              <w:rPr>
                <w:rFonts w:ascii="Times New Roman" w:eastAsia="Times New Roman" w:hAnsi="Times New Roman" w:cs="Times New Roman"/>
                <w:i/>
                <w:iCs/>
                <w:lang w:eastAsia="fr-BE"/>
              </w:rPr>
              <w:t>flank</w:t>
            </w:r>
            <w:proofErr w:type="spellEnd"/>
            <w:r w:rsidRPr="00111031">
              <w:rPr>
                <w:rFonts w:ascii="Times New Roman" w:eastAsia="Times New Roman" w:hAnsi="Times New Roman" w:cs="Times New Roman"/>
                <w:i/>
                <w:iCs/>
                <w:lang w:eastAsia="fr-BE"/>
              </w:rPr>
              <w:t xml:space="preserve"> (6), the </w:t>
            </w:r>
            <w:proofErr w:type="spellStart"/>
            <w:r w:rsidRPr="00111031">
              <w:rPr>
                <w:rFonts w:ascii="Times New Roman" w:eastAsia="Times New Roman" w:hAnsi="Times New Roman" w:cs="Times New Roman"/>
                <w:i/>
                <w:iCs/>
                <w:lang w:eastAsia="fr-BE"/>
              </w:rPr>
              <w:t>hinge</w:t>
            </w:r>
            <w:proofErr w:type="spellEnd"/>
            <w:r w:rsidRPr="00111031">
              <w:rPr>
                <w:rFonts w:ascii="Times New Roman" w:eastAsia="Times New Roman" w:hAnsi="Times New Roman" w:cs="Times New Roman"/>
                <w:i/>
                <w:iCs/>
                <w:lang w:eastAsia="fr-BE"/>
              </w:rPr>
              <w:t xml:space="preserve"> (7) and the short </w:t>
            </w:r>
            <w:proofErr w:type="spellStart"/>
            <w:r w:rsidRPr="00111031">
              <w:rPr>
                <w:rFonts w:ascii="Times New Roman" w:eastAsia="Times New Roman" w:hAnsi="Times New Roman" w:cs="Times New Roman"/>
                <w:i/>
                <w:iCs/>
                <w:lang w:eastAsia="fr-BE"/>
              </w:rPr>
              <w:t>flank</w:t>
            </w:r>
            <w:proofErr w:type="spellEnd"/>
            <w:r w:rsidRPr="00111031">
              <w:rPr>
                <w:rFonts w:ascii="Times New Roman" w:eastAsia="Times New Roman" w:hAnsi="Times New Roman" w:cs="Times New Roman"/>
                <w:i/>
                <w:iCs/>
                <w:lang w:eastAsia="fr-BE"/>
              </w:rPr>
              <w:t xml:space="preserve"> (8) of </w:t>
            </w:r>
            <w:proofErr w:type="spellStart"/>
            <w:r w:rsidRPr="00111031">
              <w:rPr>
                <w:rFonts w:ascii="Times New Roman" w:eastAsia="Times New Roman" w:hAnsi="Times New Roman" w:cs="Times New Roman"/>
                <w:i/>
                <w:iCs/>
                <w:lang w:eastAsia="fr-BE"/>
              </w:rPr>
              <w:t>Sorotchinsky</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9.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axis; 10.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plane pole.</w:t>
            </w:r>
            <w:r w:rsidRPr="00111031">
              <w:rPr>
                <w:rFonts w:ascii="Times New Roman" w:eastAsia="Times New Roman" w:hAnsi="Times New Roman" w:cs="Times New Roman"/>
                <w:lang w:eastAsia="fr-BE"/>
              </w:rPr>
              <w:t> </w:t>
            </w:r>
            <w:r w:rsidRPr="00111031">
              <w:rPr>
                <w:rFonts w:ascii="Times New Roman" w:eastAsia="Times New Roman" w:hAnsi="Times New Roman" w:cs="Times New Roman"/>
                <w:i/>
                <w:iCs/>
                <w:lang w:eastAsia="fr-BE"/>
              </w:rPr>
              <w:t xml:space="preserve">All </w:t>
            </w:r>
            <w:proofErr w:type="spellStart"/>
            <w:r w:rsidRPr="00111031">
              <w:rPr>
                <w:rFonts w:ascii="Times New Roman" w:eastAsia="Times New Roman" w:hAnsi="Times New Roman" w:cs="Times New Roman"/>
                <w:i/>
                <w:iCs/>
                <w:lang w:eastAsia="fr-BE"/>
              </w:rPr>
              <w:t>stereograms</w:t>
            </w:r>
            <w:proofErr w:type="spellEnd"/>
            <w:r w:rsidRPr="00111031">
              <w:rPr>
                <w:rFonts w:ascii="Times New Roman" w:eastAsia="Times New Roman" w:hAnsi="Times New Roman" w:cs="Times New Roman"/>
                <w:i/>
                <w:iCs/>
                <w:lang w:eastAsia="fr-BE"/>
              </w:rPr>
              <w:t xml:space="preserve"> are </w:t>
            </w:r>
            <w:proofErr w:type="spellStart"/>
            <w:r w:rsidRPr="00111031">
              <w:rPr>
                <w:rFonts w:ascii="Times New Roman" w:eastAsia="Times New Roman" w:hAnsi="Times New Roman" w:cs="Times New Roman"/>
                <w:i/>
                <w:iCs/>
                <w:lang w:eastAsia="fr-BE"/>
              </w:rPr>
              <w:t>drawn</w:t>
            </w:r>
            <w:proofErr w:type="spellEnd"/>
            <w:r w:rsidRPr="00111031">
              <w:rPr>
                <w:rFonts w:ascii="Times New Roman" w:eastAsia="Times New Roman" w:hAnsi="Times New Roman" w:cs="Times New Roman"/>
                <w:i/>
                <w:iCs/>
                <w:lang w:eastAsia="fr-BE"/>
              </w:rPr>
              <w:t xml:space="preserve"> on the </w:t>
            </w:r>
            <w:proofErr w:type="spellStart"/>
            <w:r w:rsidRPr="00111031">
              <w:rPr>
                <w:rFonts w:ascii="Times New Roman" w:eastAsia="Times New Roman" w:hAnsi="Times New Roman" w:cs="Times New Roman"/>
                <w:i/>
                <w:iCs/>
                <w:lang w:eastAsia="fr-BE"/>
              </w:rPr>
              <w:t>lower</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hemisphere</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using</w:t>
            </w:r>
            <w:proofErr w:type="spellEnd"/>
            <w:r w:rsidRPr="00111031">
              <w:rPr>
                <w:rFonts w:ascii="Times New Roman" w:eastAsia="Times New Roman" w:hAnsi="Times New Roman" w:cs="Times New Roman"/>
                <w:i/>
                <w:iCs/>
                <w:lang w:eastAsia="fr-BE"/>
              </w:rPr>
              <w:t xml:space="preserve"> Schmidt projection, </w:t>
            </w:r>
            <w:proofErr w:type="spellStart"/>
            <w:r w:rsidRPr="00111031">
              <w:rPr>
                <w:rFonts w:ascii="Times New Roman" w:eastAsia="Times New Roman" w:hAnsi="Times New Roman" w:cs="Times New Roman"/>
                <w:i/>
                <w:iCs/>
                <w:lang w:eastAsia="fr-BE"/>
              </w:rPr>
              <w:t>with</w:t>
            </w:r>
            <w:proofErr w:type="spellEnd"/>
            <w:r w:rsidRPr="00111031">
              <w:rPr>
                <w:rFonts w:ascii="Times New Roman" w:eastAsia="Times New Roman" w:hAnsi="Times New Roman" w:cs="Times New Roman"/>
                <w:i/>
                <w:iCs/>
                <w:lang w:eastAsia="fr-BE"/>
              </w:rPr>
              <w:t> </w:t>
            </w:r>
            <w:proofErr w:type="spellStart"/>
            <w:r w:rsidRPr="00111031">
              <w:rPr>
                <w:rFonts w:ascii="Times New Roman" w:eastAsia="Times New Roman" w:hAnsi="Times New Roman" w:cs="Times New Roman"/>
                <w:i/>
                <w:iCs/>
                <w:lang w:eastAsia="fr-BE"/>
              </w:rPr>
              <w:t>Stéréonet</w:t>
            </w:r>
            <w:proofErr w:type="spellEnd"/>
            <w:r w:rsidRPr="00111031">
              <w:rPr>
                <w:rFonts w:ascii="Times New Roman" w:eastAsia="Times New Roman" w:hAnsi="Times New Roman" w:cs="Times New Roman"/>
                <w:i/>
                <w:iCs/>
                <w:vertAlign w:val="superscript"/>
                <w:lang w:eastAsia="fr-BE"/>
              </w:rPr>
              <w:t>©</w:t>
            </w:r>
            <w:r w:rsidRPr="00111031">
              <w:rPr>
                <w:rFonts w:ascii="Times New Roman" w:eastAsia="Times New Roman" w:hAnsi="Times New Roman" w:cs="Times New Roman"/>
                <w:i/>
                <w:iCs/>
                <w:lang w:eastAsia="fr-BE"/>
              </w:rPr>
              <w:t> software.</w:t>
            </w:r>
          </w:p>
        </w:tc>
      </w:tr>
      <w:tr w:rsidR="00111031" w:rsidRPr="00111031" w14:paraId="29A704DB" w14:textId="77777777" w:rsidTr="00111031">
        <w:tc>
          <w:tcPr>
            <w:tcW w:w="0" w:type="auto"/>
            <w:vMerge/>
            <w:tcBorders>
              <w:top w:val="single" w:sz="6" w:space="0" w:color="D7D7D7"/>
              <w:left w:val="nil"/>
              <w:bottom w:val="nil"/>
              <w:right w:val="nil"/>
            </w:tcBorders>
            <w:shd w:val="clear" w:color="auto" w:fill="FFFFFF"/>
            <w:vAlign w:val="center"/>
            <w:hideMark/>
          </w:tcPr>
          <w:p w14:paraId="1CFFEF25"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21862F11"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33C863BC"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29" w:history="1">
              <w:r w:rsidRPr="00111031">
                <w:rPr>
                  <w:rFonts w:ascii="Times New Roman" w:eastAsia="Times New Roman" w:hAnsi="Times New Roman" w:cs="Times New Roman"/>
                  <w:color w:val="336699"/>
                  <w:u w:val="single"/>
                  <w:lang w:eastAsia="fr-BE"/>
                </w:rPr>
                <w:t>http://journals.openedition.org/geomorphologie/docannexe/image/14912/img-10.jpg</w:t>
              </w:r>
            </w:hyperlink>
          </w:p>
        </w:tc>
      </w:tr>
      <w:tr w:rsidR="00111031" w:rsidRPr="00111031" w14:paraId="7A18B446" w14:textId="77777777" w:rsidTr="00111031">
        <w:tc>
          <w:tcPr>
            <w:tcW w:w="0" w:type="auto"/>
            <w:vMerge/>
            <w:tcBorders>
              <w:top w:val="single" w:sz="6" w:space="0" w:color="D7D7D7"/>
              <w:left w:val="nil"/>
              <w:bottom w:val="nil"/>
              <w:right w:val="nil"/>
            </w:tcBorders>
            <w:shd w:val="clear" w:color="auto" w:fill="FFFFFF"/>
            <w:vAlign w:val="center"/>
            <w:hideMark/>
          </w:tcPr>
          <w:p w14:paraId="07720C1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3D45BF18"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37C0CA2B"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684k</w:t>
            </w:r>
          </w:p>
        </w:tc>
      </w:tr>
      <w:tr w:rsidR="00111031" w:rsidRPr="00111031" w14:paraId="7F775E80" w14:textId="77777777" w:rsidTr="00111031">
        <w:tc>
          <w:tcPr>
            <w:tcW w:w="960" w:type="dxa"/>
            <w:vMerge w:val="restart"/>
            <w:tcBorders>
              <w:top w:val="single" w:sz="6" w:space="0" w:color="D7D7D7"/>
              <w:left w:val="nil"/>
              <w:bottom w:val="nil"/>
              <w:right w:val="nil"/>
            </w:tcBorders>
            <w:shd w:val="clear" w:color="auto" w:fill="FFFFFF"/>
            <w:tcMar>
              <w:top w:w="393" w:type="dxa"/>
              <w:left w:w="0" w:type="dxa"/>
              <w:bottom w:w="0" w:type="dxa"/>
              <w:right w:w="393" w:type="dxa"/>
            </w:tcMar>
            <w:hideMark/>
          </w:tcPr>
          <w:p w14:paraId="20C8EDC6" w14:textId="77777777" w:rsidR="00111031" w:rsidRPr="00111031" w:rsidRDefault="00111031" w:rsidP="00111031">
            <w:pPr>
              <w:spacing w:after="0" w:line="240" w:lineRule="auto"/>
              <w:jc w:val="center"/>
              <w:rPr>
                <w:rFonts w:ascii="Times New Roman" w:eastAsia="Times New Roman" w:hAnsi="Times New Roman" w:cs="Times New Roman"/>
                <w:color w:val="777777"/>
                <w:lang w:eastAsia="fr-BE"/>
              </w:rPr>
            </w:pPr>
            <w:r w:rsidRPr="00111031">
              <w:rPr>
                <w:rFonts w:ascii="Times New Roman" w:eastAsia="Times New Roman" w:hAnsi="Times New Roman" w:cs="Times New Roman"/>
                <w:noProof/>
                <w:color w:val="777777"/>
                <w:lang w:eastAsia="fr-BE"/>
              </w:rPr>
              <w:drawing>
                <wp:inline distT="0" distB="0" distL="0" distR="0" wp14:anchorId="09523142" wp14:editId="313855B2">
                  <wp:extent cx="609600" cy="381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c>
          <w:tcPr>
            <w:tcW w:w="0" w:type="auto"/>
            <w:shd w:val="clear" w:color="auto" w:fill="FFFFFF"/>
            <w:vAlign w:val="center"/>
            <w:hideMark/>
          </w:tcPr>
          <w:p w14:paraId="575680A5"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c>
          <w:tcPr>
            <w:tcW w:w="0" w:type="auto"/>
            <w:shd w:val="clear" w:color="auto" w:fill="FFFFFF"/>
            <w:vAlign w:val="center"/>
            <w:hideMark/>
          </w:tcPr>
          <w:p w14:paraId="2C92313B" w14:textId="77777777" w:rsidR="00111031" w:rsidRPr="00111031" w:rsidRDefault="00111031" w:rsidP="00111031">
            <w:pPr>
              <w:spacing w:after="0" w:line="240" w:lineRule="auto"/>
              <w:rPr>
                <w:rFonts w:ascii="Times New Roman" w:eastAsia="Times New Roman" w:hAnsi="Times New Roman" w:cs="Times New Roman"/>
                <w:sz w:val="20"/>
                <w:szCs w:val="20"/>
                <w:lang w:eastAsia="fr-BE"/>
              </w:rPr>
            </w:pPr>
          </w:p>
        </w:tc>
      </w:tr>
      <w:tr w:rsidR="00111031" w:rsidRPr="00111031" w14:paraId="2298AF2D" w14:textId="77777777" w:rsidTr="00111031">
        <w:tc>
          <w:tcPr>
            <w:tcW w:w="0" w:type="auto"/>
            <w:vMerge/>
            <w:tcBorders>
              <w:top w:val="single" w:sz="6" w:space="0" w:color="D7D7D7"/>
              <w:left w:val="nil"/>
              <w:bottom w:val="nil"/>
              <w:right w:val="nil"/>
            </w:tcBorders>
            <w:shd w:val="clear" w:color="auto" w:fill="FFFFFF"/>
            <w:vAlign w:val="center"/>
            <w:hideMark/>
          </w:tcPr>
          <w:p w14:paraId="21714BF0"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single" w:sz="6" w:space="0" w:color="D7D7D7"/>
              <w:left w:val="nil"/>
              <w:bottom w:val="dashed" w:sz="6" w:space="0" w:color="D7D7D7"/>
              <w:right w:val="nil"/>
            </w:tcBorders>
            <w:shd w:val="clear" w:color="auto" w:fill="FFFFFF"/>
            <w:tcMar>
              <w:top w:w="393" w:type="dxa"/>
              <w:left w:w="0" w:type="dxa"/>
              <w:bottom w:w="131" w:type="dxa"/>
              <w:right w:w="0" w:type="dxa"/>
            </w:tcMar>
            <w:hideMark/>
          </w:tcPr>
          <w:p w14:paraId="127AFE59"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Titre</w:t>
            </w:r>
          </w:p>
        </w:tc>
        <w:tc>
          <w:tcPr>
            <w:tcW w:w="0" w:type="auto"/>
            <w:tcBorders>
              <w:top w:val="single" w:sz="6" w:space="0" w:color="D7D7D7"/>
              <w:left w:val="nil"/>
              <w:bottom w:val="dashed" w:sz="6" w:space="0" w:color="D7D7D7"/>
              <w:right w:val="nil"/>
            </w:tcBorders>
            <w:shd w:val="clear" w:color="auto" w:fill="FFFFFF"/>
            <w:tcMar>
              <w:top w:w="393" w:type="dxa"/>
              <w:left w:w="262" w:type="dxa"/>
              <w:bottom w:w="131" w:type="dxa"/>
              <w:right w:w="0" w:type="dxa"/>
            </w:tcMar>
            <w:vAlign w:val="center"/>
            <w:hideMark/>
          </w:tcPr>
          <w:p w14:paraId="137C4CBD" w14:textId="77777777" w:rsidR="00111031" w:rsidRPr="00111031" w:rsidRDefault="00111031" w:rsidP="00111031">
            <w:pPr>
              <w:spacing w:after="0" w:line="240" w:lineRule="auto"/>
              <w:rPr>
                <w:rFonts w:ascii="Times New Roman" w:eastAsia="Times New Roman" w:hAnsi="Times New Roman" w:cs="Times New Roman"/>
                <w:b/>
                <w:bCs/>
                <w:color w:val="444444"/>
                <w:lang w:eastAsia="fr-BE"/>
              </w:rPr>
            </w:pPr>
            <w:r w:rsidRPr="00111031">
              <w:rPr>
                <w:rFonts w:ascii="Times New Roman" w:eastAsia="Times New Roman" w:hAnsi="Times New Roman" w:cs="Times New Roman"/>
                <w:b/>
                <w:bCs/>
                <w:color w:val="444444"/>
                <w:lang w:eastAsia="fr-BE"/>
              </w:rPr>
              <w:t>Fig. 9 – Stéréogrammes exposant la géométrie. </w:t>
            </w:r>
            <w:r w:rsidRPr="00111031">
              <w:rPr>
                <w:rFonts w:ascii="Times New Roman" w:eastAsia="Times New Roman" w:hAnsi="Times New Roman" w:cs="Times New Roman"/>
                <w:b/>
                <w:bCs/>
                <w:i/>
                <w:iCs/>
                <w:color w:val="444444"/>
                <w:lang w:eastAsia="fr-BE"/>
              </w:rPr>
              <w:t xml:space="preserve">Fig. 9 – </w:t>
            </w:r>
            <w:proofErr w:type="spellStart"/>
            <w:r w:rsidRPr="00111031">
              <w:rPr>
                <w:rFonts w:ascii="Times New Roman" w:eastAsia="Times New Roman" w:hAnsi="Times New Roman" w:cs="Times New Roman"/>
                <w:b/>
                <w:bCs/>
                <w:i/>
                <w:iCs/>
                <w:color w:val="444444"/>
                <w:lang w:eastAsia="fr-BE"/>
              </w:rPr>
              <w:t>Stereograms</w:t>
            </w:r>
            <w:proofErr w:type="spellEnd"/>
            <w:r w:rsidRPr="00111031">
              <w:rPr>
                <w:rFonts w:ascii="Times New Roman" w:eastAsia="Times New Roman" w:hAnsi="Times New Roman" w:cs="Times New Roman"/>
                <w:b/>
                <w:bCs/>
                <w:i/>
                <w:iCs/>
                <w:color w:val="444444"/>
                <w:lang w:eastAsia="fr-BE"/>
              </w:rPr>
              <w:t xml:space="preserve"> </w:t>
            </w:r>
            <w:proofErr w:type="spellStart"/>
            <w:r w:rsidRPr="00111031">
              <w:rPr>
                <w:rFonts w:ascii="Times New Roman" w:eastAsia="Times New Roman" w:hAnsi="Times New Roman" w:cs="Times New Roman"/>
                <w:b/>
                <w:bCs/>
                <w:i/>
                <w:iCs/>
                <w:color w:val="444444"/>
                <w:lang w:eastAsia="fr-BE"/>
              </w:rPr>
              <w:t>showing</w:t>
            </w:r>
            <w:proofErr w:type="spellEnd"/>
            <w:r w:rsidRPr="00111031">
              <w:rPr>
                <w:rFonts w:ascii="Times New Roman" w:eastAsia="Times New Roman" w:hAnsi="Times New Roman" w:cs="Times New Roman"/>
                <w:b/>
                <w:bCs/>
                <w:i/>
                <w:iCs/>
                <w:color w:val="444444"/>
                <w:lang w:eastAsia="fr-BE"/>
              </w:rPr>
              <w:t xml:space="preserve"> the </w:t>
            </w:r>
            <w:proofErr w:type="spellStart"/>
            <w:r w:rsidRPr="00111031">
              <w:rPr>
                <w:rFonts w:ascii="Times New Roman" w:eastAsia="Times New Roman" w:hAnsi="Times New Roman" w:cs="Times New Roman"/>
                <w:b/>
                <w:bCs/>
                <w:i/>
                <w:iCs/>
                <w:color w:val="444444"/>
                <w:lang w:eastAsia="fr-BE"/>
              </w:rPr>
              <w:t>geometry</w:t>
            </w:r>
            <w:proofErr w:type="spellEnd"/>
            <w:r w:rsidRPr="00111031">
              <w:rPr>
                <w:rFonts w:ascii="Times New Roman" w:eastAsia="Times New Roman" w:hAnsi="Times New Roman" w:cs="Times New Roman"/>
                <w:b/>
                <w:bCs/>
                <w:i/>
                <w:iCs/>
                <w:color w:val="444444"/>
                <w:lang w:eastAsia="fr-BE"/>
              </w:rPr>
              <w:t>.</w:t>
            </w:r>
          </w:p>
        </w:tc>
      </w:tr>
      <w:tr w:rsidR="00111031" w:rsidRPr="00111031" w14:paraId="675F247A" w14:textId="77777777" w:rsidTr="00111031">
        <w:tc>
          <w:tcPr>
            <w:tcW w:w="0" w:type="auto"/>
            <w:vMerge/>
            <w:tcBorders>
              <w:top w:val="single" w:sz="6" w:space="0" w:color="D7D7D7"/>
              <w:left w:val="nil"/>
              <w:bottom w:val="nil"/>
              <w:right w:val="nil"/>
            </w:tcBorders>
            <w:shd w:val="clear" w:color="auto" w:fill="FFFFFF"/>
            <w:vAlign w:val="center"/>
            <w:hideMark/>
          </w:tcPr>
          <w:p w14:paraId="568513E2"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4A58AA54"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Légende</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468B4191" w14:textId="77777777" w:rsidR="00111031" w:rsidRPr="00111031" w:rsidRDefault="00111031" w:rsidP="00111031">
            <w:pPr>
              <w:spacing w:after="0" w:line="240" w:lineRule="auto"/>
              <w:rPr>
                <w:rFonts w:ascii="Times New Roman" w:eastAsia="Times New Roman" w:hAnsi="Times New Roman" w:cs="Times New Roman"/>
                <w:lang w:eastAsia="fr-BE"/>
              </w:rPr>
            </w:pPr>
            <w:r w:rsidRPr="00111031">
              <w:rPr>
                <w:rFonts w:ascii="Times New Roman" w:eastAsia="Times New Roman" w:hAnsi="Times New Roman" w:cs="Times New Roman"/>
                <w:lang w:eastAsia="fr-BE"/>
              </w:rPr>
              <w:t xml:space="preserve">A : Pli et orientation des compressions à l’origine ; B : de la faille ; C : du pli et de la faille du plafond de la Salle du Dôme ; D : Tenseurs de contraintes = faille en régime compressif </w:t>
            </w:r>
            <w:proofErr w:type="spellStart"/>
            <w:r w:rsidRPr="00111031">
              <w:rPr>
                <w:rFonts w:ascii="Times New Roman" w:eastAsia="Times New Roman" w:hAnsi="Times New Roman" w:cs="Times New Roman"/>
                <w:lang w:eastAsia="fr-BE"/>
              </w:rPr>
              <w:t>tardi</w:t>
            </w:r>
            <w:proofErr w:type="spellEnd"/>
            <w:r w:rsidRPr="00111031">
              <w:rPr>
                <w:rFonts w:ascii="Times New Roman" w:eastAsia="Times New Roman" w:hAnsi="Times New Roman" w:cs="Times New Roman"/>
                <w:lang w:eastAsia="fr-BE"/>
              </w:rPr>
              <w:t>-hercynien ; E : Tenseurs de contraintes = faille en régime décrochant ; F : Tenseurs de contraintes = faille en régime extensif. 1. Pôle des plans de stratification ; 2. Axe du pli ; 3. Pôle du plan de la faille. Tous les stéréogrammes sont tracés dans la projection de Schmidt sur l’hémisphère inférieur, grâce au programme </w:t>
            </w:r>
            <w:proofErr w:type="spellStart"/>
            <w:r w:rsidRPr="00111031">
              <w:rPr>
                <w:rFonts w:ascii="Times New Roman" w:eastAsia="Times New Roman" w:hAnsi="Times New Roman" w:cs="Times New Roman"/>
                <w:i/>
                <w:iCs/>
                <w:lang w:eastAsia="fr-BE"/>
              </w:rPr>
              <w:t>Stéréonet</w:t>
            </w:r>
            <w:proofErr w:type="spellEnd"/>
            <w:r w:rsidRPr="00111031">
              <w:rPr>
                <w:rFonts w:ascii="Times New Roman" w:eastAsia="Times New Roman" w:hAnsi="Times New Roman" w:cs="Times New Roman"/>
                <w:vertAlign w:val="superscript"/>
                <w:lang w:eastAsia="fr-BE"/>
              </w:rPr>
              <w:t>©</w:t>
            </w:r>
            <w:r w:rsidRPr="00111031">
              <w:rPr>
                <w:rFonts w:ascii="Times New Roman" w:eastAsia="Times New Roman" w:hAnsi="Times New Roman" w:cs="Times New Roman"/>
                <w:lang w:eastAsia="fr-BE"/>
              </w:rPr>
              <w:t>.</w:t>
            </w:r>
            <w:r w:rsidRPr="00111031">
              <w:rPr>
                <w:rFonts w:ascii="Times New Roman" w:eastAsia="Times New Roman" w:hAnsi="Times New Roman" w:cs="Times New Roman"/>
                <w:i/>
                <w:iCs/>
                <w:lang w:eastAsia="fr-BE"/>
              </w:rPr>
              <w:t xml:space="preserve">A: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and the </w:t>
            </w:r>
            <w:proofErr w:type="spellStart"/>
            <w:r w:rsidRPr="00111031">
              <w:rPr>
                <w:rFonts w:ascii="Times New Roman" w:eastAsia="Times New Roman" w:hAnsi="Times New Roman" w:cs="Times New Roman"/>
                <w:i/>
                <w:iCs/>
                <w:lang w:eastAsia="fr-BE"/>
              </w:rPr>
              <w:t>oriented</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shortening</w:t>
            </w:r>
            <w:proofErr w:type="spellEnd"/>
            <w:r w:rsidRPr="00111031">
              <w:rPr>
                <w:rFonts w:ascii="Times New Roman" w:eastAsia="Times New Roman" w:hAnsi="Times New Roman" w:cs="Times New Roman"/>
                <w:i/>
                <w:iCs/>
                <w:lang w:eastAsia="fr-BE"/>
              </w:rPr>
              <w:t xml:space="preserve"> at the </w:t>
            </w:r>
            <w:proofErr w:type="spellStart"/>
            <w:proofErr w:type="gramStart"/>
            <w:r w:rsidRPr="00111031">
              <w:rPr>
                <w:rFonts w:ascii="Times New Roman" w:eastAsia="Times New Roman" w:hAnsi="Times New Roman" w:cs="Times New Roman"/>
                <w:i/>
                <w:iCs/>
                <w:lang w:eastAsia="fr-BE"/>
              </w:rPr>
              <w:t>origin</w:t>
            </w:r>
            <w:proofErr w:type="spellEnd"/>
            <w:r w:rsidRPr="00111031">
              <w:rPr>
                <w:rFonts w:ascii="Times New Roman" w:eastAsia="Times New Roman" w:hAnsi="Times New Roman" w:cs="Times New Roman"/>
                <w:i/>
                <w:iCs/>
                <w:lang w:eastAsia="fr-BE"/>
              </w:rPr>
              <w:t>;</w:t>
            </w:r>
            <w:proofErr w:type="gramEnd"/>
            <w:r w:rsidRPr="00111031">
              <w:rPr>
                <w:rFonts w:ascii="Times New Roman" w:eastAsia="Times New Roman" w:hAnsi="Times New Roman" w:cs="Times New Roman"/>
                <w:i/>
                <w:iCs/>
                <w:lang w:eastAsia="fr-BE"/>
              </w:rPr>
              <w:t xml:space="preserve"> B: of the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C: of the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and the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of the “Salle du Dôme” roof; D: Stress </w:t>
            </w:r>
            <w:proofErr w:type="spellStart"/>
            <w:r w:rsidRPr="00111031">
              <w:rPr>
                <w:rFonts w:ascii="Times New Roman" w:eastAsia="Times New Roman" w:hAnsi="Times New Roman" w:cs="Times New Roman"/>
                <w:i/>
                <w:iCs/>
                <w:lang w:eastAsia="fr-BE"/>
              </w:rPr>
              <w:t>tensors</w:t>
            </w:r>
            <w:proofErr w:type="spellEnd"/>
            <w:r w:rsidRPr="00111031">
              <w:rPr>
                <w:rFonts w:ascii="Times New Roman" w:eastAsia="Times New Roman" w:hAnsi="Times New Roman" w:cs="Times New Roman"/>
                <w:i/>
                <w:iCs/>
                <w:lang w:eastAsia="fr-BE"/>
              </w:rPr>
              <w:t xml:space="preserve"> =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in a </w:t>
            </w:r>
            <w:proofErr w:type="spellStart"/>
            <w:r w:rsidRPr="00111031">
              <w:rPr>
                <w:rFonts w:ascii="Times New Roman" w:eastAsia="Times New Roman" w:hAnsi="Times New Roman" w:cs="Times New Roman"/>
                <w:i/>
                <w:iCs/>
                <w:lang w:eastAsia="fr-BE"/>
              </w:rPr>
              <w:t>dynamic</w:t>
            </w:r>
            <w:proofErr w:type="spellEnd"/>
            <w:r w:rsidRPr="00111031">
              <w:rPr>
                <w:rFonts w:ascii="Times New Roman" w:eastAsia="Times New Roman" w:hAnsi="Times New Roman" w:cs="Times New Roman"/>
                <w:i/>
                <w:iCs/>
                <w:lang w:eastAsia="fr-BE"/>
              </w:rPr>
              <w:t xml:space="preserve"> of </w:t>
            </w:r>
            <w:proofErr w:type="spellStart"/>
            <w:r w:rsidRPr="00111031">
              <w:rPr>
                <w:rFonts w:ascii="Times New Roman" w:eastAsia="Times New Roman" w:hAnsi="Times New Roman" w:cs="Times New Roman"/>
                <w:i/>
                <w:iCs/>
                <w:lang w:eastAsia="fr-BE"/>
              </w:rPr>
              <w:t>late-Hercynian</w:t>
            </w:r>
            <w:proofErr w:type="spellEnd"/>
            <w:r w:rsidRPr="00111031">
              <w:rPr>
                <w:rFonts w:ascii="Times New Roman" w:eastAsia="Times New Roman" w:hAnsi="Times New Roman" w:cs="Times New Roman"/>
                <w:i/>
                <w:iCs/>
                <w:lang w:eastAsia="fr-BE"/>
              </w:rPr>
              <w:t xml:space="preserve"> compression; E: Stress </w:t>
            </w:r>
            <w:proofErr w:type="spellStart"/>
            <w:r w:rsidRPr="00111031">
              <w:rPr>
                <w:rFonts w:ascii="Times New Roman" w:eastAsia="Times New Roman" w:hAnsi="Times New Roman" w:cs="Times New Roman"/>
                <w:i/>
                <w:iCs/>
                <w:lang w:eastAsia="fr-BE"/>
              </w:rPr>
              <w:t>tensors</w:t>
            </w:r>
            <w:proofErr w:type="spellEnd"/>
            <w:r w:rsidRPr="00111031">
              <w:rPr>
                <w:rFonts w:ascii="Times New Roman" w:eastAsia="Times New Roman" w:hAnsi="Times New Roman" w:cs="Times New Roman"/>
                <w:i/>
                <w:iCs/>
                <w:lang w:eastAsia="fr-BE"/>
              </w:rPr>
              <w:t xml:space="preserve"> =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in a strike-slip </w:t>
            </w:r>
            <w:proofErr w:type="spellStart"/>
            <w:r w:rsidRPr="00111031">
              <w:rPr>
                <w:rFonts w:ascii="Times New Roman" w:eastAsia="Times New Roman" w:hAnsi="Times New Roman" w:cs="Times New Roman"/>
                <w:i/>
                <w:iCs/>
                <w:lang w:eastAsia="fr-BE"/>
              </w:rPr>
              <w:t>dynamic</w:t>
            </w:r>
            <w:proofErr w:type="spellEnd"/>
            <w:r w:rsidRPr="00111031">
              <w:rPr>
                <w:rFonts w:ascii="Times New Roman" w:eastAsia="Times New Roman" w:hAnsi="Times New Roman" w:cs="Times New Roman"/>
                <w:i/>
                <w:iCs/>
                <w:lang w:eastAsia="fr-BE"/>
              </w:rPr>
              <w:t xml:space="preserve">; F: Stress </w:t>
            </w:r>
            <w:proofErr w:type="spellStart"/>
            <w:r w:rsidRPr="00111031">
              <w:rPr>
                <w:rFonts w:ascii="Times New Roman" w:eastAsia="Times New Roman" w:hAnsi="Times New Roman" w:cs="Times New Roman"/>
                <w:i/>
                <w:iCs/>
                <w:lang w:eastAsia="fr-BE"/>
              </w:rPr>
              <w:t>tensors</w:t>
            </w:r>
            <w:proofErr w:type="spellEnd"/>
            <w:r w:rsidRPr="00111031">
              <w:rPr>
                <w:rFonts w:ascii="Times New Roman" w:eastAsia="Times New Roman" w:hAnsi="Times New Roman" w:cs="Times New Roman"/>
                <w:i/>
                <w:iCs/>
                <w:lang w:eastAsia="fr-BE"/>
              </w:rPr>
              <w:t xml:space="preserve"> =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in a </w:t>
            </w:r>
            <w:proofErr w:type="spellStart"/>
            <w:r w:rsidRPr="00111031">
              <w:rPr>
                <w:rFonts w:ascii="Times New Roman" w:eastAsia="Times New Roman" w:hAnsi="Times New Roman" w:cs="Times New Roman"/>
                <w:i/>
                <w:iCs/>
                <w:lang w:eastAsia="fr-BE"/>
              </w:rPr>
              <w:t>dynamic</w:t>
            </w:r>
            <w:proofErr w:type="spellEnd"/>
            <w:r w:rsidRPr="00111031">
              <w:rPr>
                <w:rFonts w:ascii="Times New Roman" w:eastAsia="Times New Roman" w:hAnsi="Times New Roman" w:cs="Times New Roman"/>
                <w:i/>
                <w:iCs/>
                <w:lang w:eastAsia="fr-BE"/>
              </w:rPr>
              <w:t xml:space="preserve"> of extension. 1. Stratification plane </w:t>
            </w:r>
            <w:proofErr w:type="gramStart"/>
            <w:r w:rsidRPr="00111031">
              <w:rPr>
                <w:rFonts w:ascii="Times New Roman" w:eastAsia="Times New Roman" w:hAnsi="Times New Roman" w:cs="Times New Roman"/>
                <w:i/>
                <w:iCs/>
                <w:lang w:eastAsia="fr-BE"/>
              </w:rPr>
              <w:t>pole;</w:t>
            </w:r>
            <w:proofErr w:type="gramEnd"/>
            <w:r w:rsidRPr="00111031">
              <w:rPr>
                <w:rFonts w:ascii="Times New Roman" w:eastAsia="Times New Roman" w:hAnsi="Times New Roman" w:cs="Times New Roman"/>
                <w:i/>
                <w:iCs/>
                <w:lang w:eastAsia="fr-BE"/>
              </w:rPr>
              <w:t xml:space="preserve"> 2. </w:t>
            </w:r>
            <w:proofErr w:type="spellStart"/>
            <w:r w:rsidRPr="00111031">
              <w:rPr>
                <w:rFonts w:ascii="Times New Roman" w:eastAsia="Times New Roman" w:hAnsi="Times New Roman" w:cs="Times New Roman"/>
                <w:i/>
                <w:iCs/>
                <w:lang w:eastAsia="fr-BE"/>
              </w:rPr>
              <w:t>Fold</w:t>
            </w:r>
            <w:proofErr w:type="spellEnd"/>
            <w:r w:rsidRPr="00111031">
              <w:rPr>
                <w:rFonts w:ascii="Times New Roman" w:eastAsia="Times New Roman" w:hAnsi="Times New Roman" w:cs="Times New Roman"/>
                <w:i/>
                <w:iCs/>
                <w:lang w:eastAsia="fr-BE"/>
              </w:rPr>
              <w:t xml:space="preserve"> axis; 3. </w:t>
            </w:r>
            <w:proofErr w:type="spellStart"/>
            <w:r w:rsidRPr="00111031">
              <w:rPr>
                <w:rFonts w:ascii="Times New Roman" w:eastAsia="Times New Roman" w:hAnsi="Times New Roman" w:cs="Times New Roman"/>
                <w:i/>
                <w:iCs/>
                <w:lang w:eastAsia="fr-BE"/>
              </w:rPr>
              <w:t>Fault</w:t>
            </w:r>
            <w:proofErr w:type="spellEnd"/>
            <w:r w:rsidRPr="00111031">
              <w:rPr>
                <w:rFonts w:ascii="Times New Roman" w:eastAsia="Times New Roman" w:hAnsi="Times New Roman" w:cs="Times New Roman"/>
                <w:i/>
                <w:iCs/>
                <w:lang w:eastAsia="fr-BE"/>
              </w:rPr>
              <w:t xml:space="preserve"> plane pole. All </w:t>
            </w:r>
            <w:proofErr w:type="spellStart"/>
            <w:r w:rsidRPr="00111031">
              <w:rPr>
                <w:rFonts w:ascii="Times New Roman" w:eastAsia="Times New Roman" w:hAnsi="Times New Roman" w:cs="Times New Roman"/>
                <w:i/>
                <w:iCs/>
                <w:lang w:eastAsia="fr-BE"/>
              </w:rPr>
              <w:t>stereograms</w:t>
            </w:r>
            <w:proofErr w:type="spellEnd"/>
            <w:r w:rsidRPr="00111031">
              <w:rPr>
                <w:rFonts w:ascii="Times New Roman" w:eastAsia="Times New Roman" w:hAnsi="Times New Roman" w:cs="Times New Roman"/>
                <w:i/>
                <w:iCs/>
                <w:lang w:eastAsia="fr-BE"/>
              </w:rPr>
              <w:t xml:space="preserve"> are </w:t>
            </w:r>
            <w:proofErr w:type="spellStart"/>
            <w:r w:rsidRPr="00111031">
              <w:rPr>
                <w:rFonts w:ascii="Times New Roman" w:eastAsia="Times New Roman" w:hAnsi="Times New Roman" w:cs="Times New Roman"/>
                <w:i/>
                <w:iCs/>
                <w:lang w:eastAsia="fr-BE"/>
              </w:rPr>
              <w:t>drawn</w:t>
            </w:r>
            <w:proofErr w:type="spellEnd"/>
            <w:r w:rsidRPr="00111031">
              <w:rPr>
                <w:rFonts w:ascii="Times New Roman" w:eastAsia="Times New Roman" w:hAnsi="Times New Roman" w:cs="Times New Roman"/>
                <w:i/>
                <w:iCs/>
                <w:lang w:eastAsia="fr-BE"/>
              </w:rPr>
              <w:t xml:space="preserve"> in Schmidt projection, on the </w:t>
            </w:r>
            <w:proofErr w:type="spellStart"/>
            <w:r w:rsidRPr="00111031">
              <w:rPr>
                <w:rFonts w:ascii="Times New Roman" w:eastAsia="Times New Roman" w:hAnsi="Times New Roman" w:cs="Times New Roman"/>
                <w:i/>
                <w:iCs/>
                <w:lang w:eastAsia="fr-BE"/>
              </w:rPr>
              <w:t>lower</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hemisphere</w:t>
            </w:r>
            <w:proofErr w:type="spellEnd"/>
            <w:r w:rsidRPr="00111031">
              <w:rPr>
                <w:rFonts w:ascii="Times New Roman" w:eastAsia="Times New Roman" w:hAnsi="Times New Roman" w:cs="Times New Roman"/>
                <w:i/>
                <w:iCs/>
                <w:lang w:eastAsia="fr-BE"/>
              </w:rPr>
              <w:t xml:space="preserve">, </w:t>
            </w:r>
            <w:proofErr w:type="spellStart"/>
            <w:r w:rsidRPr="00111031">
              <w:rPr>
                <w:rFonts w:ascii="Times New Roman" w:eastAsia="Times New Roman" w:hAnsi="Times New Roman" w:cs="Times New Roman"/>
                <w:i/>
                <w:iCs/>
                <w:lang w:eastAsia="fr-BE"/>
              </w:rPr>
              <w:t>using</w:t>
            </w:r>
            <w:proofErr w:type="spellEnd"/>
            <w:r w:rsidRPr="00111031">
              <w:rPr>
                <w:rFonts w:ascii="Times New Roman" w:eastAsia="Times New Roman" w:hAnsi="Times New Roman" w:cs="Times New Roman"/>
                <w:i/>
                <w:iCs/>
                <w:lang w:eastAsia="fr-BE"/>
              </w:rPr>
              <w:t> </w:t>
            </w:r>
            <w:proofErr w:type="spellStart"/>
            <w:r w:rsidRPr="00111031">
              <w:rPr>
                <w:rFonts w:ascii="Times New Roman" w:eastAsia="Times New Roman" w:hAnsi="Times New Roman" w:cs="Times New Roman"/>
                <w:i/>
                <w:iCs/>
                <w:lang w:eastAsia="fr-BE"/>
              </w:rPr>
              <w:t>Stéréonet</w:t>
            </w:r>
            <w:proofErr w:type="spellEnd"/>
            <w:r w:rsidRPr="00111031">
              <w:rPr>
                <w:rFonts w:ascii="Times New Roman" w:eastAsia="Times New Roman" w:hAnsi="Times New Roman" w:cs="Times New Roman"/>
                <w:i/>
                <w:iCs/>
                <w:vertAlign w:val="superscript"/>
                <w:lang w:eastAsia="fr-BE"/>
              </w:rPr>
              <w:t>©</w:t>
            </w:r>
            <w:r w:rsidRPr="00111031">
              <w:rPr>
                <w:rFonts w:ascii="Times New Roman" w:eastAsia="Times New Roman" w:hAnsi="Times New Roman" w:cs="Times New Roman"/>
                <w:i/>
                <w:iCs/>
                <w:lang w:eastAsia="fr-BE"/>
              </w:rPr>
              <w:t> software.</w:t>
            </w:r>
          </w:p>
        </w:tc>
      </w:tr>
      <w:tr w:rsidR="00111031" w:rsidRPr="00111031" w14:paraId="23257543" w14:textId="77777777" w:rsidTr="00111031">
        <w:tc>
          <w:tcPr>
            <w:tcW w:w="0" w:type="auto"/>
            <w:vMerge/>
            <w:tcBorders>
              <w:top w:val="single" w:sz="6" w:space="0" w:color="D7D7D7"/>
              <w:left w:val="nil"/>
              <w:bottom w:val="nil"/>
              <w:right w:val="nil"/>
            </w:tcBorders>
            <w:shd w:val="clear" w:color="auto" w:fill="FFFFFF"/>
            <w:vAlign w:val="center"/>
            <w:hideMark/>
          </w:tcPr>
          <w:p w14:paraId="48073D21"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dashed" w:sz="6" w:space="0" w:color="D7D7D7"/>
              <w:right w:val="nil"/>
            </w:tcBorders>
            <w:shd w:val="clear" w:color="auto" w:fill="FFFFFF"/>
            <w:tcMar>
              <w:top w:w="131" w:type="dxa"/>
              <w:left w:w="0" w:type="dxa"/>
              <w:bottom w:w="131" w:type="dxa"/>
              <w:right w:w="0" w:type="dxa"/>
            </w:tcMar>
            <w:hideMark/>
          </w:tcPr>
          <w:p w14:paraId="58C0E88A"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URL</w:t>
            </w:r>
          </w:p>
        </w:tc>
        <w:tc>
          <w:tcPr>
            <w:tcW w:w="0" w:type="auto"/>
            <w:tcBorders>
              <w:top w:val="nil"/>
              <w:left w:val="nil"/>
              <w:bottom w:val="dashed" w:sz="6" w:space="0" w:color="D7D7D7"/>
              <w:right w:val="nil"/>
            </w:tcBorders>
            <w:shd w:val="clear" w:color="auto" w:fill="FFFFFF"/>
            <w:tcMar>
              <w:top w:w="131" w:type="dxa"/>
              <w:left w:w="262" w:type="dxa"/>
              <w:bottom w:w="131" w:type="dxa"/>
              <w:right w:w="0" w:type="dxa"/>
            </w:tcMar>
            <w:vAlign w:val="center"/>
            <w:hideMark/>
          </w:tcPr>
          <w:p w14:paraId="7BA5CFE5" w14:textId="77777777" w:rsidR="00111031" w:rsidRPr="00111031" w:rsidRDefault="00111031" w:rsidP="00111031">
            <w:pPr>
              <w:spacing w:after="0" w:line="240" w:lineRule="auto"/>
              <w:rPr>
                <w:rFonts w:ascii="Times New Roman" w:eastAsia="Times New Roman" w:hAnsi="Times New Roman" w:cs="Times New Roman"/>
                <w:lang w:eastAsia="fr-BE"/>
              </w:rPr>
            </w:pPr>
            <w:hyperlink r:id="rId131" w:history="1">
              <w:r w:rsidRPr="00111031">
                <w:rPr>
                  <w:rFonts w:ascii="Times New Roman" w:eastAsia="Times New Roman" w:hAnsi="Times New Roman" w:cs="Times New Roman"/>
                  <w:color w:val="336699"/>
                  <w:u w:val="single"/>
                  <w:lang w:eastAsia="fr-BE"/>
                </w:rPr>
                <w:t>http://journals.openedition.org/geomorphologie/docannexe/image/14912/img-11.jpg</w:t>
              </w:r>
            </w:hyperlink>
          </w:p>
        </w:tc>
      </w:tr>
      <w:tr w:rsidR="00111031" w:rsidRPr="00111031" w14:paraId="69BC67D1" w14:textId="77777777" w:rsidTr="00111031">
        <w:tc>
          <w:tcPr>
            <w:tcW w:w="0" w:type="auto"/>
            <w:vMerge/>
            <w:tcBorders>
              <w:top w:val="single" w:sz="6" w:space="0" w:color="D7D7D7"/>
              <w:left w:val="nil"/>
              <w:bottom w:val="nil"/>
              <w:right w:val="nil"/>
            </w:tcBorders>
            <w:shd w:val="clear" w:color="auto" w:fill="FFFFFF"/>
            <w:vAlign w:val="center"/>
            <w:hideMark/>
          </w:tcPr>
          <w:p w14:paraId="6F10428F" w14:textId="77777777" w:rsidR="00111031" w:rsidRPr="00111031" w:rsidRDefault="00111031" w:rsidP="00111031">
            <w:pPr>
              <w:spacing w:after="0" w:line="240" w:lineRule="auto"/>
              <w:rPr>
                <w:rFonts w:ascii="Times New Roman" w:eastAsia="Times New Roman" w:hAnsi="Times New Roman" w:cs="Times New Roman"/>
                <w:color w:val="777777"/>
                <w:lang w:eastAsia="fr-BE"/>
              </w:rPr>
            </w:pPr>
          </w:p>
        </w:tc>
        <w:tc>
          <w:tcPr>
            <w:tcW w:w="0" w:type="auto"/>
            <w:tcBorders>
              <w:top w:val="nil"/>
              <w:left w:val="nil"/>
              <w:bottom w:val="nil"/>
              <w:right w:val="nil"/>
            </w:tcBorders>
            <w:shd w:val="clear" w:color="auto" w:fill="FFFFFF"/>
            <w:tcMar>
              <w:top w:w="131" w:type="dxa"/>
              <w:left w:w="0" w:type="dxa"/>
              <w:bottom w:w="393" w:type="dxa"/>
              <w:right w:w="0" w:type="dxa"/>
            </w:tcMar>
            <w:hideMark/>
          </w:tcPr>
          <w:p w14:paraId="5DD66321" w14:textId="77777777" w:rsidR="00111031" w:rsidRPr="00111031" w:rsidRDefault="00111031" w:rsidP="00111031">
            <w:pPr>
              <w:spacing w:after="0" w:line="240" w:lineRule="auto"/>
              <w:jc w:val="right"/>
              <w:rPr>
                <w:rFonts w:ascii="Times New Roman" w:eastAsia="Times New Roman" w:hAnsi="Times New Roman" w:cs="Times New Roman"/>
                <w:color w:val="777777"/>
                <w:lang w:eastAsia="fr-BE"/>
              </w:rPr>
            </w:pPr>
            <w:r w:rsidRPr="00111031">
              <w:rPr>
                <w:rFonts w:ascii="Times New Roman" w:eastAsia="Times New Roman" w:hAnsi="Times New Roman" w:cs="Times New Roman"/>
                <w:color w:val="777777"/>
                <w:lang w:eastAsia="fr-BE"/>
              </w:rPr>
              <w:t>Fichier</w:t>
            </w:r>
          </w:p>
        </w:tc>
        <w:tc>
          <w:tcPr>
            <w:tcW w:w="0" w:type="auto"/>
            <w:tcBorders>
              <w:top w:val="nil"/>
              <w:left w:val="nil"/>
              <w:bottom w:val="nil"/>
              <w:right w:val="nil"/>
            </w:tcBorders>
            <w:shd w:val="clear" w:color="auto" w:fill="FFFFFF"/>
            <w:tcMar>
              <w:top w:w="131" w:type="dxa"/>
              <w:left w:w="262" w:type="dxa"/>
              <w:bottom w:w="393" w:type="dxa"/>
              <w:right w:w="0" w:type="dxa"/>
            </w:tcMar>
            <w:vAlign w:val="center"/>
            <w:hideMark/>
          </w:tcPr>
          <w:p w14:paraId="04A5DA82" w14:textId="77777777" w:rsidR="00111031" w:rsidRPr="00111031" w:rsidRDefault="00111031" w:rsidP="00111031">
            <w:pPr>
              <w:spacing w:after="0" w:line="240" w:lineRule="auto"/>
              <w:rPr>
                <w:rFonts w:ascii="Times New Roman" w:eastAsia="Times New Roman" w:hAnsi="Times New Roman" w:cs="Times New Roman"/>
                <w:lang w:eastAsia="fr-BE"/>
              </w:rPr>
            </w:pPr>
            <w:proofErr w:type="gramStart"/>
            <w:r w:rsidRPr="00111031">
              <w:rPr>
                <w:rFonts w:ascii="Times New Roman" w:eastAsia="Times New Roman" w:hAnsi="Times New Roman" w:cs="Times New Roman"/>
                <w:lang w:eastAsia="fr-BE"/>
              </w:rPr>
              <w:t>image</w:t>
            </w:r>
            <w:proofErr w:type="gramEnd"/>
            <w:r w:rsidRPr="00111031">
              <w:rPr>
                <w:rFonts w:ascii="Times New Roman" w:eastAsia="Times New Roman" w:hAnsi="Times New Roman" w:cs="Times New Roman"/>
                <w:lang w:eastAsia="fr-BE"/>
              </w:rPr>
              <w:t>/jpeg, 593k</w:t>
            </w:r>
          </w:p>
        </w:tc>
      </w:tr>
    </w:tbl>
    <w:p w14:paraId="7BE7BEC6"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32"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048EA9D2"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Pour citer cet article</w:t>
      </w:r>
    </w:p>
    <w:p w14:paraId="70158260" w14:textId="77777777" w:rsidR="00111031" w:rsidRPr="00111031" w:rsidRDefault="00111031" w:rsidP="00111031">
      <w:pPr>
        <w:spacing w:before="262" w:after="0" w:line="240" w:lineRule="auto"/>
        <w:outlineLvl w:val="2"/>
        <w:rPr>
          <w:rFonts w:ascii="Verdana" w:eastAsia="Times New Roman" w:hAnsi="Verdana" w:cs="Times New Roman"/>
          <w:b/>
          <w:bCs/>
          <w:color w:val="000000"/>
          <w:sz w:val="17"/>
          <w:szCs w:val="17"/>
          <w:lang w:eastAsia="fr-BE"/>
        </w:rPr>
      </w:pPr>
      <w:r w:rsidRPr="00111031">
        <w:rPr>
          <w:rFonts w:ascii="Verdana" w:eastAsia="Times New Roman" w:hAnsi="Verdana" w:cs="Times New Roman"/>
          <w:b/>
          <w:bCs/>
          <w:color w:val="000000"/>
          <w:sz w:val="17"/>
          <w:szCs w:val="17"/>
          <w:lang w:eastAsia="fr-BE"/>
        </w:rPr>
        <w:t>Référence électronique</w:t>
      </w:r>
    </w:p>
    <w:p w14:paraId="043799B6" w14:textId="77777777" w:rsidR="00111031" w:rsidRPr="00111031" w:rsidRDefault="00111031" w:rsidP="00111031">
      <w:pPr>
        <w:spacing w:after="0" w:line="240" w:lineRule="auto"/>
        <w:rPr>
          <w:rFonts w:ascii="Verdana" w:eastAsia="Times New Roman" w:hAnsi="Verdana" w:cs="Times New Roman"/>
          <w:color w:val="000000"/>
          <w:sz w:val="17"/>
          <w:szCs w:val="17"/>
          <w:lang w:eastAsia="fr-BE"/>
        </w:rPr>
      </w:pPr>
      <w:r w:rsidRPr="00111031">
        <w:rPr>
          <w:rFonts w:ascii="Verdana" w:eastAsia="Times New Roman" w:hAnsi="Verdana" w:cs="Times New Roman"/>
          <w:color w:val="000000"/>
          <w:sz w:val="17"/>
          <w:szCs w:val="17"/>
          <w:lang w:eastAsia="fr-BE"/>
        </w:rPr>
        <w:t>Elise Kazmierczak, Stéphane Jaillet, Sara Vandycke et Sophie Verheyden, « Modélisation 3D par imagerie </w:t>
      </w:r>
      <w:r w:rsidRPr="00111031">
        <w:rPr>
          <w:rFonts w:ascii="Verdana" w:eastAsia="Times New Roman" w:hAnsi="Verdana" w:cs="Times New Roman"/>
          <w:caps/>
          <w:color w:val="000000"/>
          <w:sz w:val="17"/>
          <w:szCs w:val="17"/>
          <w:lang w:eastAsia="fr-BE"/>
        </w:rPr>
        <w:t>LIDAR</w:t>
      </w:r>
      <w:r w:rsidRPr="00111031">
        <w:rPr>
          <w:rFonts w:ascii="Verdana" w:eastAsia="Times New Roman" w:hAnsi="Verdana" w:cs="Times New Roman"/>
          <w:color w:val="000000"/>
          <w:sz w:val="17"/>
          <w:szCs w:val="17"/>
          <w:lang w:eastAsia="fr-BE"/>
        </w:rPr>
        <w:t> et analyse structurale de la Salle du Dôme des Grottes de Han-sur-</w:t>
      </w:r>
      <w:proofErr w:type="spellStart"/>
      <w:r w:rsidRPr="00111031">
        <w:rPr>
          <w:rFonts w:ascii="Verdana" w:eastAsia="Times New Roman" w:hAnsi="Verdana" w:cs="Times New Roman"/>
          <w:color w:val="000000"/>
          <w:sz w:val="17"/>
          <w:szCs w:val="17"/>
          <w:lang w:eastAsia="fr-BE"/>
        </w:rPr>
        <w:t>Lesse</w:t>
      </w:r>
      <w:proofErr w:type="spellEnd"/>
      <w:r w:rsidRPr="00111031">
        <w:rPr>
          <w:rFonts w:ascii="Verdana" w:eastAsia="Times New Roman" w:hAnsi="Verdana" w:cs="Times New Roman"/>
          <w:color w:val="000000"/>
          <w:sz w:val="17"/>
          <w:szCs w:val="17"/>
          <w:lang w:eastAsia="fr-BE"/>
        </w:rPr>
        <w:t xml:space="preserve"> (Belgique, Ardenne) », </w:t>
      </w:r>
      <w:r w:rsidRPr="00111031">
        <w:rPr>
          <w:rFonts w:ascii="Verdana" w:eastAsia="Times New Roman" w:hAnsi="Verdana" w:cs="Times New Roman"/>
          <w:i/>
          <w:iCs/>
          <w:color w:val="000000"/>
          <w:sz w:val="17"/>
          <w:szCs w:val="17"/>
          <w:lang w:eastAsia="fr-BE"/>
        </w:rPr>
        <w:t>Géomorphologie : relief, processus, environnement</w:t>
      </w:r>
      <w:r w:rsidRPr="00111031">
        <w:rPr>
          <w:rFonts w:ascii="Verdana" w:eastAsia="Times New Roman" w:hAnsi="Verdana" w:cs="Times New Roman"/>
          <w:color w:val="000000"/>
          <w:sz w:val="17"/>
          <w:szCs w:val="17"/>
          <w:lang w:eastAsia="fr-BE"/>
        </w:rPr>
        <w:t> [En ligne], Articles sous presse, mis en ligne le 20 novembre 2020, consulté le 08 janvier 2021. URL : http://journals.openedition.org/geomorphologie/14912</w:t>
      </w:r>
    </w:p>
    <w:p w14:paraId="64107FE8"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33"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6807C83D"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Auteurs</w:t>
      </w:r>
    </w:p>
    <w:p w14:paraId="0D99A7A7" w14:textId="77777777" w:rsidR="00111031" w:rsidRPr="00111031" w:rsidRDefault="00111031" w:rsidP="00111031">
      <w:pPr>
        <w:spacing w:before="262" w:after="0" w:line="240" w:lineRule="auto"/>
        <w:outlineLvl w:val="2"/>
        <w:rPr>
          <w:rFonts w:ascii="Verdana" w:eastAsia="Times New Roman" w:hAnsi="Verdana" w:cs="Times New Roman"/>
          <w:b/>
          <w:bCs/>
          <w:color w:val="666666"/>
          <w:sz w:val="17"/>
          <w:szCs w:val="17"/>
          <w:lang w:eastAsia="fr-BE"/>
        </w:rPr>
      </w:pPr>
      <w:hyperlink r:id="rId134" w:history="1">
        <w:r w:rsidRPr="00111031">
          <w:rPr>
            <w:rFonts w:ascii="Verdana" w:eastAsia="Times New Roman" w:hAnsi="Verdana" w:cs="Times New Roman"/>
            <w:b/>
            <w:bCs/>
            <w:color w:val="336699"/>
            <w:sz w:val="17"/>
            <w:szCs w:val="17"/>
            <w:u w:val="single"/>
            <w:lang w:eastAsia="fr-BE"/>
          </w:rPr>
          <w:t>Elise </w:t>
        </w:r>
        <w:r w:rsidRPr="00111031">
          <w:rPr>
            <w:rFonts w:ascii="Verdana" w:eastAsia="Times New Roman" w:hAnsi="Verdana" w:cs="Times New Roman"/>
            <w:b/>
            <w:bCs/>
            <w:color w:val="336699"/>
            <w:sz w:val="17"/>
            <w:szCs w:val="17"/>
            <w:lang w:eastAsia="fr-BE"/>
          </w:rPr>
          <w:t>Kazmierczak</w:t>
        </w:r>
      </w:hyperlink>
    </w:p>
    <w:p w14:paraId="5AC15CD3" w14:textId="77777777" w:rsidR="00111031" w:rsidRPr="00111031" w:rsidRDefault="00111031" w:rsidP="00111031">
      <w:pPr>
        <w:spacing w:after="262"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 xml:space="preserve">Université libre de Bruxelles, Laboratoire de Glaciologie (GLACIOL), Campus du </w:t>
      </w:r>
      <w:proofErr w:type="spellStart"/>
      <w:r w:rsidRPr="00111031">
        <w:rPr>
          <w:rFonts w:ascii="Verdana" w:eastAsia="Times New Roman" w:hAnsi="Verdana" w:cs="Times New Roman"/>
          <w:color w:val="666666"/>
          <w:sz w:val="17"/>
          <w:szCs w:val="17"/>
          <w:lang w:eastAsia="fr-BE"/>
        </w:rPr>
        <w:t>Solbosch</w:t>
      </w:r>
      <w:proofErr w:type="spellEnd"/>
      <w:r w:rsidRPr="00111031">
        <w:rPr>
          <w:rFonts w:ascii="Verdana" w:eastAsia="Times New Roman" w:hAnsi="Verdana" w:cs="Times New Roman"/>
          <w:color w:val="666666"/>
          <w:sz w:val="17"/>
          <w:szCs w:val="17"/>
          <w:lang w:eastAsia="fr-BE"/>
        </w:rPr>
        <w:t xml:space="preserve"> - CP 160/03, Avenue F.D. Roosevelt, 50, 1050 Bruxelles, Belgique</w:t>
      </w:r>
    </w:p>
    <w:p w14:paraId="4712FC78" w14:textId="77777777" w:rsidR="00111031" w:rsidRPr="00111031" w:rsidRDefault="00111031" w:rsidP="00111031">
      <w:pPr>
        <w:spacing w:before="262" w:after="0" w:line="240" w:lineRule="auto"/>
        <w:outlineLvl w:val="2"/>
        <w:rPr>
          <w:rFonts w:ascii="Verdana" w:eastAsia="Times New Roman" w:hAnsi="Verdana" w:cs="Times New Roman"/>
          <w:b/>
          <w:bCs/>
          <w:color w:val="666666"/>
          <w:sz w:val="17"/>
          <w:szCs w:val="17"/>
          <w:lang w:eastAsia="fr-BE"/>
        </w:rPr>
      </w:pPr>
      <w:hyperlink r:id="rId135" w:history="1">
        <w:r w:rsidRPr="00111031">
          <w:rPr>
            <w:rFonts w:ascii="Verdana" w:eastAsia="Times New Roman" w:hAnsi="Verdana" w:cs="Times New Roman"/>
            <w:b/>
            <w:bCs/>
            <w:color w:val="336699"/>
            <w:sz w:val="17"/>
            <w:szCs w:val="17"/>
            <w:u w:val="single"/>
            <w:lang w:eastAsia="fr-BE"/>
          </w:rPr>
          <w:t>Stéphane </w:t>
        </w:r>
        <w:r w:rsidRPr="00111031">
          <w:rPr>
            <w:rFonts w:ascii="Verdana" w:eastAsia="Times New Roman" w:hAnsi="Verdana" w:cs="Times New Roman"/>
            <w:b/>
            <w:bCs/>
            <w:color w:val="336699"/>
            <w:sz w:val="17"/>
            <w:szCs w:val="17"/>
            <w:lang w:eastAsia="fr-BE"/>
          </w:rPr>
          <w:t>Jaillet</w:t>
        </w:r>
      </w:hyperlink>
    </w:p>
    <w:p w14:paraId="3E6C5E10" w14:textId="77777777" w:rsidR="00111031" w:rsidRPr="00111031" w:rsidRDefault="00111031" w:rsidP="00111031">
      <w:pPr>
        <w:spacing w:after="262"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CNRS, Laboratoire EDYTEM UMR5204, Université de Savoie, Bâtiment « Pôle Montagne », 5 bd de la mer Caspienne, F-73376 Le Bourget du Lac cedex, France</w:t>
      </w:r>
    </w:p>
    <w:p w14:paraId="5E6156D0" w14:textId="77777777" w:rsidR="00111031" w:rsidRPr="00111031" w:rsidRDefault="00111031" w:rsidP="00111031">
      <w:pPr>
        <w:spacing w:before="222" w:after="0" w:line="240" w:lineRule="auto"/>
        <w:outlineLvl w:val="3"/>
        <w:rPr>
          <w:rFonts w:ascii="Georgia" w:eastAsia="Times New Roman" w:hAnsi="Georgia" w:cs="Times New Roman"/>
          <w:b/>
          <w:bCs/>
          <w:i/>
          <w:iCs/>
          <w:color w:val="333333"/>
          <w:sz w:val="20"/>
          <w:szCs w:val="20"/>
          <w:lang w:eastAsia="fr-BE"/>
        </w:rPr>
      </w:pPr>
      <w:r w:rsidRPr="00111031">
        <w:rPr>
          <w:rFonts w:ascii="Georgia" w:eastAsia="Times New Roman" w:hAnsi="Georgia" w:cs="Times New Roman"/>
          <w:b/>
          <w:bCs/>
          <w:i/>
          <w:iCs/>
          <w:color w:val="333333"/>
          <w:sz w:val="20"/>
          <w:szCs w:val="20"/>
          <w:lang w:eastAsia="fr-BE"/>
        </w:rPr>
        <w:t>Articles du même auteur</w:t>
      </w:r>
    </w:p>
    <w:p w14:paraId="574C62F2"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36" w:history="1">
        <w:r w:rsidRPr="00111031">
          <w:rPr>
            <w:rFonts w:ascii="Verdana" w:eastAsia="Times New Roman" w:hAnsi="Verdana" w:cs="Times New Roman"/>
            <w:color w:val="336699"/>
            <w:sz w:val="17"/>
            <w:szCs w:val="17"/>
            <w:u w:val="single"/>
            <w:lang w:val="fr-FR" w:eastAsia="fr-BE"/>
          </w:rPr>
          <w:t>L’image topographique du karst et des grottes : représentations 2D et technologies 3D, entre réalité et imaginaire</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287CC1A5"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37" w:history="1">
        <w:r w:rsidRPr="00111031">
          <w:rPr>
            <w:rFonts w:ascii="Verdana" w:eastAsia="Times New Roman" w:hAnsi="Verdana" w:cs="Times New Roman"/>
            <w:color w:val="999999"/>
            <w:sz w:val="17"/>
            <w:szCs w:val="17"/>
            <w:u w:val="single"/>
            <w:lang w:eastAsia="fr-BE"/>
          </w:rPr>
          <w:t>vol. 25 - n° 3 | 2019</w:t>
        </w:r>
      </w:hyperlink>
    </w:p>
    <w:p w14:paraId="551DA7B7"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38" w:history="1">
        <w:r w:rsidRPr="00111031">
          <w:rPr>
            <w:rFonts w:ascii="Verdana" w:eastAsia="Times New Roman" w:hAnsi="Verdana" w:cs="Times New Roman"/>
            <w:color w:val="336699"/>
            <w:sz w:val="17"/>
            <w:szCs w:val="17"/>
            <w:u w:val="single"/>
            <w:lang w:val="fr-FR" w:eastAsia="fr-BE"/>
          </w:rPr>
          <w:t>Le Pont d’Arc et la grotte des Châtaigniers (Gorges de l’Ardèche, France), indicateurs des processus du recoupement du méandre de la Combe d’Arc</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6DB7E9F9"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39" w:history="1">
        <w:r w:rsidRPr="00111031">
          <w:rPr>
            <w:rFonts w:ascii="Verdana" w:eastAsia="Times New Roman" w:hAnsi="Verdana" w:cs="Times New Roman"/>
            <w:color w:val="999999"/>
            <w:sz w:val="17"/>
            <w:szCs w:val="17"/>
            <w:u w:val="single"/>
            <w:lang w:eastAsia="fr-BE"/>
          </w:rPr>
          <w:t>vol. 25 – n° 1 | 2019</w:t>
        </w:r>
      </w:hyperlink>
    </w:p>
    <w:p w14:paraId="4397F523"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40" w:history="1">
        <w:r w:rsidRPr="00111031">
          <w:rPr>
            <w:rFonts w:ascii="Verdana" w:eastAsia="Times New Roman" w:hAnsi="Verdana" w:cs="Times New Roman"/>
            <w:color w:val="336699"/>
            <w:sz w:val="17"/>
            <w:szCs w:val="17"/>
            <w:u w:val="single"/>
            <w:lang w:val="fr-FR" w:eastAsia="fr-BE"/>
          </w:rPr>
          <w:t xml:space="preserve">La dépression </w:t>
        </w:r>
        <w:proofErr w:type="spellStart"/>
        <w:r w:rsidRPr="00111031">
          <w:rPr>
            <w:rFonts w:ascii="Verdana" w:eastAsia="Times New Roman" w:hAnsi="Verdana" w:cs="Times New Roman"/>
            <w:color w:val="336699"/>
            <w:sz w:val="17"/>
            <w:szCs w:val="17"/>
            <w:u w:val="single"/>
            <w:lang w:val="fr-FR" w:eastAsia="fr-BE"/>
          </w:rPr>
          <w:t>glacio</w:t>
        </w:r>
        <w:proofErr w:type="spellEnd"/>
        <w:r w:rsidRPr="00111031">
          <w:rPr>
            <w:rFonts w:ascii="Verdana" w:eastAsia="Times New Roman" w:hAnsi="Verdana" w:cs="Times New Roman"/>
            <w:color w:val="336699"/>
            <w:sz w:val="17"/>
            <w:szCs w:val="17"/>
            <w:u w:val="single"/>
            <w:lang w:val="fr-FR" w:eastAsia="fr-BE"/>
          </w:rPr>
          <w:t xml:space="preserve">-karstique du </w:t>
        </w:r>
        <w:proofErr w:type="spellStart"/>
        <w:r w:rsidRPr="00111031">
          <w:rPr>
            <w:rFonts w:ascii="Verdana" w:eastAsia="Times New Roman" w:hAnsi="Verdana" w:cs="Times New Roman"/>
            <w:color w:val="336699"/>
            <w:sz w:val="17"/>
            <w:szCs w:val="17"/>
            <w:u w:val="single"/>
            <w:lang w:val="fr-FR" w:eastAsia="fr-BE"/>
          </w:rPr>
          <w:t>Mariet</w:t>
        </w:r>
        <w:proofErr w:type="spellEnd"/>
        <w:r w:rsidRPr="00111031">
          <w:rPr>
            <w:rFonts w:ascii="Verdana" w:eastAsia="Times New Roman" w:hAnsi="Verdana" w:cs="Times New Roman"/>
            <w:color w:val="336699"/>
            <w:sz w:val="17"/>
            <w:szCs w:val="17"/>
            <w:u w:val="single"/>
            <w:lang w:val="fr-FR" w:eastAsia="fr-BE"/>
          </w:rPr>
          <w:t xml:space="preserve"> (Bauges occidentales, France) : un marqueur de l’englacement würmien des Alpes françaises du Nord</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37A406F9"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41" w:history="1">
        <w:r w:rsidRPr="00111031">
          <w:rPr>
            <w:rFonts w:ascii="Verdana" w:eastAsia="Times New Roman" w:hAnsi="Verdana" w:cs="Times New Roman"/>
            <w:color w:val="999999"/>
            <w:sz w:val="17"/>
            <w:szCs w:val="17"/>
            <w:u w:val="single"/>
            <w:lang w:eastAsia="fr-BE"/>
          </w:rPr>
          <w:t>vol. 24 – n° 2 | 2018</w:t>
        </w:r>
      </w:hyperlink>
    </w:p>
    <w:p w14:paraId="2AAC4E55"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42" w:history="1">
        <w:r w:rsidRPr="00111031">
          <w:rPr>
            <w:rFonts w:ascii="Verdana" w:eastAsia="Times New Roman" w:hAnsi="Verdana" w:cs="Times New Roman"/>
            <w:color w:val="336699"/>
            <w:sz w:val="17"/>
            <w:szCs w:val="17"/>
            <w:u w:val="single"/>
            <w:lang w:val="fr-FR" w:eastAsia="fr-BE"/>
          </w:rPr>
          <w:t>Une analyse 3D de l’</w:t>
        </w:r>
        <w:proofErr w:type="spellStart"/>
        <w:r w:rsidRPr="00111031">
          <w:rPr>
            <w:rFonts w:ascii="Verdana" w:eastAsia="Times New Roman" w:hAnsi="Verdana" w:cs="Times New Roman"/>
            <w:color w:val="336699"/>
            <w:sz w:val="17"/>
            <w:szCs w:val="17"/>
            <w:u w:val="single"/>
            <w:lang w:val="fr-FR" w:eastAsia="fr-BE"/>
          </w:rPr>
          <w:t>endokarst</w:t>
        </w:r>
        <w:proofErr w:type="spellEnd"/>
        <w:r w:rsidRPr="00111031">
          <w:rPr>
            <w:rFonts w:ascii="Verdana" w:eastAsia="Times New Roman" w:hAnsi="Verdana" w:cs="Times New Roman"/>
            <w:color w:val="336699"/>
            <w:sz w:val="17"/>
            <w:szCs w:val="17"/>
            <w:u w:val="single"/>
            <w:lang w:val="fr-FR" w:eastAsia="fr-BE"/>
          </w:rPr>
          <w:t xml:space="preserve"> : applications </w:t>
        </w:r>
        <w:proofErr w:type="spellStart"/>
        <w:r w:rsidRPr="00111031">
          <w:rPr>
            <w:rFonts w:ascii="Verdana" w:eastAsia="Times New Roman" w:hAnsi="Verdana" w:cs="Times New Roman"/>
            <w:color w:val="336699"/>
            <w:sz w:val="17"/>
            <w:szCs w:val="17"/>
            <w:u w:val="single"/>
            <w:lang w:val="fr-FR" w:eastAsia="fr-BE"/>
          </w:rPr>
          <w:t>lasergrammétriques</w:t>
        </w:r>
        <w:proofErr w:type="spellEnd"/>
        <w:r w:rsidRPr="00111031">
          <w:rPr>
            <w:rFonts w:ascii="Verdana" w:eastAsia="Times New Roman" w:hAnsi="Verdana" w:cs="Times New Roman"/>
            <w:color w:val="336699"/>
            <w:sz w:val="17"/>
            <w:szCs w:val="17"/>
            <w:u w:val="single"/>
            <w:lang w:val="fr-FR" w:eastAsia="fr-BE"/>
          </w:rPr>
          <w:t xml:space="preserve"> sur l’aven d’Orgnac (Ardèche, France)</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2F45DE7C"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43" w:history="1">
        <w:r w:rsidRPr="00111031">
          <w:rPr>
            <w:rFonts w:ascii="Verdana" w:eastAsia="Times New Roman" w:hAnsi="Verdana" w:cs="Times New Roman"/>
            <w:color w:val="999999"/>
            <w:sz w:val="17"/>
            <w:szCs w:val="17"/>
            <w:u w:val="single"/>
            <w:lang w:eastAsia="fr-BE"/>
          </w:rPr>
          <w:t>vol. 17 - n° 4 | 2011</w:t>
        </w:r>
      </w:hyperlink>
    </w:p>
    <w:p w14:paraId="2674F917"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44" w:history="1">
        <w:r w:rsidRPr="00111031">
          <w:rPr>
            <w:rFonts w:ascii="Verdana" w:eastAsia="Times New Roman" w:hAnsi="Verdana" w:cs="Times New Roman"/>
            <w:color w:val="336699"/>
            <w:sz w:val="17"/>
            <w:szCs w:val="17"/>
            <w:u w:val="single"/>
            <w:lang w:val="en" w:eastAsia="fr-BE"/>
          </w:rPr>
          <w:t>X-ray fluorescence microchemical analysis and autoradiography applied to cave deposits: speleothems, detrital rhythmites, ice and prehistoric paintings</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7084AA1D"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45" w:history="1">
        <w:r w:rsidRPr="00111031">
          <w:rPr>
            <w:rFonts w:ascii="Verdana" w:eastAsia="Times New Roman" w:hAnsi="Verdana" w:cs="Times New Roman"/>
            <w:color w:val="999999"/>
            <w:sz w:val="17"/>
            <w:szCs w:val="17"/>
            <w:u w:val="single"/>
            <w:lang w:eastAsia="fr-BE"/>
          </w:rPr>
          <w:t>vol. 17 - n° 4 | 2011</w:t>
        </w:r>
      </w:hyperlink>
    </w:p>
    <w:p w14:paraId="2C7F14AB" w14:textId="77777777" w:rsidR="00111031" w:rsidRPr="00111031" w:rsidRDefault="00111031" w:rsidP="00111031">
      <w:pPr>
        <w:numPr>
          <w:ilvl w:val="0"/>
          <w:numId w:val="1"/>
        </w:numPr>
        <w:spacing w:before="262" w:after="0" w:line="240" w:lineRule="auto"/>
        <w:rPr>
          <w:rFonts w:ascii="Verdana" w:eastAsia="Times New Roman" w:hAnsi="Verdana" w:cs="Times New Roman"/>
          <w:color w:val="666666"/>
          <w:sz w:val="17"/>
          <w:szCs w:val="17"/>
          <w:lang w:eastAsia="fr-BE"/>
        </w:rPr>
      </w:pPr>
      <w:hyperlink r:id="rId146" w:history="1">
        <w:r w:rsidRPr="00111031">
          <w:rPr>
            <w:rFonts w:ascii="Verdana" w:eastAsia="Times New Roman" w:hAnsi="Verdana" w:cs="Times New Roman"/>
            <w:color w:val="336699"/>
            <w:sz w:val="17"/>
            <w:szCs w:val="17"/>
            <w:u w:val="single"/>
            <w:lang w:val="en" w:eastAsia="fr-BE"/>
          </w:rPr>
          <w:t xml:space="preserve">Karst: from </w:t>
        </w:r>
        <w:proofErr w:type="spellStart"/>
        <w:r w:rsidRPr="00111031">
          <w:rPr>
            <w:rFonts w:ascii="Verdana" w:eastAsia="Times New Roman" w:hAnsi="Verdana" w:cs="Times New Roman"/>
            <w:color w:val="336699"/>
            <w:sz w:val="17"/>
            <w:szCs w:val="17"/>
            <w:u w:val="single"/>
            <w:lang w:val="en" w:eastAsia="fr-BE"/>
          </w:rPr>
          <w:t>palaeogeographic</w:t>
        </w:r>
        <w:proofErr w:type="spellEnd"/>
        <w:r w:rsidRPr="00111031">
          <w:rPr>
            <w:rFonts w:ascii="Verdana" w:eastAsia="Times New Roman" w:hAnsi="Verdana" w:cs="Times New Roman"/>
            <w:color w:val="336699"/>
            <w:sz w:val="17"/>
            <w:szCs w:val="17"/>
            <w:u w:val="single"/>
            <w:lang w:val="en" w:eastAsia="fr-BE"/>
          </w:rPr>
          <w:t xml:space="preserve"> archives to environmental indicators</w:t>
        </w:r>
      </w:hyperlink>
      <w:r w:rsidRPr="00111031">
        <w:rPr>
          <w:rFonts w:ascii="Verdana" w:eastAsia="Times New Roman" w:hAnsi="Verdana" w:cs="Times New Roman"/>
          <w:color w:val="666666"/>
          <w:sz w:val="17"/>
          <w:szCs w:val="17"/>
          <w:lang w:eastAsia="fr-BE"/>
        </w:rPr>
        <w:t> </w:t>
      </w:r>
      <w:r w:rsidRPr="00111031">
        <w:rPr>
          <w:rFonts w:ascii="Verdana" w:eastAsia="Times New Roman" w:hAnsi="Verdana" w:cs="Times New Roman"/>
          <w:color w:val="888888"/>
          <w:sz w:val="17"/>
          <w:szCs w:val="17"/>
          <w:lang w:eastAsia="fr-BE"/>
        </w:rPr>
        <w:t>[Texte intégral]</w:t>
      </w:r>
    </w:p>
    <w:p w14:paraId="2248C0F6" w14:textId="77777777" w:rsidR="00111031" w:rsidRPr="00111031" w:rsidRDefault="00111031" w:rsidP="00111031">
      <w:pPr>
        <w:spacing w:before="262" w:after="0" w:line="240" w:lineRule="auto"/>
        <w:ind w:left="720"/>
        <w:rPr>
          <w:rFonts w:ascii="Verdana" w:eastAsia="Times New Roman" w:hAnsi="Verdana" w:cs="Times New Roman"/>
          <w:color w:val="999999"/>
          <w:sz w:val="17"/>
          <w:szCs w:val="17"/>
          <w:lang w:eastAsia="fr-BE"/>
        </w:rPr>
      </w:pPr>
      <w:r w:rsidRPr="00111031">
        <w:rPr>
          <w:rFonts w:ascii="Verdana" w:eastAsia="Times New Roman" w:hAnsi="Verdana" w:cs="Times New Roman"/>
          <w:color w:val="999999"/>
          <w:sz w:val="17"/>
          <w:szCs w:val="17"/>
          <w:lang w:eastAsia="fr-BE"/>
        </w:rPr>
        <w:t>Paru dans </w:t>
      </w:r>
      <w:r w:rsidRPr="00111031">
        <w:rPr>
          <w:rFonts w:ascii="Verdana" w:eastAsia="Times New Roman" w:hAnsi="Verdana" w:cs="Times New Roman"/>
          <w:i/>
          <w:iCs/>
          <w:color w:val="999999"/>
          <w:sz w:val="17"/>
          <w:szCs w:val="17"/>
          <w:lang w:eastAsia="fr-BE"/>
        </w:rPr>
        <w:t>Géomorphologie : relief, processus, environnement</w:t>
      </w:r>
      <w:r w:rsidRPr="00111031">
        <w:rPr>
          <w:rFonts w:ascii="Verdana" w:eastAsia="Times New Roman" w:hAnsi="Verdana" w:cs="Times New Roman"/>
          <w:color w:val="999999"/>
          <w:sz w:val="17"/>
          <w:szCs w:val="17"/>
          <w:lang w:eastAsia="fr-BE"/>
        </w:rPr>
        <w:t>, </w:t>
      </w:r>
      <w:hyperlink r:id="rId147" w:history="1">
        <w:r w:rsidRPr="00111031">
          <w:rPr>
            <w:rFonts w:ascii="Verdana" w:eastAsia="Times New Roman" w:hAnsi="Verdana" w:cs="Times New Roman"/>
            <w:color w:val="999999"/>
            <w:sz w:val="17"/>
            <w:szCs w:val="17"/>
            <w:u w:val="single"/>
            <w:lang w:eastAsia="fr-BE"/>
          </w:rPr>
          <w:t>vol. 15 - n° 2 | 2009</w:t>
        </w:r>
      </w:hyperlink>
    </w:p>
    <w:p w14:paraId="5C1F52DD" w14:textId="77777777" w:rsidR="00111031" w:rsidRPr="00111031" w:rsidRDefault="00111031" w:rsidP="00111031">
      <w:pPr>
        <w:spacing w:before="262" w:after="0" w:line="240" w:lineRule="auto"/>
        <w:outlineLvl w:val="2"/>
        <w:rPr>
          <w:rFonts w:ascii="Verdana" w:eastAsia="Times New Roman" w:hAnsi="Verdana" w:cs="Times New Roman"/>
          <w:b/>
          <w:bCs/>
          <w:color w:val="666666"/>
          <w:sz w:val="17"/>
          <w:szCs w:val="17"/>
          <w:lang w:eastAsia="fr-BE"/>
        </w:rPr>
      </w:pPr>
      <w:hyperlink r:id="rId148" w:history="1">
        <w:r w:rsidRPr="00111031">
          <w:rPr>
            <w:rFonts w:ascii="Verdana" w:eastAsia="Times New Roman" w:hAnsi="Verdana" w:cs="Times New Roman"/>
            <w:b/>
            <w:bCs/>
            <w:color w:val="336699"/>
            <w:sz w:val="17"/>
            <w:szCs w:val="17"/>
            <w:u w:val="single"/>
            <w:lang w:eastAsia="fr-BE"/>
          </w:rPr>
          <w:t>Sara </w:t>
        </w:r>
        <w:r w:rsidRPr="00111031">
          <w:rPr>
            <w:rFonts w:ascii="Verdana" w:eastAsia="Times New Roman" w:hAnsi="Verdana" w:cs="Times New Roman"/>
            <w:b/>
            <w:bCs/>
            <w:color w:val="336699"/>
            <w:sz w:val="17"/>
            <w:szCs w:val="17"/>
            <w:lang w:eastAsia="fr-BE"/>
          </w:rPr>
          <w:t>Vandycke</w:t>
        </w:r>
      </w:hyperlink>
    </w:p>
    <w:p w14:paraId="38BADCA6" w14:textId="77777777" w:rsidR="00111031" w:rsidRPr="00111031" w:rsidRDefault="00111031" w:rsidP="00111031">
      <w:pPr>
        <w:spacing w:after="262"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Université de Mons, Service Génie Minier, Place du parc 20, 7000 Mons, Belgique</w:t>
      </w:r>
    </w:p>
    <w:p w14:paraId="73AFA983" w14:textId="77777777" w:rsidR="00111031" w:rsidRPr="00111031" w:rsidRDefault="00111031" w:rsidP="00111031">
      <w:pPr>
        <w:spacing w:before="262" w:after="0" w:line="240" w:lineRule="auto"/>
        <w:outlineLvl w:val="2"/>
        <w:rPr>
          <w:rFonts w:ascii="Verdana" w:eastAsia="Times New Roman" w:hAnsi="Verdana" w:cs="Times New Roman"/>
          <w:b/>
          <w:bCs/>
          <w:color w:val="666666"/>
          <w:sz w:val="17"/>
          <w:szCs w:val="17"/>
          <w:lang w:eastAsia="fr-BE"/>
        </w:rPr>
      </w:pPr>
      <w:hyperlink r:id="rId149" w:history="1">
        <w:r w:rsidRPr="00111031">
          <w:rPr>
            <w:rFonts w:ascii="Verdana" w:eastAsia="Times New Roman" w:hAnsi="Verdana" w:cs="Times New Roman"/>
            <w:b/>
            <w:bCs/>
            <w:color w:val="336699"/>
            <w:sz w:val="17"/>
            <w:szCs w:val="17"/>
            <w:u w:val="single"/>
            <w:lang w:eastAsia="fr-BE"/>
          </w:rPr>
          <w:t>Sophie </w:t>
        </w:r>
        <w:r w:rsidRPr="00111031">
          <w:rPr>
            <w:rFonts w:ascii="Verdana" w:eastAsia="Times New Roman" w:hAnsi="Verdana" w:cs="Times New Roman"/>
            <w:b/>
            <w:bCs/>
            <w:color w:val="336699"/>
            <w:sz w:val="17"/>
            <w:szCs w:val="17"/>
            <w:lang w:eastAsia="fr-BE"/>
          </w:rPr>
          <w:t>Verheyden</w:t>
        </w:r>
      </w:hyperlink>
    </w:p>
    <w:p w14:paraId="3507054B" w14:textId="77777777" w:rsidR="00111031" w:rsidRPr="00111031" w:rsidRDefault="00111031" w:rsidP="00111031">
      <w:pPr>
        <w:spacing w:after="262" w:line="240" w:lineRule="auto"/>
        <w:rPr>
          <w:rFonts w:ascii="Verdana" w:eastAsia="Times New Roman" w:hAnsi="Verdana" w:cs="Times New Roman"/>
          <w:color w:val="666666"/>
          <w:sz w:val="17"/>
          <w:szCs w:val="17"/>
          <w:lang w:eastAsia="fr-BE"/>
        </w:rPr>
      </w:pPr>
      <w:r w:rsidRPr="00111031">
        <w:rPr>
          <w:rFonts w:ascii="Verdana" w:eastAsia="Times New Roman" w:hAnsi="Verdana" w:cs="Times New Roman"/>
          <w:color w:val="666666"/>
          <w:sz w:val="17"/>
          <w:szCs w:val="17"/>
          <w:lang w:eastAsia="fr-BE"/>
        </w:rPr>
        <w:t>IRSNB - Terre et Histoire de la Vie, Rue Vautier 29, 1000 Bruxelles, Belgique</w:t>
      </w:r>
    </w:p>
    <w:p w14:paraId="6962EE14" w14:textId="77777777" w:rsidR="00111031" w:rsidRPr="00111031" w:rsidRDefault="00111031" w:rsidP="00111031">
      <w:pPr>
        <w:spacing w:line="240" w:lineRule="auto"/>
        <w:rPr>
          <w:rFonts w:ascii="Verdana" w:eastAsia="Times New Roman" w:hAnsi="Verdana" w:cs="Times New Roman"/>
          <w:color w:val="000000"/>
          <w:sz w:val="18"/>
          <w:szCs w:val="18"/>
          <w:lang w:eastAsia="fr-BE"/>
        </w:rPr>
      </w:pPr>
      <w:hyperlink r:id="rId150" w:anchor="article-14912" w:history="1">
        <w:r w:rsidRPr="00111031">
          <w:rPr>
            <w:rFonts w:ascii="Verdana" w:eastAsia="Times New Roman" w:hAnsi="Verdana" w:cs="Times New Roman"/>
            <w:color w:val="336699"/>
            <w:sz w:val="18"/>
            <w:szCs w:val="18"/>
            <w:u w:val="single"/>
            <w:shd w:val="clear" w:color="auto" w:fill="000000"/>
            <w:lang w:eastAsia="fr-BE"/>
          </w:rPr>
          <w:t>Haut de page</w:t>
        </w:r>
      </w:hyperlink>
    </w:p>
    <w:p w14:paraId="13545B52" w14:textId="77777777" w:rsidR="00111031" w:rsidRPr="00111031" w:rsidRDefault="00111031" w:rsidP="00111031">
      <w:pPr>
        <w:pBdr>
          <w:top w:val="single" w:sz="6" w:space="6" w:color="E4E4E4"/>
          <w:left w:val="single" w:sz="2" w:space="0" w:color="E4E4E4"/>
          <w:bottom w:val="single" w:sz="6" w:space="6" w:color="E4E4E4"/>
          <w:right w:val="single" w:sz="2" w:space="31" w:color="E4E4E4"/>
        </w:pBdr>
        <w:spacing w:after="360" w:line="240" w:lineRule="auto"/>
        <w:ind w:right="-3360"/>
        <w:outlineLvl w:val="1"/>
        <w:rPr>
          <w:rFonts w:ascii="Verdana" w:eastAsia="Times New Roman" w:hAnsi="Verdana" w:cs="Times New Roman"/>
          <w:color w:val="000000"/>
          <w:sz w:val="18"/>
          <w:szCs w:val="18"/>
          <w:lang w:eastAsia="fr-BE"/>
        </w:rPr>
      </w:pPr>
      <w:r w:rsidRPr="00111031">
        <w:rPr>
          <w:rFonts w:ascii="Georgia" w:eastAsia="Times New Roman" w:hAnsi="Georgia" w:cs="Times New Roman"/>
          <w:color w:val="000000"/>
          <w:sz w:val="26"/>
          <w:szCs w:val="26"/>
          <w:lang w:eastAsia="fr-BE"/>
        </w:rPr>
        <w:t>Droits d’auteur</w:t>
      </w:r>
    </w:p>
    <w:p w14:paraId="26401B67" w14:textId="77777777" w:rsidR="00111031" w:rsidRPr="00111031" w:rsidRDefault="00111031" w:rsidP="00111031">
      <w:pPr>
        <w:spacing w:line="240" w:lineRule="auto"/>
        <w:rPr>
          <w:rFonts w:ascii="Verdana" w:eastAsia="Times New Roman" w:hAnsi="Verdana" w:cs="Times New Roman"/>
          <w:color w:val="000000"/>
          <w:sz w:val="17"/>
          <w:szCs w:val="17"/>
          <w:lang w:eastAsia="fr-BE"/>
        </w:rPr>
      </w:pPr>
      <w:r w:rsidRPr="00111031">
        <w:rPr>
          <w:rFonts w:ascii="Verdana" w:eastAsia="Times New Roman" w:hAnsi="Verdana" w:cs="Times New Roman"/>
          <w:color w:val="000000"/>
          <w:sz w:val="17"/>
          <w:szCs w:val="17"/>
          <w:lang w:eastAsia="fr-BE"/>
        </w:rPr>
        <w:t>© Groupe français </w:t>
      </w:r>
    </w:p>
    <w:p w14:paraId="04680441" w14:textId="77777777" w:rsidR="00ED6A67" w:rsidRDefault="00ED6A67"/>
    <w:sectPr w:rsidR="00ED6A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1020CF"/>
    <w:multiLevelType w:val="multilevel"/>
    <w:tmpl w:val="D30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31"/>
    <w:rsid w:val="00111031"/>
    <w:rsid w:val="00852836"/>
    <w:rsid w:val="00ED6A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CFA3"/>
  <w15:chartTrackingRefBased/>
  <w15:docId w15:val="{B6F22349-3698-4ABF-A0BC-E3B22377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11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111031"/>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111031"/>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link w:val="Titre4Car"/>
    <w:uiPriority w:val="9"/>
    <w:qFormat/>
    <w:rsid w:val="00111031"/>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1031"/>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111031"/>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111031"/>
    <w:rPr>
      <w:rFonts w:ascii="Times New Roman" w:eastAsia="Times New Roman" w:hAnsi="Times New Roman" w:cs="Times New Roman"/>
      <w:b/>
      <w:bCs/>
      <w:sz w:val="27"/>
      <w:szCs w:val="27"/>
      <w:lang w:eastAsia="fr-BE"/>
    </w:rPr>
  </w:style>
  <w:style w:type="character" w:customStyle="1" w:styleId="Titre4Car">
    <w:name w:val="Titre 4 Car"/>
    <w:basedOn w:val="Policepardfaut"/>
    <w:link w:val="Titre4"/>
    <w:uiPriority w:val="9"/>
    <w:rsid w:val="00111031"/>
    <w:rPr>
      <w:rFonts w:ascii="Times New Roman" w:eastAsia="Times New Roman" w:hAnsi="Times New Roman" w:cs="Times New Roman"/>
      <w:b/>
      <w:bCs/>
      <w:sz w:val="24"/>
      <w:szCs w:val="24"/>
      <w:lang w:eastAsia="fr-BE"/>
    </w:rPr>
  </w:style>
  <w:style w:type="numbering" w:customStyle="1" w:styleId="Aucuneliste1">
    <w:name w:val="Aucune liste1"/>
    <w:next w:val="Aucuneliste"/>
    <w:uiPriority w:val="99"/>
    <w:semiHidden/>
    <w:unhideWhenUsed/>
    <w:rsid w:val="00111031"/>
  </w:style>
  <w:style w:type="paragraph" w:customStyle="1" w:styleId="msonormal0">
    <w:name w:val="msonormal"/>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ext">
    <w:name w:val="text"/>
    <w:basedOn w:val="Policepardfaut"/>
    <w:rsid w:val="00111031"/>
  </w:style>
  <w:style w:type="character" w:styleId="lev">
    <w:name w:val="Strong"/>
    <w:basedOn w:val="Policepardfaut"/>
    <w:uiPriority w:val="22"/>
    <w:qFormat/>
    <w:rsid w:val="00111031"/>
    <w:rPr>
      <w:b/>
      <w:bCs/>
    </w:rPr>
  </w:style>
  <w:style w:type="character" w:customStyle="1" w:styleId="familyname">
    <w:name w:val="familyname"/>
    <w:basedOn w:val="Policepardfaut"/>
    <w:rsid w:val="00111031"/>
  </w:style>
  <w:style w:type="character" w:styleId="Lienhypertexte">
    <w:name w:val="Hyperlink"/>
    <w:basedOn w:val="Policepardfaut"/>
    <w:uiPriority w:val="99"/>
    <w:semiHidden/>
    <w:unhideWhenUsed/>
    <w:rsid w:val="00111031"/>
    <w:rPr>
      <w:color w:val="0000FF"/>
      <w:u w:val="single"/>
    </w:rPr>
  </w:style>
  <w:style w:type="character" w:styleId="Lienhypertextesuivivisit">
    <w:name w:val="FollowedHyperlink"/>
    <w:basedOn w:val="Policepardfaut"/>
    <w:uiPriority w:val="99"/>
    <w:semiHidden/>
    <w:unhideWhenUsed/>
    <w:rsid w:val="00111031"/>
    <w:rPr>
      <w:color w:val="800080"/>
      <w:u w:val="single"/>
    </w:rPr>
  </w:style>
  <w:style w:type="paragraph" w:customStyle="1" w:styleId="resume">
    <w:name w:val="resume"/>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111031"/>
    <w:rPr>
      <w:i/>
      <w:iCs/>
    </w:rPr>
  </w:style>
  <w:style w:type="paragraph" w:customStyle="1" w:styleId="ndlr">
    <w:name w:val="ndlr"/>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fileinfo">
    <w:name w:val="fileinfo"/>
    <w:basedOn w:val="Policepardfaut"/>
    <w:rsid w:val="00111031"/>
  </w:style>
  <w:style w:type="paragraph" w:customStyle="1" w:styleId="remerciements">
    <w:name w:val="remerciements"/>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
    <w:name w:val="texte"/>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paranumber">
    <w:name w:val="paranumber"/>
    <w:basedOn w:val="Policepardfaut"/>
    <w:rsid w:val="00111031"/>
  </w:style>
  <w:style w:type="paragraph" w:customStyle="1" w:styleId="titreillustration">
    <w:name w:val="titreillustration"/>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egendeillustration">
    <w:name w:val="legendeillustration"/>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nnexe">
    <w:name w:val="annexe"/>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ibliographie">
    <w:name w:val="bibliographie"/>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scription">
    <w:name w:val="description"/>
    <w:basedOn w:val="Normal"/>
    <w:rsid w:val="0011103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fulltext">
    <w:name w:val="fulltext"/>
    <w:basedOn w:val="Policepardfaut"/>
    <w:rsid w:val="00111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227668">
      <w:bodyDiv w:val="1"/>
      <w:marLeft w:val="0"/>
      <w:marRight w:val="0"/>
      <w:marTop w:val="0"/>
      <w:marBottom w:val="0"/>
      <w:divBdr>
        <w:top w:val="none" w:sz="0" w:space="0" w:color="auto"/>
        <w:left w:val="none" w:sz="0" w:space="0" w:color="auto"/>
        <w:bottom w:val="none" w:sz="0" w:space="0" w:color="auto"/>
        <w:right w:val="none" w:sz="0" w:space="0" w:color="auto"/>
      </w:divBdr>
      <w:divsChild>
        <w:div w:id="1478568096">
          <w:marLeft w:val="-1440"/>
          <w:marRight w:val="-1440"/>
          <w:marTop w:val="0"/>
          <w:marBottom w:val="0"/>
          <w:divBdr>
            <w:top w:val="none" w:sz="0" w:space="0" w:color="auto"/>
            <w:left w:val="none" w:sz="0" w:space="0" w:color="auto"/>
            <w:bottom w:val="single" w:sz="6" w:space="18" w:color="EAEAEA"/>
            <w:right w:val="none" w:sz="0" w:space="0" w:color="auto"/>
          </w:divBdr>
          <w:divsChild>
            <w:div w:id="1880050816">
              <w:marLeft w:val="0"/>
              <w:marRight w:val="0"/>
              <w:marTop w:val="282"/>
              <w:marBottom w:val="0"/>
              <w:divBdr>
                <w:top w:val="none" w:sz="0" w:space="0" w:color="auto"/>
                <w:left w:val="none" w:sz="0" w:space="0" w:color="auto"/>
                <w:bottom w:val="none" w:sz="0" w:space="0" w:color="auto"/>
                <w:right w:val="none" w:sz="0" w:space="0" w:color="auto"/>
              </w:divBdr>
              <w:divsChild>
                <w:div w:id="1631083339">
                  <w:marLeft w:val="0"/>
                  <w:marRight w:val="0"/>
                  <w:marTop w:val="0"/>
                  <w:marBottom w:val="0"/>
                  <w:divBdr>
                    <w:top w:val="none" w:sz="0" w:space="0" w:color="auto"/>
                    <w:left w:val="none" w:sz="0" w:space="0" w:color="auto"/>
                    <w:bottom w:val="none" w:sz="0" w:space="0" w:color="auto"/>
                    <w:right w:val="none" w:sz="0" w:space="0" w:color="auto"/>
                  </w:divBdr>
                </w:div>
              </w:divsChild>
            </w:div>
            <w:div w:id="2016416708">
              <w:marLeft w:val="0"/>
              <w:marRight w:val="0"/>
              <w:marTop w:val="480"/>
              <w:marBottom w:val="0"/>
              <w:divBdr>
                <w:top w:val="none" w:sz="0" w:space="0" w:color="auto"/>
                <w:left w:val="none" w:sz="0" w:space="0" w:color="auto"/>
                <w:bottom w:val="none" w:sz="0" w:space="0" w:color="auto"/>
                <w:right w:val="none" w:sz="0" w:space="0" w:color="auto"/>
              </w:divBdr>
            </w:div>
          </w:divsChild>
        </w:div>
        <w:div w:id="616521274">
          <w:marLeft w:val="0"/>
          <w:marRight w:val="0"/>
          <w:marTop w:val="0"/>
          <w:marBottom w:val="0"/>
          <w:divBdr>
            <w:top w:val="none" w:sz="0" w:space="0" w:color="auto"/>
            <w:left w:val="none" w:sz="0" w:space="0" w:color="auto"/>
            <w:bottom w:val="none" w:sz="0" w:space="0" w:color="auto"/>
            <w:right w:val="none" w:sz="0" w:space="0" w:color="auto"/>
          </w:divBdr>
          <w:divsChild>
            <w:div w:id="127094703">
              <w:marLeft w:val="-1440"/>
              <w:marRight w:val="-3360"/>
              <w:marTop w:val="0"/>
              <w:marBottom w:val="480"/>
              <w:divBdr>
                <w:top w:val="single" w:sz="6" w:space="6" w:color="FFFFFF"/>
                <w:left w:val="none" w:sz="0" w:space="0" w:color="auto"/>
                <w:bottom w:val="none" w:sz="0" w:space="0" w:color="auto"/>
                <w:right w:val="none" w:sz="0" w:space="0" w:color="auto"/>
              </w:divBdr>
            </w:div>
            <w:div w:id="1303774333">
              <w:marLeft w:val="0"/>
              <w:marRight w:val="0"/>
              <w:marTop w:val="360"/>
              <w:marBottom w:val="360"/>
              <w:divBdr>
                <w:top w:val="none" w:sz="0" w:space="0" w:color="auto"/>
                <w:left w:val="none" w:sz="0" w:space="0" w:color="auto"/>
                <w:bottom w:val="none" w:sz="0" w:space="0" w:color="auto"/>
                <w:right w:val="none" w:sz="0" w:space="0" w:color="auto"/>
              </w:divBdr>
              <w:divsChild>
                <w:div w:id="177427976">
                  <w:marLeft w:val="0"/>
                  <w:marRight w:val="0"/>
                  <w:marTop w:val="432"/>
                  <w:marBottom w:val="0"/>
                  <w:divBdr>
                    <w:top w:val="none" w:sz="0" w:space="0" w:color="auto"/>
                    <w:left w:val="single" w:sz="6" w:space="0" w:color="D7D7D7"/>
                    <w:bottom w:val="none" w:sz="0" w:space="0" w:color="auto"/>
                    <w:right w:val="none" w:sz="0" w:space="0" w:color="auto"/>
                  </w:divBdr>
                </w:div>
                <w:div w:id="4676847">
                  <w:marLeft w:val="0"/>
                  <w:marRight w:val="0"/>
                  <w:marTop w:val="0"/>
                  <w:marBottom w:val="0"/>
                  <w:divBdr>
                    <w:top w:val="none" w:sz="0" w:space="0" w:color="auto"/>
                    <w:left w:val="single" w:sz="6" w:space="12" w:color="D7D7D7"/>
                    <w:bottom w:val="none" w:sz="0" w:space="0" w:color="auto"/>
                    <w:right w:val="none" w:sz="0" w:space="0" w:color="auto"/>
                  </w:divBdr>
                </w:div>
              </w:divsChild>
            </w:div>
            <w:div w:id="422728791">
              <w:marLeft w:val="0"/>
              <w:marRight w:val="0"/>
              <w:marTop w:val="360"/>
              <w:marBottom w:val="360"/>
              <w:divBdr>
                <w:top w:val="none" w:sz="0" w:space="0" w:color="auto"/>
                <w:left w:val="none" w:sz="0" w:space="0" w:color="auto"/>
                <w:bottom w:val="none" w:sz="0" w:space="0" w:color="auto"/>
                <w:right w:val="none" w:sz="0" w:space="0" w:color="auto"/>
              </w:divBdr>
              <w:divsChild>
                <w:div w:id="801919872">
                  <w:marLeft w:val="0"/>
                  <w:marRight w:val="0"/>
                  <w:marTop w:val="262"/>
                  <w:marBottom w:val="0"/>
                  <w:divBdr>
                    <w:top w:val="none" w:sz="0" w:space="0" w:color="auto"/>
                    <w:left w:val="none" w:sz="0" w:space="0" w:color="auto"/>
                    <w:bottom w:val="none" w:sz="0" w:space="0" w:color="auto"/>
                    <w:right w:val="none" w:sz="0" w:space="0" w:color="auto"/>
                  </w:divBdr>
                </w:div>
                <w:div w:id="150567255">
                  <w:marLeft w:val="0"/>
                  <w:marRight w:val="0"/>
                  <w:marTop w:val="262"/>
                  <w:marBottom w:val="0"/>
                  <w:divBdr>
                    <w:top w:val="none" w:sz="0" w:space="0" w:color="auto"/>
                    <w:left w:val="none" w:sz="0" w:space="0" w:color="auto"/>
                    <w:bottom w:val="none" w:sz="0" w:space="0" w:color="auto"/>
                    <w:right w:val="none" w:sz="0" w:space="0" w:color="auto"/>
                  </w:divBdr>
                </w:div>
              </w:divsChild>
            </w:div>
            <w:div w:id="1805267275">
              <w:marLeft w:val="0"/>
              <w:marRight w:val="0"/>
              <w:marTop w:val="360"/>
              <w:marBottom w:val="360"/>
              <w:divBdr>
                <w:top w:val="none" w:sz="0" w:space="0" w:color="auto"/>
                <w:left w:val="none" w:sz="0" w:space="0" w:color="auto"/>
                <w:bottom w:val="none" w:sz="0" w:space="0" w:color="auto"/>
                <w:right w:val="none" w:sz="0" w:space="0" w:color="auto"/>
              </w:divBdr>
              <w:divsChild>
                <w:div w:id="885021693">
                  <w:marLeft w:val="0"/>
                  <w:marRight w:val="0"/>
                  <w:marTop w:val="131"/>
                  <w:marBottom w:val="131"/>
                  <w:divBdr>
                    <w:top w:val="none" w:sz="0" w:space="0" w:color="auto"/>
                    <w:left w:val="none" w:sz="0" w:space="0" w:color="auto"/>
                    <w:bottom w:val="none" w:sz="0" w:space="0" w:color="auto"/>
                    <w:right w:val="none" w:sz="0" w:space="0" w:color="auto"/>
                  </w:divBdr>
                </w:div>
                <w:div w:id="182477343">
                  <w:marLeft w:val="0"/>
                  <w:marRight w:val="0"/>
                  <w:marTop w:val="131"/>
                  <w:marBottom w:val="131"/>
                  <w:divBdr>
                    <w:top w:val="none" w:sz="0" w:space="0" w:color="auto"/>
                    <w:left w:val="none" w:sz="0" w:space="0" w:color="auto"/>
                    <w:bottom w:val="none" w:sz="0" w:space="0" w:color="auto"/>
                    <w:right w:val="none" w:sz="0" w:space="0" w:color="auto"/>
                  </w:divBdr>
                </w:div>
                <w:div w:id="1526015297">
                  <w:marLeft w:val="0"/>
                  <w:marRight w:val="0"/>
                  <w:marTop w:val="131"/>
                  <w:marBottom w:val="131"/>
                  <w:divBdr>
                    <w:top w:val="none" w:sz="0" w:space="0" w:color="auto"/>
                    <w:left w:val="none" w:sz="0" w:space="0" w:color="auto"/>
                    <w:bottom w:val="none" w:sz="0" w:space="0" w:color="auto"/>
                    <w:right w:val="none" w:sz="0" w:space="0" w:color="auto"/>
                  </w:divBdr>
                </w:div>
                <w:div w:id="1045956163">
                  <w:marLeft w:val="0"/>
                  <w:marRight w:val="0"/>
                  <w:marTop w:val="131"/>
                  <w:marBottom w:val="131"/>
                  <w:divBdr>
                    <w:top w:val="none" w:sz="0" w:space="0" w:color="auto"/>
                    <w:left w:val="none" w:sz="0" w:space="0" w:color="auto"/>
                    <w:bottom w:val="none" w:sz="0" w:space="0" w:color="auto"/>
                    <w:right w:val="none" w:sz="0" w:space="0" w:color="auto"/>
                  </w:divBdr>
                </w:div>
                <w:div w:id="933706547">
                  <w:marLeft w:val="0"/>
                  <w:marRight w:val="0"/>
                  <w:marTop w:val="131"/>
                  <w:marBottom w:val="131"/>
                  <w:divBdr>
                    <w:top w:val="none" w:sz="0" w:space="0" w:color="auto"/>
                    <w:left w:val="none" w:sz="0" w:space="0" w:color="auto"/>
                    <w:bottom w:val="none" w:sz="0" w:space="0" w:color="auto"/>
                    <w:right w:val="none" w:sz="0" w:space="0" w:color="auto"/>
                  </w:divBdr>
                </w:div>
                <w:div w:id="1044792193">
                  <w:marLeft w:val="0"/>
                  <w:marRight w:val="0"/>
                  <w:marTop w:val="131"/>
                  <w:marBottom w:val="131"/>
                  <w:divBdr>
                    <w:top w:val="none" w:sz="0" w:space="0" w:color="auto"/>
                    <w:left w:val="none" w:sz="0" w:space="0" w:color="auto"/>
                    <w:bottom w:val="none" w:sz="0" w:space="0" w:color="auto"/>
                    <w:right w:val="none" w:sz="0" w:space="0" w:color="auto"/>
                  </w:divBdr>
                </w:div>
                <w:div w:id="1526214604">
                  <w:marLeft w:val="0"/>
                  <w:marRight w:val="0"/>
                  <w:marTop w:val="131"/>
                  <w:marBottom w:val="131"/>
                  <w:divBdr>
                    <w:top w:val="none" w:sz="0" w:space="0" w:color="auto"/>
                    <w:left w:val="none" w:sz="0" w:space="0" w:color="auto"/>
                    <w:bottom w:val="none" w:sz="0" w:space="0" w:color="auto"/>
                    <w:right w:val="none" w:sz="0" w:space="0" w:color="auto"/>
                  </w:divBdr>
                </w:div>
                <w:div w:id="1191644470">
                  <w:marLeft w:val="0"/>
                  <w:marRight w:val="0"/>
                  <w:marTop w:val="131"/>
                  <w:marBottom w:val="131"/>
                  <w:divBdr>
                    <w:top w:val="none" w:sz="0" w:space="0" w:color="auto"/>
                    <w:left w:val="none" w:sz="0" w:space="0" w:color="auto"/>
                    <w:bottom w:val="none" w:sz="0" w:space="0" w:color="auto"/>
                    <w:right w:val="none" w:sz="0" w:space="0" w:color="auto"/>
                  </w:divBdr>
                </w:div>
                <w:div w:id="1317611633">
                  <w:marLeft w:val="0"/>
                  <w:marRight w:val="0"/>
                  <w:marTop w:val="131"/>
                  <w:marBottom w:val="131"/>
                  <w:divBdr>
                    <w:top w:val="none" w:sz="0" w:space="0" w:color="auto"/>
                    <w:left w:val="none" w:sz="0" w:space="0" w:color="auto"/>
                    <w:bottom w:val="none" w:sz="0" w:space="0" w:color="auto"/>
                    <w:right w:val="none" w:sz="0" w:space="0" w:color="auto"/>
                  </w:divBdr>
                </w:div>
                <w:div w:id="186868976">
                  <w:marLeft w:val="0"/>
                  <w:marRight w:val="0"/>
                  <w:marTop w:val="131"/>
                  <w:marBottom w:val="131"/>
                  <w:divBdr>
                    <w:top w:val="none" w:sz="0" w:space="0" w:color="auto"/>
                    <w:left w:val="none" w:sz="0" w:space="0" w:color="auto"/>
                    <w:bottom w:val="none" w:sz="0" w:space="0" w:color="auto"/>
                    <w:right w:val="none" w:sz="0" w:space="0" w:color="auto"/>
                  </w:divBdr>
                </w:div>
              </w:divsChild>
            </w:div>
            <w:div w:id="1531722121">
              <w:marLeft w:val="0"/>
              <w:marRight w:val="0"/>
              <w:marTop w:val="360"/>
              <w:marBottom w:val="360"/>
              <w:divBdr>
                <w:top w:val="none" w:sz="0" w:space="0" w:color="auto"/>
                <w:left w:val="none" w:sz="0" w:space="0" w:color="auto"/>
                <w:bottom w:val="none" w:sz="0" w:space="0" w:color="auto"/>
                <w:right w:val="none" w:sz="0" w:space="0" w:color="auto"/>
              </w:divBdr>
              <w:divsChild>
                <w:div w:id="373623501">
                  <w:marLeft w:val="0"/>
                  <w:marRight w:val="0"/>
                  <w:marTop w:val="0"/>
                  <w:marBottom w:val="0"/>
                  <w:divBdr>
                    <w:top w:val="none" w:sz="0" w:space="0" w:color="auto"/>
                    <w:left w:val="none" w:sz="0" w:space="0" w:color="auto"/>
                    <w:bottom w:val="none" w:sz="0" w:space="0" w:color="auto"/>
                    <w:right w:val="none" w:sz="0" w:space="0" w:color="auto"/>
                  </w:divBdr>
                </w:div>
              </w:divsChild>
            </w:div>
            <w:div w:id="1841194092">
              <w:marLeft w:val="-1440"/>
              <w:marRight w:val="-3360"/>
              <w:marTop w:val="720"/>
              <w:marBottom w:val="720"/>
              <w:divBdr>
                <w:top w:val="none" w:sz="0" w:space="0" w:color="auto"/>
                <w:left w:val="none" w:sz="0" w:space="0" w:color="auto"/>
                <w:bottom w:val="none" w:sz="0" w:space="0" w:color="auto"/>
                <w:right w:val="none" w:sz="0" w:space="0" w:color="auto"/>
              </w:divBdr>
              <w:divsChild>
                <w:div w:id="1096973581">
                  <w:marLeft w:val="0"/>
                  <w:marRight w:val="0"/>
                  <w:marTop w:val="0"/>
                  <w:marBottom w:val="0"/>
                  <w:divBdr>
                    <w:top w:val="single" w:sz="6" w:space="12" w:color="E4E4E4"/>
                    <w:left w:val="none" w:sz="0" w:space="0" w:color="auto"/>
                    <w:bottom w:val="none" w:sz="0" w:space="0" w:color="auto"/>
                    <w:right w:val="none" w:sz="0" w:space="0" w:color="auto"/>
                  </w:divBdr>
                  <w:divsChild>
                    <w:div w:id="1201551085">
                      <w:marLeft w:val="0"/>
                      <w:marRight w:val="0"/>
                      <w:marTop w:val="0"/>
                      <w:marBottom w:val="0"/>
                      <w:divBdr>
                        <w:top w:val="none" w:sz="0" w:space="0" w:color="auto"/>
                        <w:left w:val="none" w:sz="0" w:space="0" w:color="auto"/>
                        <w:bottom w:val="none" w:sz="0" w:space="0" w:color="auto"/>
                        <w:right w:val="none" w:sz="0" w:space="0" w:color="auto"/>
                      </w:divBdr>
                      <w:divsChild>
                        <w:div w:id="2037732179">
                          <w:marLeft w:val="0"/>
                          <w:marRight w:val="0"/>
                          <w:marTop w:val="0"/>
                          <w:marBottom w:val="0"/>
                          <w:divBdr>
                            <w:top w:val="none" w:sz="0" w:space="0" w:color="auto"/>
                            <w:left w:val="none" w:sz="0" w:space="0" w:color="auto"/>
                            <w:bottom w:val="none" w:sz="0" w:space="0" w:color="auto"/>
                            <w:right w:val="none" w:sz="0" w:space="0" w:color="auto"/>
                          </w:divBdr>
                          <w:divsChild>
                            <w:div w:id="1294095919">
                              <w:marLeft w:val="0"/>
                              <w:marRight w:val="150"/>
                              <w:marTop w:val="0"/>
                              <w:marBottom w:val="0"/>
                              <w:divBdr>
                                <w:top w:val="none" w:sz="0" w:space="0" w:color="auto"/>
                                <w:left w:val="none" w:sz="0" w:space="0" w:color="auto"/>
                                <w:bottom w:val="none" w:sz="0" w:space="0" w:color="auto"/>
                                <w:right w:val="single" w:sz="6" w:space="5" w:color="9E9E9E"/>
                              </w:divBdr>
                            </w:div>
                          </w:divsChild>
                        </w:div>
                      </w:divsChild>
                    </w:div>
                  </w:divsChild>
                </w:div>
                <w:div w:id="1769812148">
                  <w:marLeft w:val="0"/>
                  <w:marRight w:val="0"/>
                  <w:marTop w:val="720"/>
                  <w:marBottom w:val="0"/>
                  <w:divBdr>
                    <w:top w:val="none" w:sz="0" w:space="0" w:color="auto"/>
                    <w:left w:val="none" w:sz="0" w:space="0" w:color="auto"/>
                    <w:bottom w:val="none" w:sz="0" w:space="0" w:color="auto"/>
                    <w:right w:val="none" w:sz="0" w:space="0" w:color="auto"/>
                  </w:divBdr>
                  <w:divsChild>
                    <w:div w:id="611743654">
                      <w:marLeft w:val="0"/>
                      <w:marRight w:val="0"/>
                      <w:marTop w:val="720"/>
                      <w:marBottom w:val="720"/>
                      <w:divBdr>
                        <w:top w:val="none" w:sz="0" w:space="0" w:color="auto"/>
                        <w:left w:val="none" w:sz="0" w:space="0" w:color="auto"/>
                        <w:bottom w:val="none" w:sz="0" w:space="0" w:color="auto"/>
                        <w:right w:val="none" w:sz="0" w:space="0" w:color="auto"/>
                      </w:divBdr>
                      <w:divsChild>
                        <w:div w:id="116292974">
                          <w:marLeft w:val="0"/>
                          <w:marRight w:val="0"/>
                          <w:marTop w:val="90"/>
                          <w:marBottom w:val="90"/>
                          <w:divBdr>
                            <w:top w:val="none" w:sz="0" w:space="0" w:color="auto"/>
                            <w:left w:val="none" w:sz="0" w:space="0" w:color="auto"/>
                            <w:bottom w:val="none" w:sz="0" w:space="0" w:color="auto"/>
                            <w:right w:val="none" w:sz="0" w:space="0" w:color="auto"/>
                          </w:divBdr>
                        </w:div>
                      </w:divsChild>
                    </w:div>
                    <w:div w:id="547685629">
                      <w:marLeft w:val="0"/>
                      <w:marRight w:val="0"/>
                      <w:marTop w:val="720"/>
                      <w:marBottom w:val="720"/>
                      <w:divBdr>
                        <w:top w:val="none" w:sz="0" w:space="0" w:color="auto"/>
                        <w:left w:val="none" w:sz="0" w:space="0" w:color="auto"/>
                        <w:bottom w:val="none" w:sz="0" w:space="0" w:color="auto"/>
                        <w:right w:val="none" w:sz="0" w:space="0" w:color="auto"/>
                      </w:divBdr>
                      <w:divsChild>
                        <w:div w:id="1438603171">
                          <w:marLeft w:val="0"/>
                          <w:marRight w:val="0"/>
                          <w:marTop w:val="90"/>
                          <w:marBottom w:val="90"/>
                          <w:divBdr>
                            <w:top w:val="none" w:sz="0" w:space="0" w:color="auto"/>
                            <w:left w:val="none" w:sz="0" w:space="0" w:color="auto"/>
                            <w:bottom w:val="none" w:sz="0" w:space="0" w:color="auto"/>
                            <w:right w:val="none" w:sz="0" w:space="0" w:color="auto"/>
                          </w:divBdr>
                        </w:div>
                      </w:divsChild>
                    </w:div>
                    <w:div w:id="1142037725">
                      <w:marLeft w:val="0"/>
                      <w:marRight w:val="0"/>
                      <w:marTop w:val="720"/>
                      <w:marBottom w:val="720"/>
                      <w:divBdr>
                        <w:top w:val="none" w:sz="0" w:space="0" w:color="auto"/>
                        <w:left w:val="none" w:sz="0" w:space="0" w:color="auto"/>
                        <w:bottom w:val="none" w:sz="0" w:space="0" w:color="auto"/>
                        <w:right w:val="none" w:sz="0" w:space="0" w:color="auto"/>
                      </w:divBdr>
                      <w:divsChild>
                        <w:div w:id="1811240781">
                          <w:marLeft w:val="0"/>
                          <w:marRight w:val="0"/>
                          <w:marTop w:val="90"/>
                          <w:marBottom w:val="90"/>
                          <w:divBdr>
                            <w:top w:val="none" w:sz="0" w:space="0" w:color="auto"/>
                            <w:left w:val="none" w:sz="0" w:space="0" w:color="auto"/>
                            <w:bottom w:val="none" w:sz="0" w:space="0" w:color="auto"/>
                            <w:right w:val="none" w:sz="0" w:space="0" w:color="auto"/>
                          </w:divBdr>
                        </w:div>
                      </w:divsChild>
                    </w:div>
                    <w:div w:id="2094665136">
                      <w:marLeft w:val="0"/>
                      <w:marRight w:val="0"/>
                      <w:marTop w:val="720"/>
                      <w:marBottom w:val="720"/>
                      <w:divBdr>
                        <w:top w:val="none" w:sz="0" w:space="0" w:color="auto"/>
                        <w:left w:val="none" w:sz="0" w:space="0" w:color="auto"/>
                        <w:bottom w:val="none" w:sz="0" w:space="0" w:color="auto"/>
                        <w:right w:val="none" w:sz="0" w:space="0" w:color="auto"/>
                      </w:divBdr>
                      <w:divsChild>
                        <w:div w:id="1220508263">
                          <w:marLeft w:val="0"/>
                          <w:marRight w:val="0"/>
                          <w:marTop w:val="90"/>
                          <w:marBottom w:val="90"/>
                          <w:divBdr>
                            <w:top w:val="none" w:sz="0" w:space="0" w:color="auto"/>
                            <w:left w:val="none" w:sz="0" w:space="0" w:color="auto"/>
                            <w:bottom w:val="none" w:sz="0" w:space="0" w:color="auto"/>
                            <w:right w:val="none" w:sz="0" w:space="0" w:color="auto"/>
                          </w:divBdr>
                        </w:div>
                      </w:divsChild>
                    </w:div>
                    <w:div w:id="677729908">
                      <w:marLeft w:val="0"/>
                      <w:marRight w:val="0"/>
                      <w:marTop w:val="720"/>
                      <w:marBottom w:val="720"/>
                      <w:divBdr>
                        <w:top w:val="none" w:sz="0" w:space="0" w:color="auto"/>
                        <w:left w:val="none" w:sz="0" w:space="0" w:color="auto"/>
                        <w:bottom w:val="none" w:sz="0" w:space="0" w:color="auto"/>
                        <w:right w:val="none" w:sz="0" w:space="0" w:color="auto"/>
                      </w:divBdr>
                      <w:divsChild>
                        <w:div w:id="832069433">
                          <w:marLeft w:val="0"/>
                          <w:marRight w:val="0"/>
                          <w:marTop w:val="90"/>
                          <w:marBottom w:val="90"/>
                          <w:divBdr>
                            <w:top w:val="none" w:sz="0" w:space="0" w:color="auto"/>
                            <w:left w:val="none" w:sz="0" w:space="0" w:color="auto"/>
                            <w:bottom w:val="none" w:sz="0" w:space="0" w:color="auto"/>
                            <w:right w:val="none" w:sz="0" w:space="0" w:color="auto"/>
                          </w:divBdr>
                        </w:div>
                      </w:divsChild>
                    </w:div>
                    <w:div w:id="2092653705">
                      <w:marLeft w:val="0"/>
                      <w:marRight w:val="0"/>
                      <w:marTop w:val="720"/>
                      <w:marBottom w:val="720"/>
                      <w:divBdr>
                        <w:top w:val="none" w:sz="0" w:space="0" w:color="auto"/>
                        <w:left w:val="none" w:sz="0" w:space="0" w:color="auto"/>
                        <w:bottom w:val="none" w:sz="0" w:space="0" w:color="auto"/>
                        <w:right w:val="none" w:sz="0" w:space="0" w:color="auto"/>
                      </w:divBdr>
                      <w:divsChild>
                        <w:div w:id="1397514970">
                          <w:marLeft w:val="0"/>
                          <w:marRight w:val="0"/>
                          <w:marTop w:val="90"/>
                          <w:marBottom w:val="90"/>
                          <w:divBdr>
                            <w:top w:val="none" w:sz="0" w:space="0" w:color="auto"/>
                            <w:left w:val="none" w:sz="0" w:space="0" w:color="auto"/>
                            <w:bottom w:val="none" w:sz="0" w:space="0" w:color="auto"/>
                            <w:right w:val="none" w:sz="0" w:space="0" w:color="auto"/>
                          </w:divBdr>
                        </w:div>
                      </w:divsChild>
                    </w:div>
                    <w:div w:id="572812448">
                      <w:marLeft w:val="0"/>
                      <w:marRight w:val="0"/>
                      <w:marTop w:val="720"/>
                      <w:marBottom w:val="720"/>
                      <w:divBdr>
                        <w:top w:val="none" w:sz="0" w:space="0" w:color="auto"/>
                        <w:left w:val="none" w:sz="0" w:space="0" w:color="auto"/>
                        <w:bottom w:val="none" w:sz="0" w:space="0" w:color="auto"/>
                        <w:right w:val="none" w:sz="0" w:space="0" w:color="auto"/>
                      </w:divBdr>
                      <w:divsChild>
                        <w:div w:id="419570354">
                          <w:marLeft w:val="0"/>
                          <w:marRight w:val="0"/>
                          <w:marTop w:val="90"/>
                          <w:marBottom w:val="90"/>
                          <w:divBdr>
                            <w:top w:val="none" w:sz="0" w:space="0" w:color="auto"/>
                            <w:left w:val="none" w:sz="0" w:space="0" w:color="auto"/>
                            <w:bottom w:val="none" w:sz="0" w:space="0" w:color="auto"/>
                            <w:right w:val="none" w:sz="0" w:space="0" w:color="auto"/>
                          </w:divBdr>
                        </w:div>
                      </w:divsChild>
                    </w:div>
                    <w:div w:id="827332752">
                      <w:marLeft w:val="0"/>
                      <w:marRight w:val="0"/>
                      <w:marTop w:val="720"/>
                      <w:marBottom w:val="720"/>
                      <w:divBdr>
                        <w:top w:val="none" w:sz="0" w:space="0" w:color="auto"/>
                        <w:left w:val="none" w:sz="0" w:space="0" w:color="auto"/>
                        <w:bottom w:val="none" w:sz="0" w:space="0" w:color="auto"/>
                        <w:right w:val="none" w:sz="0" w:space="0" w:color="auto"/>
                      </w:divBdr>
                      <w:divsChild>
                        <w:div w:id="1295717585">
                          <w:marLeft w:val="0"/>
                          <w:marRight w:val="0"/>
                          <w:marTop w:val="90"/>
                          <w:marBottom w:val="90"/>
                          <w:divBdr>
                            <w:top w:val="none" w:sz="0" w:space="0" w:color="auto"/>
                            <w:left w:val="none" w:sz="0" w:space="0" w:color="auto"/>
                            <w:bottom w:val="none" w:sz="0" w:space="0" w:color="auto"/>
                            <w:right w:val="none" w:sz="0" w:space="0" w:color="auto"/>
                          </w:divBdr>
                        </w:div>
                      </w:divsChild>
                    </w:div>
                    <w:div w:id="2047294844">
                      <w:marLeft w:val="0"/>
                      <w:marRight w:val="0"/>
                      <w:marTop w:val="720"/>
                      <w:marBottom w:val="720"/>
                      <w:divBdr>
                        <w:top w:val="none" w:sz="0" w:space="0" w:color="auto"/>
                        <w:left w:val="none" w:sz="0" w:space="0" w:color="auto"/>
                        <w:bottom w:val="none" w:sz="0" w:space="0" w:color="auto"/>
                        <w:right w:val="none" w:sz="0" w:space="0" w:color="auto"/>
                      </w:divBdr>
                      <w:divsChild>
                        <w:div w:id="1726031321">
                          <w:marLeft w:val="0"/>
                          <w:marRight w:val="0"/>
                          <w:marTop w:val="90"/>
                          <w:marBottom w:val="90"/>
                          <w:divBdr>
                            <w:top w:val="none" w:sz="0" w:space="0" w:color="auto"/>
                            <w:left w:val="none" w:sz="0" w:space="0" w:color="auto"/>
                            <w:bottom w:val="none" w:sz="0" w:space="0" w:color="auto"/>
                            <w:right w:val="none" w:sz="0" w:space="0" w:color="auto"/>
                          </w:divBdr>
                        </w:div>
                      </w:divsChild>
                    </w:div>
                    <w:div w:id="505900735">
                      <w:marLeft w:val="0"/>
                      <w:marRight w:val="0"/>
                      <w:marTop w:val="720"/>
                      <w:marBottom w:val="720"/>
                      <w:divBdr>
                        <w:top w:val="none" w:sz="0" w:space="0" w:color="auto"/>
                        <w:left w:val="none" w:sz="0" w:space="0" w:color="auto"/>
                        <w:bottom w:val="none" w:sz="0" w:space="0" w:color="auto"/>
                        <w:right w:val="none" w:sz="0" w:space="0" w:color="auto"/>
                      </w:divBdr>
                      <w:divsChild>
                        <w:div w:id="1483161518">
                          <w:marLeft w:val="0"/>
                          <w:marRight w:val="0"/>
                          <w:marTop w:val="90"/>
                          <w:marBottom w:val="90"/>
                          <w:divBdr>
                            <w:top w:val="none" w:sz="0" w:space="0" w:color="auto"/>
                            <w:left w:val="none" w:sz="0" w:space="0" w:color="auto"/>
                            <w:bottom w:val="none" w:sz="0" w:space="0" w:color="auto"/>
                            <w:right w:val="none" w:sz="0" w:space="0" w:color="auto"/>
                          </w:divBdr>
                        </w:div>
                      </w:divsChild>
                    </w:div>
                    <w:div w:id="2128809274">
                      <w:marLeft w:val="0"/>
                      <w:marRight w:val="0"/>
                      <w:marTop w:val="720"/>
                      <w:marBottom w:val="720"/>
                      <w:divBdr>
                        <w:top w:val="none" w:sz="0" w:space="0" w:color="auto"/>
                        <w:left w:val="none" w:sz="0" w:space="0" w:color="auto"/>
                        <w:bottom w:val="none" w:sz="0" w:space="0" w:color="auto"/>
                        <w:right w:val="none" w:sz="0" w:space="0" w:color="auto"/>
                      </w:divBdr>
                      <w:divsChild>
                        <w:div w:id="136590362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594628377">
              <w:marLeft w:val="0"/>
              <w:marRight w:val="0"/>
              <w:marTop w:val="720"/>
              <w:marBottom w:val="720"/>
              <w:divBdr>
                <w:top w:val="none" w:sz="0" w:space="0" w:color="auto"/>
                <w:left w:val="none" w:sz="0" w:space="0" w:color="auto"/>
                <w:bottom w:val="none" w:sz="0" w:space="0" w:color="auto"/>
                <w:right w:val="none" w:sz="0" w:space="0" w:color="auto"/>
              </w:divBdr>
              <w:divsChild>
                <w:div w:id="1204441838">
                  <w:marLeft w:val="0"/>
                  <w:marRight w:val="0"/>
                  <w:marTop w:val="720"/>
                  <w:marBottom w:val="0"/>
                  <w:divBdr>
                    <w:top w:val="none" w:sz="0" w:space="0" w:color="auto"/>
                    <w:left w:val="none" w:sz="0" w:space="0" w:color="auto"/>
                    <w:bottom w:val="none" w:sz="0" w:space="0" w:color="auto"/>
                    <w:right w:val="none" w:sz="0" w:space="0" w:color="auto"/>
                  </w:divBdr>
                  <w:divsChild>
                    <w:div w:id="485557307">
                      <w:marLeft w:val="0"/>
                      <w:marRight w:val="0"/>
                      <w:marTop w:val="0"/>
                      <w:marBottom w:val="120"/>
                      <w:divBdr>
                        <w:top w:val="single" w:sz="6" w:space="6" w:color="B3B3B3"/>
                        <w:left w:val="none" w:sz="0" w:space="0" w:color="auto"/>
                        <w:bottom w:val="single" w:sz="6" w:space="6" w:color="B3B3B3"/>
                        <w:right w:val="none" w:sz="0" w:space="0" w:color="auto"/>
                      </w:divBdr>
                      <w:divsChild>
                        <w:div w:id="592707805">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323">
              <w:marLeft w:val="0"/>
              <w:marRight w:val="0"/>
              <w:marTop w:val="720"/>
              <w:marBottom w:val="720"/>
              <w:divBdr>
                <w:top w:val="none" w:sz="0" w:space="0" w:color="auto"/>
                <w:left w:val="none" w:sz="0" w:space="0" w:color="auto"/>
                <w:bottom w:val="none" w:sz="0" w:space="0" w:color="auto"/>
                <w:right w:val="none" w:sz="0" w:space="0" w:color="auto"/>
              </w:divBdr>
              <w:divsChild>
                <w:div w:id="593561160">
                  <w:marLeft w:val="0"/>
                  <w:marRight w:val="0"/>
                  <w:marTop w:val="720"/>
                  <w:marBottom w:val="0"/>
                  <w:divBdr>
                    <w:top w:val="none" w:sz="0" w:space="0" w:color="auto"/>
                    <w:left w:val="none" w:sz="0" w:space="0" w:color="auto"/>
                    <w:bottom w:val="none" w:sz="0" w:space="0" w:color="auto"/>
                    <w:right w:val="none" w:sz="0" w:space="0" w:color="auto"/>
                  </w:divBdr>
                </w:div>
              </w:divsChild>
            </w:div>
            <w:div w:id="1009526994">
              <w:marLeft w:val="0"/>
              <w:marRight w:val="0"/>
              <w:marTop w:val="720"/>
              <w:marBottom w:val="720"/>
              <w:divBdr>
                <w:top w:val="none" w:sz="0" w:space="0" w:color="auto"/>
                <w:left w:val="none" w:sz="0" w:space="0" w:color="auto"/>
                <w:bottom w:val="none" w:sz="0" w:space="0" w:color="auto"/>
                <w:right w:val="none" w:sz="0" w:space="0" w:color="auto"/>
              </w:divBdr>
            </w:div>
            <w:div w:id="531500019">
              <w:marLeft w:val="0"/>
              <w:marRight w:val="0"/>
              <w:marTop w:val="720"/>
              <w:marBottom w:val="720"/>
              <w:divBdr>
                <w:top w:val="none" w:sz="0" w:space="0" w:color="auto"/>
                <w:left w:val="none" w:sz="0" w:space="0" w:color="auto"/>
                <w:bottom w:val="none" w:sz="0" w:space="0" w:color="auto"/>
                <w:right w:val="none" w:sz="0" w:space="0" w:color="auto"/>
              </w:divBdr>
            </w:div>
            <w:div w:id="1892956989">
              <w:marLeft w:val="0"/>
              <w:marRight w:val="0"/>
              <w:marTop w:val="720"/>
              <w:marBottom w:val="720"/>
              <w:divBdr>
                <w:top w:val="none" w:sz="0" w:space="0" w:color="auto"/>
                <w:left w:val="none" w:sz="0" w:space="0" w:color="auto"/>
                <w:bottom w:val="none" w:sz="0" w:space="0" w:color="auto"/>
                <w:right w:val="none" w:sz="0" w:space="0" w:color="auto"/>
              </w:divBdr>
              <w:divsChild>
                <w:div w:id="872694573">
                  <w:marLeft w:val="0"/>
                  <w:marRight w:val="0"/>
                  <w:marTop w:val="0"/>
                  <w:marBottom w:val="0"/>
                  <w:divBdr>
                    <w:top w:val="none" w:sz="0" w:space="0" w:color="auto"/>
                    <w:left w:val="none" w:sz="0" w:space="0" w:color="auto"/>
                    <w:bottom w:val="none" w:sz="0" w:space="0" w:color="auto"/>
                    <w:right w:val="none" w:sz="0" w:space="0" w:color="auto"/>
                  </w:divBdr>
                </w:div>
                <w:div w:id="1125343979">
                  <w:marLeft w:val="0"/>
                  <w:marRight w:val="0"/>
                  <w:marTop w:val="0"/>
                  <w:marBottom w:val="0"/>
                  <w:divBdr>
                    <w:top w:val="none" w:sz="0" w:space="0" w:color="auto"/>
                    <w:left w:val="none" w:sz="0" w:space="0" w:color="auto"/>
                    <w:bottom w:val="none" w:sz="0" w:space="0" w:color="auto"/>
                    <w:right w:val="none" w:sz="0" w:space="0" w:color="auto"/>
                  </w:divBdr>
                </w:div>
                <w:div w:id="2012680917">
                  <w:marLeft w:val="0"/>
                  <w:marRight w:val="0"/>
                  <w:marTop w:val="0"/>
                  <w:marBottom w:val="0"/>
                  <w:divBdr>
                    <w:top w:val="none" w:sz="0" w:space="0" w:color="auto"/>
                    <w:left w:val="none" w:sz="0" w:space="0" w:color="auto"/>
                    <w:bottom w:val="none" w:sz="0" w:space="0" w:color="auto"/>
                    <w:right w:val="none" w:sz="0" w:space="0" w:color="auto"/>
                  </w:divBdr>
                </w:div>
                <w:div w:id="1927565984">
                  <w:marLeft w:val="0"/>
                  <w:marRight w:val="0"/>
                  <w:marTop w:val="0"/>
                  <w:marBottom w:val="0"/>
                  <w:divBdr>
                    <w:top w:val="none" w:sz="0" w:space="0" w:color="auto"/>
                    <w:left w:val="none" w:sz="0" w:space="0" w:color="auto"/>
                    <w:bottom w:val="none" w:sz="0" w:space="0" w:color="auto"/>
                    <w:right w:val="none" w:sz="0" w:space="0" w:color="auto"/>
                  </w:divBdr>
                </w:div>
                <w:div w:id="1613590936">
                  <w:marLeft w:val="0"/>
                  <w:marRight w:val="0"/>
                  <w:marTop w:val="0"/>
                  <w:marBottom w:val="0"/>
                  <w:divBdr>
                    <w:top w:val="none" w:sz="0" w:space="0" w:color="auto"/>
                    <w:left w:val="none" w:sz="0" w:space="0" w:color="auto"/>
                    <w:bottom w:val="none" w:sz="0" w:space="0" w:color="auto"/>
                    <w:right w:val="none" w:sz="0" w:space="0" w:color="auto"/>
                  </w:divBdr>
                </w:div>
                <w:div w:id="188952647">
                  <w:marLeft w:val="0"/>
                  <w:marRight w:val="0"/>
                  <w:marTop w:val="0"/>
                  <w:marBottom w:val="0"/>
                  <w:divBdr>
                    <w:top w:val="none" w:sz="0" w:space="0" w:color="auto"/>
                    <w:left w:val="none" w:sz="0" w:space="0" w:color="auto"/>
                    <w:bottom w:val="none" w:sz="0" w:space="0" w:color="auto"/>
                    <w:right w:val="none" w:sz="0" w:space="0" w:color="auto"/>
                  </w:divBdr>
                </w:div>
                <w:div w:id="686752814">
                  <w:marLeft w:val="0"/>
                  <w:marRight w:val="0"/>
                  <w:marTop w:val="0"/>
                  <w:marBottom w:val="0"/>
                  <w:divBdr>
                    <w:top w:val="none" w:sz="0" w:space="0" w:color="auto"/>
                    <w:left w:val="none" w:sz="0" w:space="0" w:color="auto"/>
                    <w:bottom w:val="none" w:sz="0" w:space="0" w:color="auto"/>
                    <w:right w:val="none" w:sz="0" w:space="0" w:color="auto"/>
                  </w:divBdr>
                </w:div>
                <w:div w:id="1739551610">
                  <w:marLeft w:val="0"/>
                  <w:marRight w:val="0"/>
                  <w:marTop w:val="0"/>
                  <w:marBottom w:val="0"/>
                  <w:divBdr>
                    <w:top w:val="none" w:sz="0" w:space="0" w:color="auto"/>
                    <w:left w:val="none" w:sz="0" w:space="0" w:color="auto"/>
                    <w:bottom w:val="none" w:sz="0" w:space="0" w:color="auto"/>
                    <w:right w:val="none" w:sz="0" w:space="0" w:color="auto"/>
                  </w:divBdr>
                </w:div>
                <w:div w:id="828325601">
                  <w:marLeft w:val="0"/>
                  <w:marRight w:val="0"/>
                  <w:marTop w:val="0"/>
                  <w:marBottom w:val="0"/>
                  <w:divBdr>
                    <w:top w:val="none" w:sz="0" w:space="0" w:color="auto"/>
                    <w:left w:val="none" w:sz="0" w:space="0" w:color="auto"/>
                    <w:bottom w:val="none" w:sz="0" w:space="0" w:color="auto"/>
                    <w:right w:val="none" w:sz="0" w:space="0" w:color="auto"/>
                  </w:divBdr>
                </w:div>
                <w:div w:id="1695688216">
                  <w:marLeft w:val="0"/>
                  <w:marRight w:val="0"/>
                  <w:marTop w:val="0"/>
                  <w:marBottom w:val="0"/>
                  <w:divBdr>
                    <w:top w:val="none" w:sz="0" w:space="0" w:color="auto"/>
                    <w:left w:val="none" w:sz="0" w:space="0" w:color="auto"/>
                    <w:bottom w:val="none" w:sz="0" w:space="0" w:color="auto"/>
                    <w:right w:val="none" w:sz="0" w:space="0" w:color="auto"/>
                  </w:divBdr>
                </w:div>
                <w:div w:id="2132896059">
                  <w:marLeft w:val="0"/>
                  <w:marRight w:val="0"/>
                  <w:marTop w:val="0"/>
                  <w:marBottom w:val="0"/>
                  <w:divBdr>
                    <w:top w:val="none" w:sz="0" w:space="0" w:color="auto"/>
                    <w:left w:val="none" w:sz="0" w:space="0" w:color="auto"/>
                    <w:bottom w:val="none" w:sz="0" w:space="0" w:color="auto"/>
                    <w:right w:val="none" w:sz="0" w:space="0" w:color="auto"/>
                  </w:divBdr>
                </w:div>
                <w:div w:id="514729763">
                  <w:marLeft w:val="0"/>
                  <w:marRight w:val="0"/>
                  <w:marTop w:val="0"/>
                  <w:marBottom w:val="0"/>
                  <w:divBdr>
                    <w:top w:val="none" w:sz="0" w:space="0" w:color="auto"/>
                    <w:left w:val="none" w:sz="0" w:space="0" w:color="auto"/>
                    <w:bottom w:val="none" w:sz="0" w:space="0" w:color="auto"/>
                    <w:right w:val="none" w:sz="0" w:space="0" w:color="auto"/>
                  </w:divBdr>
                </w:div>
              </w:divsChild>
            </w:div>
            <w:div w:id="711342008">
              <w:marLeft w:val="0"/>
              <w:marRight w:val="0"/>
              <w:marTop w:val="720"/>
              <w:marBottom w:val="7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ournals.openedition.org/geomorphologie/docannexe/image/14912/img-4.jpg" TargetMode="External"/><Relationship Id="rId21" Type="http://schemas.openxmlformats.org/officeDocument/2006/relationships/hyperlink" Target="https://journals.openedition.org/geomorphologie/14927" TargetMode="External"/><Relationship Id="rId42" Type="http://schemas.openxmlformats.org/officeDocument/2006/relationships/hyperlink" Target="https://journals.openedition.org/geomorphologie/14912" TargetMode="External"/><Relationship Id="rId63" Type="http://schemas.openxmlformats.org/officeDocument/2006/relationships/image" Target="media/image5.jpeg"/><Relationship Id="rId84" Type="http://schemas.openxmlformats.org/officeDocument/2006/relationships/hyperlink" Target="https://journals.openedition.org/geomorphologie/docannexe/image/14912/img-10-small580.jpg" TargetMode="External"/><Relationship Id="rId138" Type="http://schemas.openxmlformats.org/officeDocument/2006/relationships/hyperlink" Target="https://journals.openedition.org/geomorphologie/12830" TargetMode="External"/><Relationship Id="rId107" Type="http://schemas.openxmlformats.org/officeDocument/2006/relationships/hyperlink" Target="http://dx.doi.org/10.1007/s10816-016-9305-z" TargetMode="External"/><Relationship Id="rId11" Type="http://schemas.openxmlformats.org/officeDocument/2006/relationships/hyperlink" Target="https://journals.openedition.org/geomorphologie/14912" TargetMode="External"/><Relationship Id="rId32" Type="http://schemas.openxmlformats.org/officeDocument/2006/relationships/hyperlink" Target="https://journals.openedition.org/geomorphologie/14912" TargetMode="External"/><Relationship Id="rId53" Type="http://schemas.openxmlformats.org/officeDocument/2006/relationships/hyperlink" Target="https://journals.openedition.org/geomorphologie/docannexe/image/14912/img-3-small580.jpg" TargetMode="External"/><Relationship Id="rId74" Type="http://schemas.openxmlformats.org/officeDocument/2006/relationships/hyperlink" Target="https://journals.openedition.org/geomorphologie/docannexe/image/14912/img-8.png" TargetMode="External"/><Relationship Id="rId128" Type="http://schemas.openxmlformats.org/officeDocument/2006/relationships/image" Target="media/image21.jpeg"/><Relationship Id="rId149" Type="http://schemas.openxmlformats.org/officeDocument/2006/relationships/hyperlink" Target="https://journals.openedition.org/geomorphologie/14977" TargetMode="External"/><Relationship Id="rId5" Type="http://schemas.openxmlformats.org/officeDocument/2006/relationships/hyperlink" Target="https://journals.openedition.org/geomorphologie/14912" TargetMode="External"/><Relationship Id="rId95" Type="http://schemas.openxmlformats.org/officeDocument/2006/relationships/hyperlink" Target="https://journals.openedition.org/geomorphologie/14912" TargetMode="External"/><Relationship Id="rId22" Type="http://schemas.openxmlformats.org/officeDocument/2006/relationships/hyperlink" Target="https://journals.openedition.org/geomorphologie/14932" TargetMode="External"/><Relationship Id="rId27" Type="http://schemas.openxmlformats.org/officeDocument/2006/relationships/hyperlink" Target="https://journals.openedition.org/geomorphologie/14952" TargetMode="External"/><Relationship Id="rId43" Type="http://schemas.openxmlformats.org/officeDocument/2006/relationships/hyperlink" Target="https://journals.openedition.org/geomorphologie/14912" TargetMode="External"/><Relationship Id="rId48" Type="http://schemas.openxmlformats.org/officeDocument/2006/relationships/hyperlink" Target="https://journals.openedition.org/geomorphologie/docannexe/image/14912/img-2-small580.jpg" TargetMode="External"/><Relationship Id="rId64" Type="http://schemas.openxmlformats.org/officeDocument/2006/relationships/hyperlink" Target="https://journals.openedition.org/geomorphologie/docannexe/image/14912/img-5-small580.jpg" TargetMode="External"/><Relationship Id="rId69" Type="http://schemas.openxmlformats.org/officeDocument/2006/relationships/hyperlink" Target="https://journals.openedition.org/geomorphologie/docannexe/image/14912/img-6.jpg" TargetMode="External"/><Relationship Id="rId113" Type="http://schemas.openxmlformats.org/officeDocument/2006/relationships/hyperlink" Target="https://journals.openedition.org/geomorphologie/docannexe/image/14912/img-2.jpg" TargetMode="External"/><Relationship Id="rId118" Type="http://schemas.openxmlformats.org/officeDocument/2006/relationships/image" Target="media/image16.jpeg"/><Relationship Id="rId134" Type="http://schemas.openxmlformats.org/officeDocument/2006/relationships/hyperlink" Target="https://journals.openedition.org/geomorphologie/14967" TargetMode="External"/><Relationship Id="rId139" Type="http://schemas.openxmlformats.org/officeDocument/2006/relationships/hyperlink" Target="https://journals.openedition.org/geomorphologie/13047" TargetMode="External"/><Relationship Id="rId80" Type="http://schemas.openxmlformats.org/officeDocument/2006/relationships/hyperlink" Target="https://journals.openedition.org/geomorphologie/docannexe/image/14912/img-9.png" TargetMode="External"/><Relationship Id="rId85" Type="http://schemas.openxmlformats.org/officeDocument/2006/relationships/hyperlink" Target="https://journals.openedition.org/geomorphologie/docannexe/image/14912/img-10.jpg" TargetMode="External"/><Relationship Id="rId150" Type="http://schemas.openxmlformats.org/officeDocument/2006/relationships/hyperlink" Target="https://journals.openedition.org/geomorphologie/14912" TargetMode="External"/><Relationship Id="rId12" Type="http://schemas.openxmlformats.org/officeDocument/2006/relationships/hyperlink" Target="https://journals.openedition.org/geomorphologie/14912" TargetMode="External"/><Relationship Id="rId17" Type="http://schemas.openxmlformats.org/officeDocument/2006/relationships/hyperlink" Target="https://journals.openedition.org/geomorphologie/14912" TargetMode="External"/><Relationship Id="rId33" Type="http://schemas.openxmlformats.org/officeDocument/2006/relationships/hyperlink" Target="https://journals.openedition.org/geomorphologie/14912" TargetMode="External"/><Relationship Id="rId38" Type="http://schemas.openxmlformats.org/officeDocument/2006/relationships/hyperlink" Target="https://journals.openedition.org/geomorphologie/14912" TargetMode="External"/><Relationship Id="rId59" Type="http://schemas.openxmlformats.org/officeDocument/2006/relationships/image" Target="media/image4.jpeg"/><Relationship Id="rId103" Type="http://schemas.openxmlformats.org/officeDocument/2006/relationships/hyperlink" Target="http://dx.doi.org/10.1016/j.jsg.2019.01.001" TargetMode="External"/><Relationship Id="rId108" Type="http://schemas.openxmlformats.org/officeDocument/2006/relationships/hyperlink" Target="https://journals.openedition.org/geomorphologie/14912" TargetMode="External"/><Relationship Id="rId124" Type="http://schemas.openxmlformats.org/officeDocument/2006/relationships/image" Target="media/image19.png"/><Relationship Id="rId129" Type="http://schemas.openxmlformats.org/officeDocument/2006/relationships/hyperlink" Target="https://journals.openedition.org/geomorphologie/docannexe/image/14912/img-10.jpg" TargetMode="External"/><Relationship Id="rId54" Type="http://schemas.openxmlformats.org/officeDocument/2006/relationships/image" Target="media/image3.jpeg"/><Relationship Id="rId70" Type="http://schemas.openxmlformats.org/officeDocument/2006/relationships/hyperlink" Target="https://journals.openedition.org/geomorphologie/docannexe/image/14912/img-7-small580.jpg" TargetMode="External"/><Relationship Id="rId75" Type="http://schemas.openxmlformats.org/officeDocument/2006/relationships/image" Target="media/image8.png"/><Relationship Id="rId91" Type="http://schemas.openxmlformats.org/officeDocument/2006/relationships/hyperlink" Target="https://journals.openedition.org/geomorphologie/docannexe/image/14912/img-11-small580.jpg" TargetMode="External"/><Relationship Id="rId96" Type="http://schemas.openxmlformats.org/officeDocument/2006/relationships/hyperlink" Target="mailto:elise.kazmierczak@ulb.ac.be" TargetMode="External"/><Relationship Id="rId140" Type="http://schemas.openxmlformats.org/officeDocument/2006/relationships/hyperlink" Target="https://journals.openedition.org/geomorphologie/12139" TargetMode="External"/><Relationship Id="rId145" Type="http://schemas.openxmlformats.org/officeDocument/2006/relationships/hyperlink" Target="https://journals.openedition.org/geomorphologie/9538" TargetMode="External"/><Relationship Id="rId1" Type="http://schemas.openxmlformats.org/officeDocument/2006/relationships/numbering" Target="numbering.xml"/><Relationship Id="rId6" Type="http://schemas.openxmlformats.org/officeDocument/2006/relationships/hyperlink" Target="https://journals.openedition.org/geomorphologie/14912" TargetMode="External"/><Relationship Id="rId23" Type="http://schemas.openxmlformats.org/officeDocument/2006/relationships/hyperlink" Target="https://journals.openedition.org/geomorphologie/14937" TargetMode="External"/><Relationship Id="rId28" Type="http://schemas.openxmlformats.org/officeDocument/2006/relationships/hyperlink" Target="https://journals.openedition.org/geomorphologie/14962" TargetMode="External"/><Relationship Id="rId49" Type="http://schemas.openxmlformats.org/officeDocument/2006/relationships/image" Target="media/image2.jpeg"/><Relationship Id="rId114" Type="http://schemas.openxmlformats.org/officeDocument/2006/relationships/image" Target="media/image14.jpeg"/><Relationship Id="rId119" Type="http://schemas.openxmlformats.org/officeDocument/2006/relationships/hyperlink" Target="https://journals.openedition.org/geomorphologie/docannexe/image/14912/img-5.jpg" TargetMode="External"/><Relationship Id="rId44" Type="http://schemas.openxmlformats.org/officeDocument/2006/relationships/hyperlink" Target="https://journals.openedition.org/geomorphologie/docannexe/image/14912/img-1-small580.jpg" TargetMode="External"/><Relationship Id="rId60" Type="http://schemas.openxmlformats.org/officeDocument/2006/relationships/hyperlink" Target="https://journals.openedition.org/geomorphologie/docannexe/image/14912/img-4-small580.jpg" TargetMode="External"/><Relationship Id="rId65" Type="http://schemas.openxmlformats.org/officeDocument/2006/relationships/hyperlink" Target="https://journals.openedition.org/geomorphologie/docannexe/image/14912/img-5.jpg" TargetMode="External"/><Relationship Id="rId81" Type="http://schemas.openxmlformats.org/officeDocument/2006/relationships/hyperlink" Target="https://journals.openedition.org/geomorphologie/docannexe/image/14912/img-9.png" TargetMode="External"/><Relationship Id="rId86" Type="http://schemas.openxmlformats.org/officeDocument/2006/relationships/hyperlink" Target="https://journals.openedition.org/geomorphologie/14912" TargetMode="External"/><Relationship Id="rId130" Type="http://schemas.openxmlformats.org/officeDocument/2006/relationships/image" Target="media/image22.jpeg"/><Relationship Id="rId135" Type="http://schemas.openxmlformats.org/officeDocument/2006/relationships/hyperlink" Target="https://journals.openedition.org/geomorphologie/7534" TargetMode="External"/><Relationship Id="rId151" Type="http://schemas.openxmlformats.org/officeDocument/2006/relationships/fontTable" Target="fontTable.xml"/><Relationship Id="rId13" Type="http://schemas.openxmlformats.org/officeDocument/2006/relationships/hyperlink" Target="https://journals.openedition.org/geomorphologie/14912" TargetMode="External"/><Relationship Id="rId18" Type="http://schemas.openxmlformats.org/officeDocument/2006/relationships/hyperlink" Target="https://journals.openedition.org/geomorphologie/14917" TargetMode="External"/><Relationship Id="rId39" Type="http://schemas.openxmlformats.org/officeDocument/2006/relationships/hyperlink" Target="https://journals.openedition.org/geomorphologie/14912" TargetMode="External"/><Relationship Id="rId109" Type="http://schemas.openxmlformats.org/officeDocument/2006/relationships/hyperlink" Target="https://journals.openedition.org/geomorphologie/14912" TargetMode="External"/><Relationship Id="rId34" Type="http://schemas.openxmlformats.org/officeDocument/2006/relationships/hyperlink" Target="https://journals.openedition.org/geomorphologie/14912" TargetMode="External"/><Relationship Id="rId50" Type="http://schemas.openxmlformats.org/officeDocument/2006/relationships/hyperlink" Target="https://journals.openedition.org/geomorphologie/docannexe/image/14912/img-2-small580.jpg" TargetMode="External"/><Relationship Id="rId55" Type="http://schemas.openxmlformats.org/officeDocument/2006/relationships/hyperlink" Target="https://journals.openedition.org/geomorphologie/docannexe/image/14912/img-3-small580.jpg" TargetMode="External"/><Relationship Id="rId76" Type="http://schemas.openxmlformats.org/officeDocument/2006/relationships/hyperlink" Target="https://journals.openedition.org/geomorphologie/docannexe/image/14912/img-8.png" TargetMode="External"/><Relationship Id="rId97" Type="http://schemas.openxmlformats.org/officeDocument/2006/relationships/hyperlink" Target="https://journals.openedition.org/geomorphologie/14912" TargetMode="External"/><Relationship Id="rId104" Type="http://schemas.openxmlformats.org/officeDocument/2006/relationships/hyperlink" Target="https://cp.copernicus.org/articles/10/1871/2014/" TargetMode="External"/><Relationship Id="rId120" Type="http://schemas.openxmlformats.org/officeDocument/2006/relationships/image" Target="media/image17.jpeg"/><Relationship Id="rId125" Type="http://schemas.openxmlformats.org/officeDocument/2006/relationships/hyperlink" Target="https://journals.openedition.org/geomorphologie/docannexe/image/14912/img-8.png" TargetMode="External"/><Relationship Id="rId141" Type="http://schemas.openxmlformats.org/officeDocument/2006/relationships/hyperlink" Target="https://journals.openedition.org/geomorphologie/12188" TargetMode="External"/><Relationship Id="rId146" Type="http://schemas.openxmlformats.org/officeDocument/2006/relationships/hyperlink" Target="https://journals.openedition.org/geomorphologie/7520" TargetMode="External"/><Relationship Id="rId7" Type="http://schemas.openxmlformats.org/officeDocument/2006/relationships/hyperlink" Target="https://journals.openedition.org/geomorphologie/14912" TargetMode="External"/><Relationship Id="rId71" Type="http://schemas.openxmlformats.org/officeDocument/2006/relationships/image" Target="media/image7.jpeg"/><Relationship Id="rId92"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https://journals.openedition.org/geomorphologie/14912" TargetMode="External"/><Relationship Id="rId24" Type="http://schemas.openxmlformats.org/officeDocument/2006/relationships/hyperlink" Target="https://journals.openedition.org/geomorphologie/14942" TargetMode="External"/><Relationship Id="rId40" Type="http://schemas.openxmlformats.org/officeDocument/2006/relationships/hyperlink" Target="https://journals.openedition.org/geomorphologie/14912" TargetMode="External"/><Relationship Id="rId45" Type="http://schemas.openxmlformats.org/officeDocument/2006/relationships/image" Target="media/image1.jpeg"/><Relationship Id="rId66" Type="http://schemas.openxmlformats.org/officeDocument/2006/relationships/hyperlink" Target="https://journals.openedition.org/geomorphologie/docannexe/image/14912/img-6-small580.jpg" TargetMode="External"/><Relationship Id="rId87" Type="http://schemas.openxmlformats.org/officeDocument/2006/relationships/hyperlink" Target="https://journals.openedition.org/geomorphologie/14912" TargetMode="External"/><Relationship Id="rId110" Type="http://schemas.openxmlformats.org/officeDocument/2006/relationships/image" Target="media/image12.jpeg"/><Relationship Id="rId115" Type="http://schemas.openxmlformats.org/officeDocument/2006/relationships/hyperlink" Target="https://journals.openedition.org/geomorphologie/docannexe/image/14912/img-3.jpg" TargetMode="External"/><Relationship Id="rId131" Type="http://schemas.openxmlformats.org/officeDocument/2006/relationships/hyperlink" Target="https://journals.openedition.org/geomorphologie/docannexe/image/14912/img-11.jpg" TargetMode="External"/><Relationship Id="rId136" Type="http://schemas.openxmlformats.org/officeDocument/2006/relationships/hyperlink" Target="https://journals.openedition.org/geomorphologie/13488" TargetMode="External"/><Relationship Id="rId61" Type="http://schemas.openxmlformats.org/officeDocument/2006/relationships/hyperlink" Target="https://journals.openedition.org/geomorphologie/docannexe/image/14912/img-4.jpg" TargetMode="External"/><Relationship Id="rId82" Type="http://schemas.openxmlformats.org/officeDocument/2006/relationships/hyperlink" Target="https://journals.openedition.org/geomorphologie/docannexe/image/14912/img-10-small580.jpg" TargetMode="External"/><Relationship Id="rId152" Type="http://schemas.openxmlformats.org/officeDocument/2006/relationships/theme" Target="theme/theme1.xml"/><Relationship Id="rId19" Type="http://schemas.openxmlformats.org/officeDocument/2006/relationships/hyperlink" Target="https://journals.openedition.org/geomorphologie/7526" TargetMode="External"/><Relationship Id="rId14" Type="http://schemas.openxmlformats.org/officeDocument/2006/relationships/hyperlink" Target="https://journals.openedition.org/geomorphologie/14912" TargetMode="External"/><Relationship Id="rId30" Type="http://schemas.openxmlformats.org/officeDocument/2006/relationships/hyperlink" Target="https://journals.openedition.org/geomorphologie/14912" TargetMode="External"/><Relationship Id="rId35" Type="http://schemas.openxmlformats.org/officeDocument/2006/relationships/hyperlink" Target="https://journals.openedition.org/geomorphologie/14912" TargetMode="External"/><Relationship Id="rId56" Type="http://schemas.openxmlformats.org/officeDocument/2006/relationships/hyperlink" Target="https://journals.openedition.org/geomorphologie/docannexe/image/14912/img-3.jpg" TargetMode="External"/><Relationship Id="rId77" Type="http://schemas.openxmlformats.org/officeDocument/2006/relationships/hyperlink" Target="https://journals.openedition.org/geomorphologie/docannexe/image/14912/img-8.png" TargetMode="External"/><Relationship Id="rId100" Type="http://schemas.openxmlformats.org/officeDocument/2006/relationships/hyperlink" Target="https://www.sciencedirect.com/science/article/abs/pii/S0169555X18300424" TargetMode="External"/><Relationship Id="rId105" Type="http://schemas.openxmlformats.org/officeDocument/2006/relationships/hyperlink" Target="http://dx.doi.org/10.5194/cp-10-1871-2014" TargetMode="External"/><Relationship Id="rId126" Type="http://schemas.openxmlformats.org/officeDocument/2006/relationships/image" Target="media/image20.png"/><Relationship Id="rId147" Type="http://schemas.openxmlformats.org/officeDocument/2006/relationships/hyperlink" Target="https://journals.openedition.org/geomorphologie/7519" TargetMode="External"/><Relationship Id="rId8" Type="http://schemas.openxmlformats.org/officeDocument/2006/relationships/hyperlink" Target="https://journals.openedition.org/geomorphologie/14912" TargetMode="External"/><Relationship Id="rId51" Type="http://schemas.openxmlformats.org/officeDocument/2006/relationships/hyperlink" Target="https://journals.openedition.org/geomorphologie/docannexe/image/14912/img-2.jpg" TargetMode="External"/><Relationship Id="rId72" Type="http://schemas.openxmlformats.org/officeDocument/2006/relationships/hyperlink" Target="https://journals.openedition.org/geomorphologie/docannexe/image/14912/img-7-small580.jpg" TargetMode="External"/><Relationship Id="rId93" Type="http://schemas.openxmlformats.org/officeDocument/2006/relationships/hyperlink" Target="https://journals.openedition.org/geomorphologie/docannexe/image/14912/img-11-small580.jpg" TargetMode="External"/><Relationship Id="rId98" Type="http://schemas.openxmlformats.org/officeDocument/2006/relationships/hyperlink" Target="https://www.spiedigitallibrary.org/conference-proceedings-of-spie/1905/0000/Three-dimensional-reconstruction-of-complex-shapes-based-on-the-Delaunay/10.1117/12.148710.short?SSO=1" TargetMode="External"/><Relationship Id="rId121" Type="http://schemas.openxmlformats.org/officeDocument/2006/relationships/hyperlink" Target="https://journals.openedition.org/geomorphologie/docannexe/image/14912/img-6.jpg" TargetMode="External"/><Relationship Id="rId142" Type="http://schemas.openxmlformats.org/officeDocument/2006/relationships/hyperlink" Target="https://journals.openedition.org/geomorphologie/9594" TargetMode="External"/><Relationship Id="rId3" Type="http://schemas.openxmlformats.org/officeDocument/2006/relationships/settings" Target="settings.xml"/><Relationship Id="rId25" Type="http://schemas.openxmlformats.org/officeDocument/2006/relationships/hyperlink" Target="https://journals.openedition.org/geomorphologie/7521" TargetMode="External"/><Relationship Id="rId46" Type="http://schemas.openxmlformats.org/officeDocument/2006/relationships/hyperlink" Target="https://journals.openedition.org/geomorphologie/docannexe/image/14912/img-1-small580.jpg" TargetMode="External"/><Relationship Id="rId67" Type="http://schemas.openxmlformats.org/officeDocument/2006/relationships/image" Target="media/image6.jpeg"/><Relationship Id="rId116" Type="http://schemas.openxmlformats.org/officeDocument/2006/relationships/image" Target="media/image15.jpeg"/><Relationship Id="rId137" Type="http://schemas.openxmlformats.org/officeDocument/2006/relationships/hyperlink" Target="https://journals.openedition.org/geomorphologie/13759" TargetMode="External"/><Relationship Id="rId20" Type="http://schemas.openxmlformats.org/officeDocument/2006/relationships/hyperlink" Target="https://journals.openedition.org/geomorphologie/14922" TargetMode="External"/><Relationship Id="rId41" Type="http://schemas.openxmlformats.org/officeDocument/2006/relationships/hyperlink" Target="mailto:?subject=Mod%C3%A9lisation%203D%20par%20imagerie%20lidar%20et%20analyse%20structurale%20de%20la%20Salle%20du%20D%C3%B4me%20des%20Grottes%20de%20Han-sur-Lesse%20%28Belgique%2C%20Ardenne%29&amp;body=Mod%C3%A9lisation%203D%20par%20imagerie%20lidar%20et%20analyse%20structurale%20de%20la%20Salle%20du%20D%C3%B4me%20des%20Grottes%20de%20Han-sur-Lesse%20%28Belgique%2C%20Ardenne%29%20%0AG%C3%A9omorphologie%20%3A%20relief%2C%20processus%2C%20environnement%20%0Ahttp%3A%2F%2Fjournals.openedition.org%2Fgeomorphologie%2F14912%20%0A%0ALa%20Salle%20du%20D%C3%B4me%2C%20au%20sein%20du%20r%C3%A9seau%20karstique%20des%20Grottes%20de%20Han-sur-Lesse%2C%20est%20la%20plus%20grande%20cavit%C3%A9%20reconnue%20en%20termes%20de%20volume%20souterrain%20en%20Belgique.%20Un%20pli-faille%20de%20grande%20ampleur%20affecte%20son%20plafond.%20En%20f%C3%A9vrier%202016%2C%20un%20mod%C3%A8le%203D%20haute%20r%C3%A9solution%20de%20la%20Salle%20du%20D%C3%B4me%20a%20%C3%A9t%C3%A9%20r%C3%A9alis%C3%A9%20par%20acquisition%20lasergramm%C3%A9trique%20%28lidar%20terrestre%29.%20Ce%20mod%C3%A8le%20a%20abouti%20%C3%A0%20une%20repr%C3%A9sentation%20visuelle%20compl%C3%A8te%20de%20la%20cavit%C3%A9.%20Pour%20une%20analyse%20structurale%20quantitative%20des%20fractures%20et%20discontinuit%C3%A9s%20des%20roche...%20%0A%0AElise%20Kazmierczak%2C%20St%C3%A9phane%20Jaillet%2C%20Sara%20Vandycke%20et%20Sophie%20Verheyden%2C%20%C2%AB%20Mod%C3%A9lisation%203D%20par%20imagerie%20lidar%20et%20analyse%20structurale%20de%20la%20Salle%20du%20D%C3%B4me%20des%20Grottes%20de%20Han-sur-Lesse%20%28Belgique%2C%20Ardenne%29%20%C2%BB%2C%20%20G%C3%A9omorphologie%20%3A%20relief%2C%20processus%2C%20environnement%20%5BEn%20ligne%5D%2C%20Articles%20sous%20presse%2C%20mis%20en%20ligne%20le%2020%20novembre%202020%2C%20consult%C3%A9%20le%2008%20janvier%202021.%20URL%20%3A%20http%3A%2F%2Fjournals.openedition.org%2Fgeomorphologie%2F14912%20%0A%0A" TargetMode="External"/><Relationship Id="rId62" Type="http://schemas.openxmlformats.org/officeDocument/2006/relationships/hyperlink" Target="https://journals.openedition.org/geomorphologie/docannexe/image/14912/img-5-small580.jpg" TargetMode="External"/><Relationship Id="rId83" Type="http://schemas.openxmlformats.org/officeDocument/2006/relationships/image" Target="media/image10.jpeg"/><Relationship Id="rId88" Type="http://schemas.openxmlformats.org/officeDocument/2006/relationships/hyperlink" Target="https://journals.openedition.org/geomorphologie/14912" TargetMode="External"/><Relationship Id="rId111" Type="http://schemas.openxmlformats.org/officeDocument/2006/relationships/hyperlink" Target="https://journals.openedition.org/geomorphologie/docannexe/image/14912/img-1.jpg" TargetMode="External"/><Relationship Id="rId132" Type="http://schemas.openxmlformats.org/officeDocument/2006/relationships/hyperlink" Target="https://journals.openedition.org/geomorphologie/14912" TargetMode="External"/><Relationship Id="rId15" Type="http://schemas.openxmlformats.org/officeDocument/2006/relationships/hyperlink" Target="https://journals.openedition.org/geomorphologie/14912" TargetMode="External"/><Relationship Id="rId36" Type="http://schemas.openxmlformats.org/officeDocument/2006/relationships/hyperlink" Target="https://journals.openedition.org/geomorphologie/14912" TargetMode="External"/><Relationship Id="rId57" Type="http://schemas.openxmlformats.org/officeDocument/2006/relationships/hyperlink" Target="https://journals.openedition.org/geomorphologie/14912" TargetMode="External"/><Relationship Id="rId106" Type="http://schemas.openxmlformats.org/officeDocument/2006/relationships/hyperlink" Target="https://link.springer.com/article/10.1007/s10816-016-9305-z" TargetMode="External"/><Relationship Id="rId127" Type="http://schemas.openxmlformats.org/officeDocument/2006/relationships/hyperlink" Target="https://journals.openedition.org/geomorphologie/docannexe/image/14912/img-9.png" TargetMode="External"/><Relationship Id="rId10" Type="http://schemas.openxmlformats.org/officeDocument/2006/relationships/hyperlink" Target="https://journals.openedition.org/geomorphologie/14912" TargetMode="External"/><Relationship Id="rId31" Type="http://schemas.openxmlformats.org/officeDocument/2006/relationships/hyperlink" Target="https://journals.openedition.org/geomorphologie/14912" TargetMode="External"/><Relationship Id="rId52" Type="http://schemas.openxmlformats.org/officeDocument/2006/relationships/hyperlink" Target="https://journals.openedition.org/geomorphologie/14912" TargetMode="External"/><Relationship Id="rId73" Type="http://schemas.openxmlformats.org/officeDocument/2006/relationships/hyperlink" Target="https://journals.openedition.org/geomorphologie/docannexe/image/14912/img-7.jpg" TargetMode="External"/><Relationship Id="rId78" Type="http://schemas.openxmlformats.org/officeDocument/2006/relationships/hyperlink" Target="https://journals.openedition.org/geomorphologie/docannexe/image/14912/img-9.png" TargetMode="External"/><Relationship Id="rId94" Type="http://schemas.openxmlformats.org/officeDocument/2006/relationships/hyperlink" Target="https://journals.openedition.org/geomorphologie/docannexe/image/14912/img-11.jpg" TargetMode="External"/><Relationship Id="rId99" Type="http://schemas.openxmlformats.org/officeDocument/2006/relationships/hyperlink" Target="http://dx.doi.org/10.1117/12.148710" TargetMode="External"/><Relationship Id="rId101" Type="http://schemas.openxmlformats.org/officeDocument/2006/relationships/hyperlink" Target="http://dx.doi.org/10.1016/j.geomorph.2018.01.030" TargetMode="External"/><Relationship Id="rId122" Type="http://schemas.openxmlformats.org/officeDocument/2006/relationships/image" Target="media/image18.jpeg"/><Relationship Id="rId143" Type="http://schemas.openxmlformats.org/officeDocument/2006/relationships/hyperlink" Target="https://journals.openedition.org/geomorphologie/9538" TargetMode="External"/><Relationship Id="rId148" Type="http://schemas.openxmlformats.org/officeDocument/2006/relationships/hyperlink" Target="https://journals.openedition.org/geomorphologie/14972" TargetMode="External"/><Relationship Id="rId4" Type="http://schemas.openxmlformats.org/officeDocument/2006/relationships/webSettings" Target="webSettings.xml"/><Relationship Id="rId9" Type="http://schemas.openxmlformats.org/officeDocument/2006/relationships/hyperlink" Target="https://journals.openedition.org/geomorphologie/14912" TargetMode="External"/><Relationship Id="rId26" Type="http://schemas.openxmlformats.org/officeDocument/2006/relationships/hyperlink" Target="https://journals.openedition.org/geomorphologie/14947" TargetMode="External"/><Relationship Id="rId47" Type="http://schemas.openxmlformats.org/officeDocument/2006/relationships/hyperlink" Target="https://journals.openedition.org/geomorphologie/docannexe/image/14912/img-1.jpg" TargetMode="External"/><Relationship Id="rId68" Type="http://schemas.openxmlformats.org/officeDocument/2006/relationships/hyperlink" Target="https://journals.openedition.org/geomorphologie/docannexe/image/14912/img-6-small580.jpg" TargetMode="External"/><Relationship Id="rId89" Type="http://schemas.openxmlformats.org/officeDocument/2006/relationships/hyperlink" Target="https://journals.openedition.org/geomorphologie/14912" TargetMode="External"/><Relationship Id="rId112" Type="http://schemas.openxmlformats.org/officeDocument/2006/relationships/image" Target="media/image13.jpeg"/><Relationship Id="rId133" Type="http://schemas.openxmlformats.org/officeDocument/2006/relationships/hyperlink" Target="https://journals.openedition.org/geomorphologie/14912" TargetMode="External"/><Relationship Id="rId16" Type="http://schemas.openxmlformats.org/officeDocument/2006/relationships/hyperlink" Target="https://journals.openedition.org/geomorphologie/14912" TargetMode="External"/><Relationship Id="rId37" Type="http://schemas.openxmlformats.org/officeDocument/2006/relationships/hyperlink" Target="https://journals.openedition.org/geomorphologie/14912" TargetMode="External"/><Relationship Id="rId58" Type="http://schemas.openxmlformats.org/officeDocument/2006/relationships/hyperlink" Target="https://journals.openedition.org/geomorphologie/docannexe/image/14912/img-4-small580.jpg" TargetMode="External"/><Relationship Id="rId79" Type="http://schemas.openxmlformats.org/officeDocument/2006/relationships/image" Target="media/image9.png"/><Relationship Id="rId102" Type="http://schemas.openxmlformats.org/officeDocument/2006/relationships/hyperlink" Target="https://www.sciencedirect.com/science/article/abs/pii/S0191814118303687" TargetMode="External"/><Relationship Id="rId123" Type="http://schemas.openxmlformats.org/officeDocument/2006/relationships/hyperlink" Target="https://journals.openedition.org/geomorphologie/docannexe/image/14912/img-7.jpg" TargetMode="External"/><Relationship Id="rId144" Type="http://schemas.openxmlformats.org/officeDocument/2006/relationships/hyperlink" Target="https://journals.openedition.org/geomorphologie/9623" TargetMode="External"/><Relationship Id="rId90" Type="http://schemas.openxmlformats.org/officeDocument/2006/relationships/hyperlink" Target="https://journals.openedition.org/geomorphologie/149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9741</Words>
  <Characters>53581</Characters>
  <Application>Microsoft Office Word</Application>
  <DocSecurity>0</DocSecurity>
  <Lines>446</Lines>
  <Paragraphs>126</Paragraphs>
  <ScaleCrop>false</ScaleCrop>
  <Company/>
  <LinksUpToDate>false</LinksUpToDate>
  <CharactersWithSpaces>63196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VANDYCKE</dc:creator>
  <cp:keywords/>
  <dc:description/>
  <cp:lastModifiedBy>Sara VANDYCKE</cp:lastModifiedBy>
  <cp:revision>1</cp:revision>
  <dcterms:created xsi:type="dcterms:W3CDTF">2021-01-08T13:26:00Z</dcterms:created>
  <dcterms:modified xsi:type="dcterms:W3CDTF">2021-01-08T13:27:00Z</dcterms:modified>
</cp:coreProperties>
</file>