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46B10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000000"/>
          <w:sz w:val="26"/>
          <w:szCs w:val="26"/>
        </w:rPr>
      </w:pPr>
      <w:r>
        <w:rPr>
          <w:rFonts w:ascii="DejaVuSans-Bold" w:hAnsi="DejaVuSans-Bold" w:cs="DejaVuSans-Bold"/>
          <w:b/>
          <w:bCs/>
          <w:color w:val="000000"/>
          <w:sz w:val="26"/>
          <w:szCs w:val="26"/>
        </w:rPr>
        <w:t>Un site détecte l’anxiété des enfants</w:t>
      </w:r>
    </w:p>
    <w:p w14:paraId="574C12D0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000000"/>
          <w:sz w:val="19"/>
          <w:szCs w:val="19"/>
        </w:rPr>
        <w:t xml:space="preserve">Sud Presse </w:t>
      </w:r>
      <w:r>
        <w:rPr>
          <w:rFonts w:ascii="DejaVuSans" w:hAnsi="DejaVuSans" w:cs="DejaVuSans"/>
          <w:color w:val="000000"/>
          <w:sz w:val="19"/>
          <w:szCs w:val="19"/>
        </w:rPr>
        <w:t>- 15 Mai. 2020</w:t>
      </w:r>
    </w:p>
    <w:p w14:paraId="1C7A92C7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color w:val="707070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707070"/>
          <w:sz w:val="19"/>
          <w:szCs w:val="19"/>
        </w:rPr>
        <w:t>Page 10</w:t>
      </w:r>
    </w:p>
    <w:p w14:paraId="255D8E46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-Bold" w:hAnsi="DejaVuSans-Bold" w:cs="DejaVuSans-Bold"/>
          <w:b/>
          <w:bCs/>
          <w:color w:val="FFA600"/>
          <w:sz w:val="19"/>
          <w:szCs w:val="19"/>
        </w:rPr>
        <w:t xml:space="preserve">* </w:t>
      </w:r>
      <w:r>
        <w:rPr>
          <w:rFonts w:ascii="DejaVuSans" w:hAnsi="DejaVuSans" w:cs="DejaVuSans"/>
          <w:color w:val="000000"/>
          <w:sz w:val="19"/>
          <w:szCs w:val="19"/>
        </w:rPr>
        <w:t>Sud Presse : La Province</w:t>
      </w:r>
    </w:p>
    <w:p w14:paraId="1127CCD4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Le site « Home Stress Home », lancé par chercheuses de l’</w:t>
      </w:r>
      <w:proofErr w:type="spellStart"/>
      <w:r>
        <w:rPr>
          <w:rFonts w:ascii="DejaVuSans" w:hAnsi="DejaVuSans" w:cs="DejaVuSans"/>
          <w:color w:val="000000"/>
          <w:sz w:val="19"/>
          <w:szCs w:val="19"/>
        </w:rPr>
        <w:t>UMons</w:t>
      </w:r>
      <w:proofErr w:type="spellEnd"/>
      <w:r>
        <w:rPr>
          <w:rFonts w:ascii="DejaVuSans" w:hAnsi="DejaVuSans" w:cs="DejaVuSans"/>
          <w:color w:val="000000"/>
          <w:sz w:val="19"/>
          <w:szCs w:val="19"/>
        </w:rPr>
        <w:t>, est disponible à partir de ce jeudi 14 mai.</w:t>
      </w:r>
    </w:p>
    <w:p w14:paraId="3EE999BD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L’objectif est de détecter et de comprendre l’anxiété chez les plus jeunes d’entre nous, de 3 à 25 ans, en cette</w:t>
      </w:r>
    </w:p>
    <w:p w14:paraId="22BBAE65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période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d’épidémie et de confinement. Un test est proposé en fonction de chaque catégorie d’âge. Un</w:t>
      </w:r>
    </w:p>
    <w:p w14:paraId="151E1E27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programme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adapté est ensuite proposé.</w:t>
      </w:r>
    </w:p>
    <w:p w14:paraId="3F778041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Le site internet est disponible à l’adresse suivante : https ://</w:t>
      </w:r>
    </w:p>
    <w:p w14:paraId="66801F65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www.home-stress-home.com</w:t>
      </w:r>
    </w:p>
    <w:p w14:paraId="5C41411A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Il a été conçu pendant le confinement à l’initiative de Justine Gaugue, Laurence Ris et Mandy Rossignol. Ce trio</w:t>
      </w:r>
    </w:p>
    <w:p w14:paraId="4E6B735D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initial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a bénéficié de l’appui de collègues. </w:t>
      </w:r>
      <w:proofErr w:type="gramStart"/>
      <w:r>
        <w:rPr>
          <w:rFonts w:ascii="DejaVuSans" w:hAnsi="DejaVuSans" w:cs="DejaVuSans"/>
          <w:color w:val="000000"/>
          <w:sz w:val="19"/>
          <w:szCs w:val="19"/>
        </w:rPr>
        <w:t>Au final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>, c’est une équipe mixte de 9 personnes aux profils très divers</w:t>
      </w:r>
    </w:p>
    <w:p w14:paraId="0B35865D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qui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a vu le jour : graphistes, chercheuses de l’Université de Mons spécialisées dans différents domaines</w:t>
      </w:r>
    </w:p>
    <w:p w14:paraId="1F704D84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(</w:t>
      </w:r>
      <w:proofErr w:type="gramStart"/>
      <w:r>
        <w:rPr>
          <w:rFonts w:ascii="DejaVuSans" w:hAnsi="DejaVuSans" w:cs="DejaVuSans"/>
          <w:color w:val="000000"/>
          <w:sz w:val="19"/>
          <w:szCs w:val="19"/>
        </w:rPr>
        <w:t>psychologie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cognitive, neuropsychologie, neurophysiologie et neurosciences en général)…</w:t>
      </w:r>
    </w:p>
    <w:p w14:paraId="325A8F7B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Le public jeune visé est constitué de 4 catégories d’âges :</w:t>
      </w:r>
    </w:p>
    <w:p w14:paraId="573F22F2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– les jeunes enfants de 3 à 7 ans</w:t>
      </w:r>
    </w:p>
    <w:p w14:paraId="2C2C7FC6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– les enfants de 8 à 11 ans</w:t>
      </w:r>
    </w:p>
    <w:p w14:paraId="422E8AF3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– les adolescents de 12 à 17 ans</w:t>
      </w:r>
    </w:p>
    <w:p w14:paraId="0E9552B7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– les jeunes adultes de 18 à 25 ans</w:t>
      </w:r>
    </w:p>
    <w:p w14:paraId="1192E012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Le dispositif est organisé en deux étapes : l’évaluation du niveau de stress par un questionnaire spécifique et,</w:t>
      </w:r>
    </w:p>
    <w:p w14:paraId="4AAABEBF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ensuite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>, la proposition d’un programme adapté.</w:t>
      </w:r>
    </w:p>
    <w:p w14:paraId="136485AC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Le site Internet sera bientôt complété par une application mobile qui permettra d’y adjoindre des modules de</w:t>
      </w:r>
    </w:p>
    <w:p w14:paraId="1268DAA0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suivi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pour étudier les effets à long terme de la crise COVID19 sur la santé mentale et physique.</w:t>
      </w:r>
    </w:p>
    <w:p w14:paraId="5B97D602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Pourquoi ce site ?</w:t>
      </w:r>
    </w:p>
    <w:p w14:paraId="6AF9F92B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Notre santé mentale et physique dépend du bon fonctionnement de notre cerveau. Dans les situations difficiles</w:t>
      </w:r>
    </w:p>
    <w:p w14:paraId="12D8DCC9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générant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du stress et de l’incertitude, notre cerveau tente de s’adapter pour maintenir l’équilibre. Cet équilibre</w:t>
      </w:r>
    </w:p>
    <w:p w14:paraId="249ACFBB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peut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être perturbé et nous rendre plus fragiles, plus sensibles au développement de maladies. Il est important</w:t>
      </w:r>
    </w:p>
    <w:p w14:paraId="62200210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d’identifier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les premiers signes et d’intervenir pour rétablir l’équilibre. Cela peut être fait par une prise en</w:t>
      </w:r>
    </w:p>
    <w:p w14:paraId="00FC0472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charge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autonome ou par l’intervention d’un professionnel.</w:t>
      </w:r>
    </w:p>
    <w:p w14:paraId="5F433AB7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 xml:space="preserve">En cette période de pandémie et </w:t>
      </w:r>
      <w:proofErr w:type="gramStart"/>
      <w:r>
        <w:rPr>
          <w:rFonts w:ascii="DejaVuSans" w:hAnsi="DejaVuSans" w:cs="DejaVuSans"/>
          <w:color w:val="000000"/>
          <w:sz w:val="19"/>
          <w:szCs w:val="19"/>
        </w:rPr>
        <w:t>suite au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(dé)confinement décidé par le gouvernement, nous sommes en plus</w:t>
      </w:r>
    </w:p>
    <w:p w14:paraId="31306C41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tous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confrontés à des situations plus ou moins difficiles à vivre : la perte d’un proche, l’inquiétude pour sa santé</w:t>
      </w:r>
    </w:p>
    <w:p w14:paraId="29B5BC87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et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celle de notre famille, des difficultés financières, l’incertitude quant à l’avenir et l’incompréhension.</w:t>
      </w:r>
    </w:p>
    <w:p w14:paraId="3C0E4263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Les enfants et les jeunes adultes, dont l’avenir se construit aujourd’hui, sont particulièrement sensibles à cette</w:t>
      </w:r>
    </w:p>
    <w:p w14:paraId="0A15A46A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situation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et sont souvent oubliés.</w:t>
      </w:r>
    </w:p>
    <w:p w14:paraId="7B511ED1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Comment ça fonctionne ?</w:t>
      </w:r>
    </w:p>
    <w:p w14:paraId="72182D7C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Le projet porté par ces scientifiques et experts vise donc à évaluer le niveau de stress des jeunes grâce à une</w:t>
      </w:r>
    </w:p>
    <w:p w14:paraId="2495EE1A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enquête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validée internationalement par des scientifiques psychologues.</w:t>
      </w:r>
    </w:p>
    <w:p w14:paraId="26DC1F42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La collecte des données réalisée par le biais des questionnaires va également permettre d’améliorer les</w:t>
      </w:r>
    </w:p>
    <w:p w14:paraId="65A7E936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connaissances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scientifiques sur ce sujet.</w:t>
      </w:r>
    </w:p>
    <w:p w14:paraId="75AAAC55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Deux étapes principales de fonctionnement</w:t>
      </w:r>
    </w:p>
    <w:p w14:paraId="2FA2326A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1) Le niveau de stress s’effectue par autoévaluation pour les enfants/jeunes ou par évaluation remplie par les</w:t>
      </w:r>
    </w:p>
    <w:p w14:paraId="7C74D7F5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parents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pour les plus petits en répondant à un questionnaire. Les outils de mesure ont été choisis dans la</w:t>
      </w:r>
    </w:p>
    <w:p w14:paraId="298DCED6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littérature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scientifique pour leur efficacité et leur validité. Les données de cette enquête seront évidemment</w:t>
      </w:r>
    </w:p>
    <w:p w14:paraId="4044B2E5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récoltées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de manière confidentielle.</w:t>
      </w:r>
    </w:p>
    <w:p w14:paraId="268FDC27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r>
        <w:rPr>
          <w:rFonts w:ascii="DejaVuSans" w:hAnsi="DejaVuSans" w:cs="DejaVuSans"/>
          <w:color w:val="000000"/>
          <w:sz w:val="19"/>
          <w:szCs w:val="19"/>
        </w:rPr>
        <w:t>2) Ensuite, un programme adapté à chaque âge et aux différents niveaux de stress a été pensé sous la forme de</w:t>
      </w:r>
    </w:p>
    <w:p w14:paraId="77FD794A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modules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d’accompagnement. Ces modules sont gratuits, il suffit de remplir l’enquête pour obtenir le mot de</w:t>
      </w:r>
    </w:p>
    <w:p w14:paraId="522303C4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passe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qui débloquera l’accès aux ressources adaptées à l’âge du participant. Chaque participant aura de plus </w:t>
      </w:r>
      <w:proofErr w:type="gramStart"/>
      <w:r>
        <w:rPr>
          <w:rFonts w:ascii="DejaVuSans" w:hAnsi="DejaVuSans" w:cs="DejaVuSans"/>
          <w:color w:val="000000"/>
          <w:sz w:val="19"/>
          <w:szCs w:val="19"/>
        </w:rPr>
        <w:t>la</w:t>
      </w:r>
      <w:proofErr w:type="gramEnd"/>
    </w:p>
    <w:p w14:paraId="24546805" w14:textId="77777777" w:rsidR="00901846" w:rsidRDefault="00901846" w:rsidP="00901846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9"/>
          <w:szCs w:val="19"/>
        </w:rPr>
      </w:pPr>
      <w:proofErr w:type="gramStart"/>
      <w:r>
        <w:rPr>
          <w:rFonts w:ascii="DejaVuSans" w:hAnsi="DejaVuSans" w:cs="DejaVuSans"/>
          <w:color w:val="000000"/>
          <w:sz w:val="19"/>
          <w:szCs w:val="19"/>
        </w:rPr>
        <w:t>possibilité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de poursuivre sa participation en se portant volontaire pour des enquêtes de suivi en lien avec la</w:t>
      </w:r>
    </w:p>
    <w:p w14:paraId="5C84034C" w14:textId="55275E48" w:rsidR="003E15DD" w:rsidRDefault="00901846" w:rsidP="00901846">
      <w:proofErr w:type="gramStart"/>
      <w:r>
        <w:rPr>
          <w:rFonts w:ascii="DejaVuSans" w:hAnsi="DejaVuSans" w:cs="DejaVuSans"/>
          <w:color w:val="000000"/>
          <w:sz w:val="19"/>
          <w:szCs w:val="19"/>
        </w:rPr>
        <w:t>santé</w:t>
      </w:r>
      <w:proofErr w:type="gramEnd"/>
      <w:r>
        <w:rPr>
          <w:rFonts w:ascii="DejaVuSans" w:hAnsi="DejaVuSans" w:cs="DejaVuSans"/>
          <w:color w:val="000000"/>
          <w:sz w:val="19"/>
          <w:szCs w:val="19"/>
        </w:rPr>
        <w:t xml:space="preserve"> et le stress.</w:t>
      </w:r>
    </w:p>
    <w:sectPr w:rsidR="003E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846"/>
    <w:rsid w:val="003E15DD"/>
    <w:rsid w:val="00793003"/>
    <w:rsid w:val="0090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527CE"/>
  <w15:chartTrackingRefBased/>
  <w15:docId w15:val="{5216F1FD-9888-47C7-84B0-2F3299AA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578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RIS</dc:creator>
  <cp:keywords/>
  <dc:description/>
  <cp:lastModifiedBy>Laurence RIS</cp:lastModifiedBy>
  <cp:revision>1</cp:revision>
  <dcterms:created xsi:type="dcterms:W3CDTF">2021-01-06T20:20:00Z</dcterms:created>
  <dcterms:modified xsi:type="dcterms:W3CDTF">2021-01-06T20:21:00Z</dcterms:modified>
</cp:coreProperties>
</file>